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黑体" w:hAnsi="黑体" w:eastAsia="黑体" w:cs="黑体"/>
          <w:color w:val="auto"/>
          <w:sz w:val="32"/>
          <w:szCs w:val="32"/>
        </w:rPr>
      </w:pPr>
      <w:r>
        <w:rPr>
          <w:rFonts w:ascii="黑体" w:hAnsi="黑体" w:eastAsia="黑体" w:cs="黑体"/>
          <w:color w:val="auto"/>
          <w:sz w:val="32"/>
          <w:szCs w:val="32"/>
        </w:rPr>
        <w:t>预案编号：</w:t>
      </w:r>
      <w:r>
        <w:rPr>
          <w:rFonts w:hint="eastAsia" w:ascii="黑体" w:hAnsi="黑体" w:eastAsia="黑体" w:cs="黑体"/>
          <w:color w:val="auto"/>
          <w:sz w:val="32"/>
          <w:szCs w:val="32"/>
          <w:lang w:val="en-US" w:eastAsia="zh-CN"/>
        </w:rPr>
        <w:t>NG</w:t>
      </w:r>
      <w:r>
        <w:rPr>
          <w:rFonts w:ascii="黑体" w:hAnsi="黑体" w:eastAsia="黑体" w:cs="黑体"/>
          <w:color w:val="auto"/>
          <w:sz w:val="32"/>
          <w:szCs w:val="32"/>
        </w:rPr>
        <w:t>MYYJYA</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ascii="黑体" w:hAnsi="黑体" w:eastAsia="黑体" w:cs="黑体"/>
          <w:color w:val="auto"/>
          <w:sz w:val="32"/>
          <w:szCs w:val="32"/>
        </w:rPr>
      </w:pPr>
      <w:r>
        <w:rPr>
          <w:rFonts w:ascii="黑体" w:hAnsi="黑体" w:eastAsia="黑体" w:cs="黑体"/>
          <w:color w:val="auto"/>
          <w:sz w:val="32"/>
          <w:szCs w:val="32"/>
        </w:rPr>
        <w:t>预案版本号：A/</w:t>
      </w:r>
      <w:r>
        <w:rPr>
          <w:rFonts w:eastAsia="黑体" w:cs="黑体"/>
          <w:color w:val="auto"/>
          <w:sz w:val="32"/>
          <w:szCs w:val="32"/>
        </w:rPr>
        <w:t>0</w:t>
      </w:r>
      <w:r>
        <w:rPr>
          <w:rFonts w:hint="eastAsia" w:eastAsia="黑体" w:cs="黑体"/>
          <w:color w:val="auto"/>
          <w:sz w:val="32"/>
          <w:szCs w:val="32"/>
          <w:lang w:val="en-US" w:eastAsia="zh-CN"/>
        </w:rPr>
        <w:t>1</w:t>
      </w:r>
      <w:r>
        <w:rPr>
          <w:rFonts w:eastAsia="黑体" w:cs="黑体"/>
          <w:color w:val="auto"/>
          <w:sz w:val="32"/>
          <w:szCs w:val="32"/>
        </w:rPr>
        <w:t>-202</w:t>
      </w:r>
      <w:r>
        <w:rPr>
          <w:rFonts w:hint="eastAsia" w:eastAsia="黑体" w:cs="黑体"/>
          <w:color w:val="auto"/>
          <w:sz w:val="32"/>
          <w:szCs w:val="32"/>
          <w:lang w:val="en-US" w:eastAsia="zh-CN"/>
        </w:rPr>
        <w:t>4</w:t>
      </w:r>
      <w:r>
        <w:rPr>
          <w:rFonts w:ascii="黑体" w:hAnsi="黑体" w:eastAsia="黑体" w:cs="黑体"/>
          <w:color w:val="auto"/>
          <w:sz w:val="32"/>
          <w:szCs w:val="32"/>
        </w:rPr>
        <w:t>版</w:t>
      </w:r>
    </w:p>
    <w:p>
      <w:pPr>
        <w:rPr>
          <w:rFonts w:ascii="仿宋" w:hAnsi="仿宋" w:eastAsia="仿宋" w:cs="仿宋"/>
          <w:color w:val="auto"/>
          <w:sz w:val="32"/>
          <w:szCs w:val="32"/>
        </w:rPr>
      </w:pPr>
    </w:p>
    <w:p>
      <w:pPr>
        <w:bidi w:val="0"/>
      </w:pPr>
    </w:p>
    <w:p>
      <w:pPr>
        <w:bidi w:val="0"/>
      </w:pPr>
    </w:p>
    <w:p>
      <w:pPr>
        <w:keepNext/>
        <w:keepLines/>
        <w:pageBreakBefore w:val="0"/>
        <w:widowControl w:val="0"/>
        <w:kinsoku/>
        <w:wordWrap/>
        <w:overflowPunct/>
        <w:topLinePunct w:val="0"/>
        <w:autoSpaceDE/>
        <w:autoSpaceDN/>
        <w:bidi w:val="0"/>
        <w:adjustRightInd/>
        <w:snapToGrid/>
        <w:spacing w:before="156" w:beforeLines="50" w:after="156" w:afterLines="50" w:line="480" w:lineRule="auto"/>
        <w:ind w:firstLine="0" w:firstLineChars="0"/>
        <w:jc w:val="center"/>
        <w:textAlignment w:val="auto"/>
        <w:outlineLvl w:val="0"/>
        <w:rPr>
          <w:rFonts w:hint="eastAsia" w:ascii="宋体" w:hAnsi="宋体" w:eastAsia="宋体" w:cs="宋体"/>
          <w:b/>
          <w:color w:val="auto"/>
          <w:sz w:val="48"/>
          <w:szCs w:val="48"/>
        </w:rPr>
      </w:pPr>
      <w:bookmarkStart w:id="0" w:name="_Toc9555"/>
      <w:bookmarkStart w:id="1" w:name="_Toc31467"/>
      <w:bookmarkStart w:id="2" w:name="_Toc706"/>
      <w:bookmarkStart w:id="3" w:name="_Toc12214"/>
      <w:bookmarkStart w:id="4" w:name="_Toc27635"/>
      <w:bookmarkStart w:id="5" w:name="_Toc1207"/>
      <w:bookmarkStart w:id="6" w:name="_Toc23697"/>
      <w:bookmarkStart w:id="7" w:name="_Toc25522"/>
      <w:bookmarkStart w:id="8" w:name="_Toc491"/>
      <w:bookmarkStart w:id="9" w:name="_Toc17726"/>
      <w:bookmarkStart w:id="10" w:name="_Toc15886"/>
      <w:bookmarkStart w:id="11" w:name="_Toc3157"/>
      <w:bookmarkStart w:id="12" w:name="_Toc12878"/>
      <w:bookmarkStart w:id="13" w:name="_Toc13069"/>
      <w:bookmarkStart w:id="14" w:name="_Toc7657"/>
      <w:bookmarkStart w:id="15" w:name="_Toc14395"/>
      <w:bookmarkStart w:id="16" w:name="_Toc22637"/>
      <w:bookmarkStart w:id="17" w:name="_Toc9874"/>
      <w:r>
        <w:rPr>
          <w:rFonts w:hint="eastAsia" w:ascii="宋体" w:hAnsi="宋体" w:eastAsia="宋体" w:cs="宋体"/>
          <w:b/>
          <w:color w:val="auto"/>
          <w:sz w:val="48"/>
          <w:szCs w:val="48"/>
        </w:rPr>
        <w:t>山西</w:t>
      </w:r>
      <w:r>
        <w:rPr>
          <w:rFonts w:hint="eastAsia" w:ascii="宋体" w:hAnsi="宋体" w:eastAsia="宋体" w:cs="宋体"/>
          <w:b/>
          <w:color w:val="auto"/>
          <w:sz w:val="48"/>
          <w:szCs w:val="48"/>
          <w:lang w:val="en-US" w:eastAsia="zh-CN"/>
        </w:rPr>
        <w:t>宁武大运华盛南沟</w:t>
      </w:r>
      <w:r>
        <w:rPr>
          <w:rFonts w:hint="eastAsia" w:ascii="宋体" w:hAnsi="宋体" w:eastAsia="宋体" w:cs="宋体"/>
          <w:b/>
          <w:color w:val="auto"/>
          <w:sz w:val="48"/>
          <w:szCs w:val="48"/>
        </w:rPr>
        <w:t>煤业有限公司</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pPr>
        <w:keepNext/>
        <w:keepLines/>
        <w:pageBreakBefore w:val="0"/>
        <w:widowControl w:val="0"/>
        <w:kinsoku/>
        <w:wordWrap/>
        <w:overflowPunct/>
        <w:topLinePunct w:val="0"/>
        <w:autoSpaceDE/>
        <w:autoSpaceDN/>
        <w:bidi w:val="0"/>
        <w:adjustRightInd/>
        <w:snapToGrid/>
        <w:spacing w:before="156" w:beforeLines="50" w:after="156" w:afterLines="50" w:line="480" w:lineRule="auto"/>
        <w:ind w:firstLine="0" w:firstLineChars="0"/>
        <w:jc w:val="center"/>
        <w:textAlignment w:val="auto"/>
        <w:outlineLvl w:val="0"/>
        <w:rPr>
          <w:rFonts w:hint="eastAsia" w:ascii="宋体" w:hAnsi="宋体" w:eastAsia="宋体" w:cs="宋体"/>
          <w:b/>
          <w:color w:val="auto"/>
          <w:sz w:val="44"/>
          <w:szCs w:val="44"/>
        </w:rPr>
      </w:pPr>
      <w:bookmarkStart w:id="18" w:name="_Toc9297"/>
      <w:bookmarkStart w:id="19" w:name="_Toc24339"/>
      <w:bookmarkStart w:id="20" w:name="_Toc4210"/>
      <w:bookmarkStart w:id="21" w:name="_Toc15103"/>
      <w:bookmarkStart w:id="22" w:name="_Toc1965"/>
      <w:bookmarkStart w:id="23" w:name="_Toc22214"/>
      <w:bookmarkStart w:id="24" w:name="_Toc30232"/>
      <w:bookmarkStart w:id="25" w:name="_Toc13308"/>
      <w:bookmarkStart w:id="26" w:name="_Toc18325"/>
      <w:bookmarkStart w:id="27" w:name="_Toc30188"/>
      <w:bookmarkStart w:id="28" w:name="_Toc10162"/>
      <w:bookmarkStart w:id="29" w:name="_Toc4253"/>
      <w:bookmarkStart w:id="30" w:name="_Toc13040"/>
      <w:bookmarkStart w:id="31" w:name="_Toc13618"/>
      <w:bookmarkStart w:id="32" w:name="_Toc10274"/>
      <w:bookmarkStart w:id="33" w:name="_Toc7317"/>
      <w:bookmarkStart w:id="34" w:name="_Toc11450"/>
      <w:bookmarkStart w:id="35" w:name="_Toc25455"/>
      <w:r>
        <w:rPr>
          <w:rFonts w:hint="eastAsia" w:ascii="宋体" w:hAnsi="宋体" w:eastAsia="宋体" w:cs="宋体"/>
          <w:b/>
          <w:color w:val="auto"/>
          <w:sz w:val="48"/>
          <w:szCs w:val="48"/>
        </w:rPr>
        <w:t>生产安全事故应急预案</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pPr>
        <w:ind w:firstLine="1446"/>
        <w:jc w:val="center"/>
        <w:rPr>
          <w:rFonts w:ascii="仿宋" w:hAnsi="仿宋" w:eastAsia="仿宋" w:cs="仿宋"/>
          <w:b/>
          <w:bCs/>
          <w:color w:val="auto"/>
          <w:sz w:val="72"/>
          <w:szCs w:val="72"/>
        </w:rPr>
      </w:pPr>
    </w:p>
    <w:p>
      <w:pPr>
        <w:pStyle w:val="31"/>
        <w:ind w:left="420" w:firstLine="420"/>
        <w:rPr>
          <w:color w:val="auto"/>
        </w:rPr>
      </w:pPr>
    </w:p>
    <w:p>
      <w:pPr>
        <w:rPr>
          <w:rFonts w:ascii="仿宋" w:hAnsi="仿宋" w:eastAsia="仿宋" w:cs="仿宋"/>
          <w:color w:val="auto"/>
          <w:sz w:val="44"/>
          <w:szCs w:val="44"/>
        </w:rPr>
      </w:pPr>
    </w:p>
    <w:p>
      <w:pPr>
        <w:pStyle w:val="31"/>
        <w:ind w:left="420" w:firstLine="880"/>
        <w:rPr>
          <w:rFonts w:ascii="仿宋" w:hAnsi="仿宋" w:eastAsia="仿宋" w:cs="仿宋"/>
          <w:color w:val="auto"/>
          <w:sz w:val="44"/>
          <w:szCs w:val="44"/>
        </w:rPr>
      </w:pPr>
    </w:p>
    <w:p>
      <w:pPr>
        <w:pStyle w:val="21"/>
        <w:rPr>
          <w:rFonts w:ascii="仿宋" w:hAnsi="仿宋" w:eastAsia="仿宋" w:cs="仿宋"/>
          <w:color w:val="auto"/>
          <w:sz w:val="44"/>
          <w:szCs w:val="44"/>
        </w:rPr>
      </w:pPr>
    </w:p>
    <w:p>
      <w:pPr>
        <w:rPr>
          <w:color w:val="auto"/>
        </w:rPr>
      </w:pPr>
    </w:p>
    <w:p>
      <w:pPr>
        <w:jc w:val="center"/>
        <w:rPr>
          <w:rFonts w:ascii="黑体" w:hAnsi="黑体" w:eastAsia="黑体" w:cs="黑体"/>
          <w:color w:val="auto"/>
          <w:sz w:val="44"/>
          <w:szCs w:val="44"/>
        </w:rPr>
      </w:pPr>
    </w:p>
    <w:p>
      <w:pPr>
        <w:pStyle w:val="31"/>
        <w:ind w:left="420" w:firstLine="420"/>
        <w:rPr>
          <w:color w:val="auto"/>
          <w:sz w:val="20"/>
          <w:szCs w:val="18"/>
        </w:rPr>
      </w:pP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0"/>
        <w:rPr>
          <w:rFonts w:hint="eastAsia" w:ascii="宋体" w:hAnsi="宋体" w:eastAsia="宋体" w:cs="宋体"/>
          <w:b/>
          <w:bCs/>
          <w:color w:val="auto"/>
          <w:sz w:val="36"/>
          <w:szCs w:val="36"/>
        </w:rPr>
      </w:pPr>
      <w:bookmarkStart w:id="36" w:name="_Toc628"/>
      <w:bookmarkStart w:id="37" w:name="_Toc16246"/>
      <w:bookmarkStart w:id="38" w:name="_Toc10322"/>
      <w:bookmarkStart w:id="39" w:name="_Toc11320"/>
      <w:bookmarkStart w:id="40" w:name="_Toc23756"/>
      <w:bookmarkStart w:id="41" w:name="_Toc24275"/>
      <w:bookmarkStart w:id="42" w:name="_Toc5002"/>
      <w:bookmarkStart w:id="43" w:name="_Toc5324"/>
      <w:bookmarkStart w:id="44" w:name="_Toc20452"/>
      <w:bookmarkStart w:id="45" w:name="_Toc26468"/>
      <w:bookmarkStart w:id="46" w:name="_Toc270"/>
      <w:bookmarkStart w:id="47" w:name="_Toc17646"/>
      <w:bookmarkStart w:id="48" w:name="_Toc31321"/>
      <w:bookmarkStart w:id="49" w:name="_Toc29094"/>
      <w:bookmarkStart w:id="50" w:name="_Toc11317"/>
      <w:bookmarkStart w:id="51" w:name="_Toc22060"/>
      <w:bookmarkStart w:id="52" w:name="_Toc20233"/>
      <w:bookmarkStart w:id="53" w:name="_Toc11870"/>
      <w:r>
        <w:rPr>
          <w:rFonts w:hint="eastAsia" w:ascii="宋体" w:hAnsi="宋体" w:eastAsia="宋体" w:cs="宋体"/>
          <w:b/>
          <w:bCs/>
          <w:color w:val="auto"/>
          <w:sz w:val="36"/>
          <w:szCs w:val="36"/>
        </w:rPr>
        <w:t>山西</w:t>
      </w:r>
      <w:r>
        <w:rPr>
          <w:rFonts w:hint="eastAsia" w:ascii="宋体" w:hAnsi="宋体" w:eastAsia="宋体" w:cs="宋体"/>
          <w:b/>
          <w:bCs/>
          <w:color w:val="auto"/>
          <w:sz w:val="36"/>
          <w:szCs w:val="36"/>
          <w:lang w:val="en-US" w:eastAsia="zh-CN"/>
        </w:rPr>
        <w:t>宁武</w:t>
      </w:r>
      <w:r>
        <w:rPr>
          <w:rFonts w:hint="eastAsia" w:ascii="宋体" w:hAnsi="宋体" w:cs="宋体"/>
          <w:b/>
          <w:bCs/>
          <w:color w:val="auto"/>
          <w:sz w:val="36"/>
          <w:szCs w:val="36"/>
          <w:lang w:val="en-US" w:eastAsia="zh-CN"/>
        </w:rPr>
        <w:t>大运华盛</w:t>
      </w:r>
      <w:r>
        <w:rPr>
          <w:rFonts w:hint="eastAsia" w:ascii="宋体" w:hAnsi="宋体" w:eastAsia="宋体" w:cs="宋体"/>
          <w:b/>
          <w:bCs/>
          <w:color w:val="auto"/>
          <w:sz w:val="36"/>
          <w:szCs w:val="36"/>
          <w:lang w:val="en-US" w:eastAsia="zh-CN"/>
        </w:rPr>
        <w:t>南沟</w:t>
      </w:r>
      <w:r>
        <w:rPr>
          <w:rFonts w:hint="eastAsia" w:ascii="宋体" w:hAnsi="宋体" w:eastAsia="宋体" w:cs="宋体"/>
          <w:b/>
          <w:bCs/>
          <w:color w:val="auto"/>
          <w:sz w:val="36"/>
          <w:szCs w:val="36"/>
        </w:rPr>
        <w:t>煤业有限公司</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bCs/>
          <w:color w:val="auto"/>
          <w:sz w:val="36"/>
          <w:szCs w:val="36"/>
          <w:lang w:val="en-US" w:eastAsia="zh-CN"/>
        </w:rPr>
      </w:pPr>
      <w:r>
        <w:rPr>
          <w:rFonts w:hint="eastAsia" w:ascii="宋体" w:hAnsi="宋体" w:eastAsia="宋体" w:cs="宋体"/>
          <w:b/>
          <w:bCs/>
          <w:color w:val="auto"/>
          <w:sz w:val="36"/>
          <w:szCs w:val="36"/>
        </w:rPr>
        <w:t>二〇二</w:t>
      </w:r>
      <w:r>
        <w:rPr>
          <w:rFonts w:hint="eastAsia" w:ascii="宋体" w:hAnsi="宋体" w:eastAsia="宋体" w:cs="宋体"/>
          <w:b/>
          <w:bCs/>
          <w:color w:val="auto"/>
          <w:sz w:val="36"/>
          <w:szCs w:val="36"/>
          <w:lang w:val="en-US" w:eastAsia="zh-CN"/>
        </w:rPr>
        <w:t>四</w:t>
      </w:r>
      <w:r>
        <w:rPr>
          <w:rFonts w:hint="eastAsia" w:ascii="宋体" w:hAnsi="宋体" w:eastAsia="宋体" w:cs="宋体"/>
          <w:b/>
          <w:bCs/>
          <w:color w:val="auto"/>
          <w:sz w:val="36"/>
          <w:szCs w:val="36"/>
        </w:rPr>
        <w:t>年</w:t>
      </w:r>
      <w:r>
        <w:rPr>
          <w:rFonts w:hint="eastAsia" w:ascii="宋体" w:hAnsi="宋体" w:cs="宋体"/>
          <w:b/>
          <w:bCs/>
          <w:color w:val="auto"/>
          <w:sz w:val="36"/>
          <w:szCs w:val="36"/>
          <w:lang w:val="en-US" w:eastAsia="zh-CN"/>
        </w:rPr>
        <w:t>六</w:t>
      </w:r>
      <w:r>
        <w:rPr>
          <w:rFonts w:hint="eastAsia" w:ascii="宋体" w:hAnsi="宋体" w:eastAsia="宋体" w:cs="宋体"/>
          <w:b/>
          <w:bCs/>
          <w:color w:val="auto"/>
          <w:sz w:val="36"/>
          <w:szCs w:val="36"/>
        </w:rPr>
        <w:t>月</w:t>
      </w:r>
    </w:p>
    <w:p>
      <w:pPr>
        <w:ind w:firstLine="560"/>
        <w:rPr>
          <w:rFonts w:ascii="仿宋" w:hAnsi="仿宋" w:eastAsia="仿宋" w:cs="仿宋"/>
          <w:color w:val="auto"/>
          <w:sz w:val="20"/>
          <w:szCs w:val="18"/>
        </w:rPr>
      </w:pPr>
    </w:p>
    <w:p>
      <w:pPr>
        <w:rPr>
          <w:color w:val="auto"/>
          <w:sz w:val="20"/>
          <w:szCs w:val="18"/>
        </w:rPr>
        <w:sectPr>
          <w:headerReference r:id="rId5" w:type="default"/>
          <w:footerReference r:id="rId6" w:type="default"/>
          <w:pgSz w:w="11906" w:h="16838"/>
          <w:pgMar w:top="1417" w:right="1134" w:bottom="1134" w:left="1587" w:header="851" w:footer="992" w:gutter="0"/>
          <w:pgBorders>
            <w:top w:val="none" w:sz="0" w:space="0"/>
            <w:left w:val="none" w:sz="0" w:space="0"/>
            <w:bottom w:val="none" w:sz="0" w:space="0"/>
            <w:right w:val="none" w:sz="0" w:space="0"/>
          </w:pgBorders>
          <w:pgNumType w:fmt="upperRoman" w:start="1"/>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rPr>
      </w:pPr>
      <w:bookmarkStart w:id="54" w:name="_Toc13834"/>
      <w:bookmarkStart w:id="55" w:name="_Toc20944"/>
      <w:bookmarkStart w:id="56" w:name="_Toc18977"/>
      <w:bookmarkStart w:id="57" w:name="_Toc23742"/>
      <w:bookmarkStart w:id="58" w:name="_Toc19934"/>
      <w:bookmarkStart w:id="59" w:name="_Toc29033"/>
      <w:r>
        <w:rPr>
          <w:rFonts w:hint="eastAsia" w:ascii="宋体" w:hAnsi="宋体" w:eastAsia="宋体" w:cs="宋体"/>
          <w:b/>
          <w:bCs/>
          <w:sz w:val="44"/>
          <w:szCs w:val="28"/>
        </w:rPr>
        <w:t>批  准  页</w:t>
      </w:r>
      <w:bookmarkEnd w:id="54"/>
      <w:bookmarkEnd w:id="55"/>
      <w:bookmarkEnd w:id="56"/>
      <w:bookmarkEnd w:id="57"/>
      <w:bookmarkEnd w:id="58"/>
      <w:bookmarkEnd w:id="59"/>
    </w:p>
    <w:p>
      <w:pPr>
        <w:keepNext w:val="0"/>
        <w:keepLines w:val="0"/>
        <w:pageBreakBefore w:val="0"/>
        <w:widowControl w:val="0"/>
        <w:kinsoku/>
        <w:wordWrap/>
        <w:overflowPunct/>
        <w:topLinePunct w:val="0"/>
        <w:autoSpaceDE/>
        <w:autoSpaceDN/>
        <w:bidi w:val="0"/>
        <w:adjustRightInd/>
        <w:snapToGrid/>
        <w:textAlignment w:val="auto"/>
        <w:rPr>
          <w:rFonts w:hint="default"/>
        </w:rPr>
      </w:pPr>
      <w:r>
        <w:rPr>
          <w:rFonts w:hint="default"/>
          <w:lang w:val="zh-CN"/>
        </w:rPr>
        <w:t>为了进一步保护全矿员工人身安全与健康、保证矿井安全生产，维护矿区安定团结，增强对各种安全生产事故的应急处置能力，提高应急救援反应速度，建立统一指挥，分工明确，运转有序，反应敏锐，处理得当的应急救援体系，积极有效地组织开展事故抢险救援工作，防止事故蔓延、扩大，最大限度地减少人员伤亡和财产损失，实现应急救援</w:t>
      </w:r>
      <w:r>
        <w:rPr>
          <w:rFonts w:hint="eastAsia"/>
          <w:lang w:val="zh-CN"/>
        </w:rPr>
        <w:t>“</w:t>
      </w:r>
      <w:r>
        <w:rPr>
          <w:rFonts w:hint="default"/>
          <w:lang w:val="zh-CN"/>
        </w:rPr>
        <w:t>快速、有序、有效</w:t>
      </w:r>
      <w:r>
        <w:rPr>
          <w:rFonts w:hint="eastAsia"/>
          <w:lang w:val="zh-CN"/>
        </w:rPr>
        <w:t>”</w:t>
      </w:r>
      <w:r>
        <w:rPr>
          <w:rFonts w:hint="default"/>
          <w:lang w:val="zh-CN"/>
        </w:rPr>
        <w:t>，确保事态的迅速控制，根据《中华人民共和国安全生产法》</w:t>
      </w:r>
      <w:r>
        <w:rPr>
          <w:rFonts w:hint="eastAsia"/>
          <w:lang w:val="zh-CN"/>
        </w:rPr>
        <w:t>、</w:t>
      </w:r>
      <w:r>
        <w:rPr>
          <w:rFonts w:hint="default"/>
          <w:lang w:val="zh-CN"/>
        </w:rPr>
        <w:t>《中华人民共和国矿山安全法》</w:t>
      </w:r>
      <w:r>
        <w:rPr>
          <w:rFonts w:hint="eastAsia"/>
          <w:lang w:val="zh-CN"/>
        </w:rPr>
        <w:t>、</w:t>
      </w:r>
      <w:r>
        <w:rPr>
          <w:rFonts w:hint="default"/>
          <w:lang w:val="zh-CN"/>
        </w:rPr>
        <w:t>《中华人民共和国煤炭法</w:t>
      </w:r>
      <w:r>
        <w:rPr>
          <w:rFonts w:hint="eastAsia"/>
          <w:lang w:val="zh-CN"/>
        </w:rPr>
        <w:t>》、</w:t>
      </w:r>
      <w:r>
        <w:rPr>
          <w:rFonts w:hint="default"/>
          <w:lang w:val="zh-CN"/>
        </w:rPr>
        <w:t>《中华人民共和国突发事件应对法》</w:t>
      </w:r>
      <w:r>
        <w:rPr>
          <w:rFonts w:hint="eastAsia"/>
          <w:lang w:val="zh-CN"/>
        </w:rPr>
        <w:t>、</w:t>
      </w:r>
      <w:r>
        <w:rPr>
          <w:rFonts w:hint="default"/>
          <w:lang w:val="zh-CN"/>
        </w:rPr>
        <w:t>《煤矿安全规程》</w:t>
      </w:r>
      <w:r>
        <w:rPr>
          <w:rFonts w:hint="eastAsia"/>
          <w:lang w:val="zh-CN"/>
        </w:rPr>
        <w:t>、</w:t>
      </w:r>
      <w:r>
        <w:rPr>
          <w:rFonts w:hint="default"/>
          <w:lang w:val="zh-CN"/>
        </w:rPr>
        <w:t>《煤矿安全</w:t>
      </w:r>
      <w:r>
        <w:rPr>
          <w:rFonts w:hint="eastAsia"/>
          <w:lang w:val="en-US" w:eastAsia="zh-CN"/>
        </w:rPr>
        <w:t>生产</w:t>
      </w:r>
      <w:r>
        <w:rPr>
          <w:rFonts w:hint="default"/>
          <w:lang w:val="zh-CN"/>
        </w:rPr>
        <w:t>条例》</w:t>
      </w:r>
      <w:r>
        <w:rPr>
          <w:rFonts w:hint="eastAsia"/>
          <w:lang w:val="zh-CN"/>
        </w:rPr>
        <w:t>、</w:t>
      </w:r>
      <w:r>
        <w:rPr>
          <w:rFonts w:hint="default"/>
          <w:lang w:val="zh-CN"/>
        </w:rPr>
        <w:t>《生产安全事故报告和调查处理条例》</w:t>
      </w:r>
      <w:r>
        <w:rPr>
          <w:rFonts w:hint="eastAsia"/>
          <w:lang w:val="zh-CN"/>
        </w:rPr>
        <w:t>、</w:t>
      </w:r>
      <w:r>
        <w:rPr>
          <w:rFonts w:hint="default"/>
          <w:lang w:val="zh-CN"/>
        </w:rPr>
        <w:t>《生产经营单位</w:t>
      </w:r>
      <w:r>
        <w:rPr>
          <w:rFonts w:hint="eastAsia"/>
          <w:lang w:val="en-US" w:eastAsia="zh-CN"/>
        </w:rPr>
        <w:t>生产安全</w:t>
      </w:r>
      <w:r>
        <w:rPr>
          <w:rFonts w:hint="default"/>
          <w:lang w:val="zh-CN"/>
        </w:rPr>
        <w:t>事故应急预案编制导则》（GB/T29639-20</w:t>
      </w:r>
      <w:r>
        <w:rPr>
          <w:rFonts w:hint="default"/>
        </w:rPr>
        <w:t>20</w:t>
      </w:r>
      <w:r>
        <w:rPr>
          <w:rFonts w:hint="default"/>
          <w:lang w:val="zh-CN"/>
        </w:rPr>
        <w:t>）</w:t>
      </w:r>
      <w:r>
        <w:rPr>
          <w:rFonts w:hint="default"/>
        </w:rPr>
        <w:t>《生产安全事故应急条例》（国务院令第708号）、《生产安全事故应急预案管理办法》（应急管理部令第2号）</w:t>
      </w:r>
      <w:r>
        <w:rPr>
          <w:rFonts w:hint="eastAsia"/>
          <w:lang w:eastAsia="zh-CN"/>
        </w:rPr>
        <w:t>、《</w:t>
      </w:r>
      <w:r>
        <w:rPr>
          <w:rFonts w:hint="eastAsia"/>
          <w:lang w:val="en-US" w:eastAsia="zh-CN"/>
        </w:rPr>
        <w:t>关于进一步规范矿山生产安全事故信息报送和监测预警工作的通知》（矿安晋</w:t>
      </w:r>
      <w:r>
        <w:rPr>
          <w:rFonts w:hint="default"/>
          <w:lang w:val="zh-CN"/>
        </w:rPr>
        <w:t>〔</w:t>
      </w:r>
      <w:r>
        <w:rPr>
          <w:rFonts w:hint="default"/>
        </w:rPr>
        <w:t>2</w:t>
      </w:r>
      <w:r>
        <w:rPr>
          <w:rFonts w:hint="eastAsia"/>
          <w:lang w:val="en-US" w:eastAsia="zh-CN"/>
        </w:rPr>
        <w:t>024</w:t>
      </w:r>
      <w:r>
        <w:rPr>
          <w:rFonts w:hint="default"/>
          <w:lang w:val="zh-CN"/>
        </w:rPr>
        <w:t>〕</w:t>
      </w:r>
      <w:r>
        <w:rPr>
          <w:rFonts w:hint="eastAsia"/>
          <w:lang w:val="en-US" w:eastAsia="zh-CN"/>
        </w:rPr>
        <w:t>62号）</w:t>
      </w:r>
      <w:r>
        <w:rPr>
          <w:rFonts w:hint="default"/>
          <w:lang w:val="zh-CN"/>
        </w:rPr>
        <w:t>等</w:t>
      </w:r>
      <w:r>
        <w:rPr>
          <w:rFonts w:hint="eastAsia"/>
          <w:lang w:val="zh-CN"/>
        </w:rPr>
        <w:t>法律法规</w:t>
      </w:r>
      <w:r>
        <w:rPr>
          <w:rFonts w:hint="eastAsia"/>
          <w:lang w:val="en-US" w:eastAsia="zh-CN"/>
        </w:rPr>
        <w:t>和</w:t>
      </w:r>
      <w:r>
        <w:rPr>
          <w:rFonts w:hint="default"/>
          <w:lang w:val="zh-CN"/>
        </w:rPr>
        <w:t>文件要求，结合</w:t>
      </w:r>
      <w:r>
        <w:rPr>
          <w:lang w:val="zh-CN"/>
        </w:rPr>
        <w:t>我公司</w:t>
      </w:r>
      <w:r>
        <w:rPr>
          <w:rFonts w:hint="default"/>
          <w:lang w:val="zh-CN"/>
        </w:rPr>
        <w:t>安全生产的实际情况，</w:t>
      </w:r>
      <w:r>
        <w:rPr>
          <w:rFonts w:hint="eastAsia"/>
          <w:lang w:val="en-US" w:eastAsia="zh-CN"/>
        </w:rPr>
        <w:t>编制</w:t>
      </w:r>
      <w:r>
        <w:rPr>
          <w:rFonts w:hint="default"/>
          <w:lang w:val="zh-CN"/>
        </w:rPr>
        <w:t>了《</w:t>
      </w:r>
      <w:r>
        <w:rPr>
          <w:lang w:val="zh-CN"/>
        </w:rPr>
        <w:t>山西宁武</w:t>
      </w:r>
      <w:r>
        <w:rPr>
          <w:rFonts w:hint="eastAsia"/>
          <w:lang w:val="en-US" w:eastAsia="zh-CN"/>
        </w:rPr>
        <w:t>大运华盛庄旺煤业</w:t>
      </w:r>
      <w:r>
        <w:rPr>
          <w:lang w:val="zh-CN"/>
        </w:rPr>
        <w:t>有限公司</w:t>
      </w:r>
      <w:r>
        <w:rPr>
          <w:rFonts w:hint="default"/>
          <w:lang w:val="zh-CN"/>
        </w:rPr>
        <w:t>生产安全事故应急预案》。本预案经</w:t>
      </w:r>
      <w:r>
        <w:rPr>
          <w:rFonts w:hint="eastAsia"/>
          <w:lang w:val="en-US" w:eastAsia="zh-CN"/>
        </w:rPr>
        <w:t>总经理</w:t>
      </w:r>
      <w:r>
        <w:rPr>
          <w:rFonts w:hint="default"/>
          <w:lang w:val="zh-CN"/>
        </w:rPr>
        <w:t>审批，现将本预案下发，矿各部门负责人应组织职工认真学习和贯彻本应急预案。</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Fonts w:hint="default"/>
          <w:lang w:val="zh-CN"/>
        </w:rPr>
        <w:t>本预案自签发之日起执行。</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rPr>
      </w:pPr>
    </w:p>
    <w:p>
      <w:pPr>
        <w:keepNext w:val="0"/>
        <w:keepLines w:val="0"/>
        <w:pageBreakBefore w:val="0"/>
        <w:widowControl w:val="0"/>
        <w:kinsoku/>
        <w:wordWrap/>
        <w:overflowPunct/>
        <w:topLinePunct w:val="0"/>
        <w:autoSpaceDE/>
        <w:autoSpaceDN/>
        <w:bidi w:val="0"/>
        <w:adjustRightInd/>
        <w:snapToGrid/>
        <w:spacing w:line="480" w:lineRule="auto"/>
        <w:ind w:firstLine="5320" w:firstLineChars="1900"/>
        <w:textAlignment w:val="auto"/>
        <w:rPr>
          <w:rFonts w:hint="default"/>
        </w:rPr>
      </w:pPr>
      <w:r>
        <w:rPr>
          <w:rFonts w:hint="default"/>
        </w:rPr>
        <w:t xml:space="preserve">批 准 人：  </w:t>
      </w:r>
    </w:p>
    <w:p>
      <w:pPr>
        <w:keepNext w:val="0"/>
        <w:keepLines w:val="0"/>
        <w:pageBreakBefore w:val="0"/>
        <w:widowControl w:val="0"/>
        <w:kinsoku/>
        <w:wordWrap/>
        <w:overflowPunct/>
        <w:topLinePunct w:val="0"/>
        <w:autoSpaceDE/>
        <w:autoSpaceDN/>
        <w:bidi w:val="0"/>
        <w:adjustRightInd w:val="0"/>
        <w:snapToGrid w:val="0"/>
        <w:spacing w:line="480" w:lineRule="auto"/>
        <w:ind w:firstLine="5320" w:firstLineChars="1900"/>
        <w:textAlignment w:val="auto"/>
        <w:rPr>
          <w:rFonts w:hint="default"/>
        </w:rPr>
      </w:pPr>
      <w:r>
        <w:rPr>
          <w:rFonts w:hint="default"/>
        </w:rPr>
        <w:t xml:space="preserve">日    期：  </w:t>
      </w:r>
      <w:r>
        <w:rPr>
          <w:rFonts w:hint="eastAsia"/>
          <w:lang w:val="en-US" w:eastAsia="zh-CN"/>
        </w:rPr>
        <w:t xml:space="preserve"> </w:t>
      </w:r>
      <w:r>
        <w:rPr>
          <w:rFonts w:hint="default"/>
        </w:rPr>
        <w:t xml:space="preserve"> 年  </w:t>
      </w:r>
      <w:r>
        <w:rPr>
          <w:rFonts w:hint="eastAsia"/>
          <w:lang w:val="en-US" w:eastAsia="zh-CN"/>
        </w:rPr>
        <w:t xml:space="preserve"> </w:t>
      </w:r>
      <w:r>
        <w:rPr>
          <w:rFonts w:hint="default"/>
        </w:rPr>
        <w:t xml:space="preserve"> 月  </w:t>
      </w:r>
      <w:r>
        <w:rPr>
          <w:rFonts w:hint="eastAsia"/>
          <w:lang w:val="en-US" w:eastAsia="zh-CN"/>
        </w:rPr>
        <w:t xml:space="preserve">  </w:t>
      </w:r>
      <w:r>
        <w:rPr>
          <w:rFonts w:hint="default"/>
        </w:rPr>
        <w:t>日</w:t>
      </w:r>
    </w:p>
    <w:p>
      <w:pPr>
        <w:keepNext w:val="0"/>
        <w:keepLines w:val="0"/>
        <w:pageBreakBefore w:val="0"/>
        <w:widowControl w:val="0"/>
        <w:kinsoku/>
        <w:wordWrap/>
        <w:overflowPunct/>
        <w:topLinePunct w:val="0"/>
        <w:autoSpaceDE/>
        <w:autoSpaceDN/>
        <w:bidi w:val="0"/>
        <w:adjustRightInd w:val="0"/>
        <w:snapToGrid w:val="0"/>
        <w:spacing w:line="480" w:lineRule="auto"/>
        <w:textAlignment w:val="auto"/>
        <w:rPr>
          <w:rFonts w:hint="default"/>
        </w:rPr>
        <w:sectPr>
          <w:footerReference r:id="rId7" w:type="default"/>
          <w:pgSz w:w="11906" w:h="16838"/>
          <w:pgMar w:top="1417" w:right="1134" w:bottom="1134" w:left="1587"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jc w:val="center"/>
        <w:textAlignment w:val="auto"/>
      </w:pPr>
      <w:bookmarkStart w:id="60" w:name="_Toc6820"/>
      <w:bookmarkStart w:id="61" w:name="_Toc26193"/>
      <w:bookmarkStart w:id="62" w:name="_Toc3822"/>
      <w:bookmarkStart w:id="63" w:name="_Toc24653"/>
      <w:bookmarkStart w:id="64" w:name="_Toc27114"/>
      <w:bookmarkStart w:id="65" w:name="_Toc28290"/>
      <w:bookmarkStart w:id="66" w:name="_Toc31835"/>
      <w:bookmarkStart w:id="67" w:name="_Toc18102"/>
      <w:bookmarkStart w:id="68" w:name="_Toc15607"/>
      <w:bookmarkStart w:id="69" w:name="_Toc16906"/>
      <w:bookmarkStart w:id="70" w:name="_Toc4629"/>
      <w:bookmarkStart w:id="71" w:name="_Toc24807"/>
      <w:bookmarkStart w:id="72" w:name="_Toc27812"/>
      <w:bookmarkStart w:id="73" w:name="_Toc22301"/>
      <w:bookmarkStart w:id="74" w:name="_Toc13631"/>
      <w:bookmarkStart w:id="75" w:name="_Toc10551"/>
      <w:bookmarkStart w:id="76" w:name="_Toc20965"/>
      <w:bookmarkStart w:id="77" w:name="_Toc3014"/>
      <w:r>
        <w:rPr>
          <w:rFonts w:hint="eastAsia" w:ascii="宋体" w:hAnsi="宋体" w:eastAsia="宋体" w:cs="宋体"/>
          <w:b/>
          <w:bCs/>
          <w:sz w:val="40"/>
          <w:szCs w:val="24"/>
        </w:rPr>
        <w:t>公司应急执行部门签署页</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tbl>
      <w:tblPr>
        <w:tblStyle w:val="41"/>
        <w:tblW w:w="9279" w:type="dxa"/>
        <w:tblInd w:w="16"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120"/>
        <w:gridCol w:w="2187"/>
        <w:gridCol w:w="1828"/>
        <w:gridCol w:w="114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4120"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val="0"/>
              <w:snapToGrid w:val="0"/>
              <w:jc w:val="center"/>
              <w:textAlignment w:val="auto"/>
              <w:rPr>
                <w:b/>
                <w:bCs/>
                <w:lang w:val="en-US" w:eastAsia="en-US"/>
              </w:rPr>
            </w:pPr>
            <w:r>
              <w:rPr>
                <w:b/>
                <w:bCs/>
                <w:lang w:val="en-US" w:eastAsia="en-US"/>
              </w:rPr>
              <w:t>执行部门</w:t>
            </w:r>
          </w:p>
        </w:tc>
        <w:tc>
          <w:tcPr>
            <w:tcW w:w="4015" w:type="dxa"/>
            <w:gridSpan w:val="2"/>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val="0"/>
              <w:snapToGrid w:val="0"/>
              <w:jc w:val="center"/>
              <w:textAlignment w:val="auto"/>
              <w:rPr>
                <w:b/>
                <w:bCs/>
                <w:lang w:val="en-US" w:eastAsia="en-US"/>
              </w:rPr>
            </w:pPr>
            <w:r>
              <w:rPr>
                <w:b/>
                <w:bCs/>
                <w:lang w:val="en-US" w:eastAsia="en-US"/>
              </w:rPr>
              <w:t>签名</w:t>
            </w:r>
          </w:p>
        </w:tc>
        <w:tc>
          <w:tcPr>
            <w:tcW w:w="1144"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val="0"/>
              <w:snapToGrid w:val="0"/>
              <w:jc w:val="center"/>
              <w:textAlignment w:val="auto"/>
              <w:rPr>
                <w:b/>
                <w:bCs/>
                <w:lang w:val="en-US" w:eastAsia="en-US"/>
              </w:rPr>
            </w:pPr>
            <w:r>
              <w:rPr>
                <w:b/>
                <w:bCs/>
                <w:lang w:val="en-US" w:eastAsia="en-US"/>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4120" w:type="dxa"/>
            <w:tcBorders>
              <w:tl2br w:val="nil"/>
              <w:tr2bl w:val="nil"/>
            </w:tcBorders>
            <w:vAlign w:val="center"/>
          </w:tcPr>
          <w:p>
            <w:pPr>
              <w:pStyle w:val="27"/>
              <w:bidi w:val="0"/>
              <w:jc w:val="center"/>
              <w:rPr>
                <w:lang w:val="en-US" w:eastAsia="en-US"/>
              </w:rPr>
            </w:pPr>
            <w:r>
              <w:rPr>
                <w:lang w:val="en-US" w:eastAsia="en-US"/>
              </w:rPr>
              <w:t>安全检查科</w:t>
            </w:r>
          </w:p>
        </w:tc>
        <w:tc>
          <w:tcPr>
            <w:tcW w:w="4015" w:type="dxa"/>
            <w:gridSpan w:val="2"/>
            <w:tcBorders>
              <w:tl2br w:val="nil"/>
              <w:tr2bl w:val="nil"/>
            </w:tcBorders>
            <w:vAlign w:val="center"/>
          </w:tcPr>
          <w:p>
            <w:pPr>
              <w:pStyle w:val="27"/>
              <w:bidi w:val="0"/>
              <w:jc w:val="center"/>
              <w:rPr>
                <w:rFonts w:hint="default"/>
                <w:lang w:eastAsia="en-US"/>
              </w:rPr>
            </w:pPr>
            <w:r>
              <w:rPr>
                <w:rFonts w:hint="default"/>
                <w:lang w:eastAsia="en-US"/>
              </w:rPr>
              <w:drawing>
                <wp:anchor distT="0" distB="0" distL="0" distR="0" simplePos="0" relativeHeight="251671552" behindDoc="0" locked="0" layoutInCell="1" allowOverlap="1">
                  <wp:simplePos x="0" y="0"/>
                  <wp:positionH relativeFrom="rightMargin">
                    <wp:posOffset>-1905000</wp:posOffset>
                  </wp:positionH>
                  <wp:positionV relativeFrom="topMargin">
                    <wp:posOffset>24130</wp:posOffset>
                  </wp:positionV>
                  <wp:extent cx="870585" cy="369570"/>
                  <wp:effectExtent l="0" t="0" r="5715" b="1143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5"/>
                          <a:stretch>
                            <a:fillRect/>
                          </a:stretch>
                        </pic:blipFill>
                        <pic:spPr>
                          <a:xfrm>
                            <a:off x="0" y="0"/>
                            <a:ext cx="870312" cy="369389"/>
                          </a:xfrm>
                          <a:prstGeom prst="rect">
                            <a:avLst/>
                          </a:prstGeom>
                        </pic:spPr>
                      </pic:pic>
                    </a:graphicData>
                  </a:graphic>
                </wp:anchor>
              </w:drawing>
            </w:r>
          </w:p>
        </w:tc>
        <w:tc>
          <w:tcPr>
            <w:tcW w:w="1144" w:type="dxa"/>
            <w:tcBorders>
              <w:tl2br w:val="nil"/>
              <w:tr2bl w:val="nil"/>
            </w:tcBorders>
            <w:vAlign w:val="center"/>
          </w:tcPr>
          <w:p>
            <w:pPr>
              <w:pStyle w:val="27"/>
              <w:bidi w:val="0"/>
              <w:jc w:val="center"/>
              <w:rPr>
                <w:rFonts w:hint="default"/>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4120" w:type="dxa"/>
            <w:tcBorders>
              <w:tl2br w:val="nil"/>
              <w:tr2bl w:val="nil"/>
            </w:tcBorders>
            <w:vAlign w:val="center"/>
          </w:tcPr>
          <w:p>
            <w:pPr>
              <w:pStyle w:val="27"/>
              <w:bidi w:val="0"/>
              <w:jc w:val="center"/>
              <w:rPr>
                <w:lang w:val="en-US" w:eastAsia="en-US"/>
              </w:rPr>
            </w:pPr>
            <w:r>
              <w:rPr>
                <w:lang w:val="en-US" w:eastAsia="en-US"/>
              </w:rPr>
              <w:t>技术规划科</w:t>
            </w:r>
          </w:p>
        </w:tc>
        <w:tc>
          <w:tcPr>
            <w:tcW w:w="4015" w:type="dxa"/>
            <w:gridSpan w:val="2"/>
            <w:tcBorders>
              <w:tl2br w:val="nil"/>
              <w:tr2bl w:val="nil"/>
            </w:tcBorders>
            <w:vAlign w:val="center"/>
          </w:tcPr>
          <w:p>
            <w:pPr>
              <w:pStyle w:val="27"/>
              <w:bidi w:val="0"/>
              <w:jc w:val="center"/>
              <w:rPr>
                <w:rFonts w:hint="default"/>
                <w:lang w:eastAsia="en-US"/>
              </w:rPr>
            </w:pPr>
            <w:r>
              <w:rPr>
                <w:rFonts w:hint="default"/>
                <w:lang w:eastAsia="en-US"/>
              </w:rPr>
              <w:drawing>
                <wp:inline distT="0" distB="0" distL="0" distR="0">
                  <wp:extent cx="1130935" cy="315595"/>
                  <wp:effectExtent l="0" t="0" r="12065" b="8255"/>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6"/>
                          <a:stretch>
                            <a:fillRect/>
                          </a:stretch>
                        </pic:blipFill>
                        <pic:spPr>
                          <a:xfrm>
                            <a:off x="0" y="0"/>
                            <a:ext cx="1131505" cy="316201"/>
                          </a:xfrm>
                          <a:prstGeom prst="rect">
                            <a:avLst/>
                          </a:prstGeom>
                        </pic:spPr>
                      </pic:pic>
                    </a:graphicData>
                  </a:graphic>
                </wp:inline>
              </w:drawing>
            </w:r>
          </w:p>
        </w:tc>
        <w:tc>
          <w:tcPr>
            <w:tcW w:w="1144" w:type="dxa"/>
            <w:tcBorders>
              <w:tl2br w:val="nil"/>
              <w:tr2bl w:val="nil"/>
            </w:tcBorders>
            <w:vAlign w:val="center"/>
          </w:tcPr>
          <w:p>
            <w:pPr>
              <w:pStyle w:val="27"/>
              <w:bidi w:val="0"/>
              <w:jc w:val="center"/>
              <w:rPr>
                <w:rFonts w:hint="default"/>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120" w:type="dxa"/>
            <w:tcBorders>
              <w:tl2br w:val="nil"/>
              <w:tr2bl w:val="nil"/>
            </w:tcBorders>
            <w:vAlign w:val="center"/>
          </w:tcPr>
          <w:p>
            <w:pPr>
              <w:pStyle w:val="27"/>
              <w:bidi w:val="0"/>
              <w:jc w:val="center"/>
              <w:rPr>
                <w:lang w:val="en-US" w:eastAsia="en-US"/>
              </w:rPr>
            </w:pPr>
            <w:r>
              <w:rPr>
                <w:lang w:val="en-US" w:eastAsia="en-US"/>
              </w:rPr>
              <w:t>生产技术科</w:t>
            </w:r>
          </w:p>
        </w:tc>
        <w:tc>
          <w:tcPr>
            <w:tcW w:w="4015" w:type="dxa"/>
            <w:gridSpan w:val="2"/>
            <w:tcBorders>
              <w:tl2br w:val="nil"/>
              <w:tr2bl w:val="nil"/>
            </w:tcBorders>
            <w:vAlign w:val="center"/>
          </w:tcPr>
          <w:p>
            <w:pPr>
              <w:pStyle w:val="27"/>
              <w:bidi w:val="0"/>
              <w:jc w:val="center"/>
              <w:rPr>
                <w:rFonts w:hint="default"/>
                <w:lang w:eastAsia="en-US"/>
              </w:rPr>
            </w:pPr>
            <w:r>
              <w:rPr>
                <w:rFonts w:hint="default"/>
                <w:lang w:eastAsia="en-US"/>
              </w:rPr>
              <w:drawing>
                <wp:anchor distT="0" distB="0" distL="0" distR="0" simplePos="0" relativeHeight="251670528" behindDoc="0" locked="0" layoutInCell="1" allowOverlap="1">
                  <wp:simplePos x="0" y="0"/>
                  <wp:positionH relativeFrom="rightMargin">
                    <wp:posOffset>-1822450</wp:posOffset>
                  </wp:positionH>
                  <wp:positionV relativeFrom="topMargin">
                    <wp:posOffset>26035</wp:posOffset>
                  </wp:positionV>
                  <wp:extent cx="978535" cy="425450"/>
                  <wp:effectExtent l="0" t="0" r="12065" b="1270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7"/>
                          <a:stretch>
                            <a:fillRect/>
                          </a:stretch>
                        </pic:blipFill>
                        <pic:spPr>
                          <a:xfrm>
                            <a:off x="0" y="0"/>
                            <a:ext cx="978522" cy="425639"/>
                          </a:xfrm>
                          <a:prstGeom prst="rect">
                            <a:avLst/>
                          </a:prstGeom>
                        </pic:spPr>
                      </pic:pic>
                    </a:graphicData>
                  </a:graphic>
                </wp:anchor>
              </w:drawing>
            </w:r>
          </w:p>
        </w:tc>
        <w:tc>
          <w:tcPr>
            <w:tcW w:w="1144" w:type="dxa"/>
            <w:tcBorders>
              <w:tl2br w:val="nil"/>
              <w:tr2bl w:val="nil"/>
            </w:tcBorders>
            <w:vAlign w:val="center"/>
          </w:tcPr>
          <w:p>
            <w:pPr>
              <w:pStyle w:val="27"/>
              <w:bidi w:val="0"/>
              <w:jc w:val="center"/>
              <w:rPr>
                <w:rFonts w:hint="default"/>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4120" w:type="dxa"/>
            <w:tcBorders>
              <w:tl2br w:val="nil"/>
              <w:tr2bl w:val="nil"/>
            </w:tcBorders>
            <w:vAlign w:val="center"/>
          </w:tcPr>
          <w:p>
            <w:pPr>
              <w:pStyle w:val="27"/>
              <w:bidi w:val="0"/>
              <w:jc w:val="center"/>
              <w:rPr>
                <w:lang w:val="en-US" w:eastAsia="en-US"/>
              </w:rPr>
            </w:pPr>
            <w:r>
              <w:rPr>
                <w:lang w:val="en-US" w:eastAsia="en-US"/>
              </w:rPr>
              <w:t>一通三防科</w:t>
            </w:r>
          </w:p>
        </w:tc>
        <w:tc>
          <w:tcPr>
            <w:tcW w:w="4015" w:type="dxa"/>
            <w:gridSpan w:val="2"/>
            <w:tcBorders>
              <w:tl2br w:val="nil"/>
              <w:tr2bl w:val="nil"/>
            </w:tcBorders>
            <w:vAlign w:val="center"/>
          </w:tcPr>
          <w:p>
            <w:pPr>
              <w:pStyle w:val="27"/>
              <w:bidi w:val="0"/>
              <w:jc w:val="center"/>
              <w:rPr>
                <w:rFonts w:hint="default"/>
                <w:lang w:eastAsia="en-US"/>
              </w:rPr>
            </w:pPr>
            <w:r>
              <w:rPr>
                <w:rFonts w:hint="default"/>
                <w:lang w:eastAsia="en-US"/>
              </w:rPr>
              <w:drawing>
                <wp:inline distT="0" distB="0" distL="0" distR="0">
                  <wp:extent cx="706755" cy="252730"/>
                  <wp:effectExtent l="0" t="0" r="17145" b="1397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8"/>
                          <a:stretch>
                            <a:fillRect/>
                          </a:stretch>
                        </pic:blipFill>
                        <pic:spPr>
                          <a:xfrm>
                            <a:off x="0" y="0"/>
                            <a:ext cx="707208" cy="253027"/>
                          </a:xfrm>
                          <a:prstGeom prst="rect">
                            <a:avLst/>
                          </a:prstGeom>
                        </pic:spPr>
                      </pic:pic>
                    </a:graphicData>
                  </a:graphic>
                </wp:inline>
              </w:drawing>
            </w:r>
          </w:p>
        </w:tc>
        <w:tc>
          <w:tcPr>
            <w:tcW w:w="1144" w:type="dxa"/>
            <w:tcBorders>
              <w:tl2br w:val="nil"/>
              <w:tr2bl w:val="nil"/>
            </w:tcBorders>
            <w:vAlign w:val="center"/>
          </w:tcPr>
          <w:p>
            <w:pPr>
              <w:pStyle w:val="27"/>
              <w:bidi w:val="0"/>
              <w:jc w:val="center"/>
              <w:rPr>
                <w:rFonts w:hint="default"/>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4120" w:type="dxa"/>
            <w:tcBorders>
              <w:tl2br w:val="nil"/>
              <w:tr2bl w:val="nil"/>
            </w:tcBorders>
            <w:vAlign w:val="center"/>
          </w:tcPr>
          <w:p>
            <w:pPr>
              <w:pStyle w:val="27"/>
              <w:bidi w:val="0"/>
              <w:jc w:val="center"/>
              <w:rPr>
                <w:lang w:val="en-US" w:eastAsia="en-US"/>
              </w:rPr>
            </w:pPr>
            <w:r>
              <w:rPr>
                <w:lang w:val="en-US" w:eastAsia="en-US"/>
              </w:rPr>
              <w:t>机电运输科</w:t>
            </w:r>
          </w:p>
        </w:tc>
        <w:tc>
          <w:tcPr>
            <w:tcW w:w="4015" w:type="dxa"/>
            <w:gridSpan w:val="2"/>
            <w:tcBorders>
              <w:tl2br w:val="nil"/>
              <w:tr2bl w:val="nil"/>
            </w:tcBorders>
            <w:vAlign w:val="center"/>
          </w:tcPr>
          <w:p>
            <w:pPr>
              <w:pStyle w:val="27"/>
              <w:bidi w:val="0"/>
              <w:jc w:val="center"/>
              <w:rPr>
                <w:rFonts w:hint="default"/>
                <w:lang w:eastAsia="en-US"/>
              </w:rPr>
            </w:pPr>
            <w:r>
              <w:rPr>
                <w:rFonts w:hint="default"/>
                <w:lang w:eastAsia="en-US"/>
              </w:rPr>
              <w:drawing>
                <wp:inline distT="0" distB="0" distL="0" distR="0">
                  <wp:extent cx="788035" cy="324485"/>
                  <wp:effectExtent l="0" t="0" r="12065" b="18415"/>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9"/>
                          <a:stretch>
                            <a:fillRect/>
                          </a:stretch>
                        </pic:blipFill>
                        <pic:spPr>
                          <a:xfrm>
                            <a:off x="0" y="0"/>
                            <a:ext cx="788483" cy="324581"/>
                          </a:xfrm>
                          <a:prstGeom prst="rect">
                            <a:avLst/>
                          </a:prstGeom>
                        </pic:spPr>
                      </pic:pic>
                    </a:graphicData>
                  </a:graphic>
                </wp:inline>
              </w:drawing>
            </w:r>
          </w:p>
        </w:tc>
        <w:tc>
          <w:tcPr>
            <w:tcW w:w="1144" w:type="dxa"/>
            <w:tcBorders>
              <w:tl2br w:val="nil"/>
              <w:tr2bl w:val="nil"/>
            </w:tcBorders>
            <w:vAlign w:val="center"/>
          </w:tcPr>
          <w:p>
            <w:pPr>
              <w:pStyle w:val="27"/>
              <w:bidi w:val="0"/>
              <w:jc w:val="center"/>
              <w:rPr>
                <w:rFonts w:hint="default"/>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120" w:type="dxa"/>
            <w:tcBorders>
              <w:tl2br w:val="nil"/>
              <w:tr2bl w:val="nil"/>
            </w:tcBorders>
            <w:vAlign w:val="center"/>
          </w:tcPr>
          <w:p>
            <w:pPr>
              <w:pStyle w:val="27"/>
              <w:bidi w:val="0"/>
              <w:jc w:val="center"/>
              <w:rPr>
                <w:lang w:val="en-US" w:eastAsia="en-US"/>
              </w:rPr>
            </w:pPr>
            <w:r>
              <w:rPr>
                <w:lang w:val="en-US" w:eastAsia="en-US"/>
              </w:rPr>
              <w:t>地测防治水科</w:t>
            </w:r>
          </w:p>
        </w:tc>
        <w:tc>
          <w:tcPr>
            <w:tcW w:w="4015" w:type="dxa"/>
            <w:gridSpan w:val="2"/>
            <w:tcBorders>
              <w:tl2br w:val="nil"/>
              <w:tr2bl w:val="nil"/>
            </w:tcBorders>
            <w:vAlign w:val="center"/>
          </w:tcPr>
          <w:p>
            <w:pPr>
              <w:pStyle w:val="27"/>
              <w:bidi w:val="0"/>
              <w:jc w:val="center"/>
              <w:rPr>
                <w:rFonts w:hint="default"/>
                <w:lang w:eastAsia="en-US"/>
              </w:rPr>
            </w:pPr>
            <w:r>
              <w:rPr>
                <w:rFonts w:hint="default"/>
                <w:lang w:eastAsia="en-US"/>
              </w:rPr>
              <w:drawing>
                <wp:inline distT="0" distB="0" distL="0" distR="0">
                  <wp:extent cx="781050" cy="330200"/>
                  <wp:effectExtent l="0" t="0" r="0" b="13335"/>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20"/>
                          <a:stretch>
                            <a:fillRect/>
                          </a:stretch>
                        </pic:blipFill>
                        <pic:spPr>
                          <a:xfrm>
                            <a:off x="0" y="0"/>
                            <a:ext cx="781091" cy="330215"/>
                          </a:xfrm>
                          <a:prstGeom prst="rect">
                            <a:avLst/>
                          </a:prstGeom>
                        </pic:spPr>
                      </pic:pic>
                    </a:graphicData>
                  </a:graphic>
                </wp:inline>
              </w:drawing>
            </w:r>
          </w:p>
        </w:tc>
        <w:tc>
          <w:tcPr>
            <w:tcW w:w="1144" w:type="dxa"/>
            <w:tcBorders>
              <w:tl2br w:val="nil"/>
              <w:tr2bl w:val="nil"/>
            </w:tcBorders>
            <w:vAlign w:val="center"/>
          </w:tcPr>
          <w:p>
            <w:pPr>
              <w:pStyle w:val="27"/>
              <w:bidi w:val="0"/>
              <w:jc w:val="center"/>
              <w:rPr>
                <w:rFonts w:hint="default"/>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4120" w:type="dxa"/>
            <w:tcBorders>
              <w:tl2br w:val="nil"/>
              <w:tr2bl w:val="nil"/>
            </w:tcBorders>
            <w:vAlign w:val="center"/>
          </w:tcPr>
          <w:p>
            <w:pPr>
              <w:pStyle w:val="27"/>
              <w:bidi w:val="0"/>
              <w:jc w:val="center"/>
              <w:rPr>
                <w:lang w:val="en-US" w:eastAsia="en-US"/>
              </w:rPr>
            </w:pPr>
            <w:r>
              <w:rPr>
                <w:lang w:val="en-US" w:eastAsia="en-US"/>
              </w:rPr>
              <w:t>调度指挥中心</w:t>
            </w:r>
          </w:p>
        </w:tc>
        <w:tc>
          <w:tcPr>
            <w:tcW w:w="4015" w:type="dxa"/>
            <w:gridSpan w:val="2"/>
            <w:tcBorders>
              <w:tl2br w:val="nil"/>
              <w:tr2bl w:val="nil"/>
            </w:tcBorders>
            <w:vAlign w:val="center"/>
          </w:tcPr>
          <w:p>
            <w:pPr>
              <w:pStyle w:val="27"/>
              <w:bidi w:val="0"/>
              <w:jc w:val="center"/>
              <w:rPr>
                <w:rFonts w:hint="default"/>
                <w:lang w:eastAsia="en-US"/>
              </w:rPr>
            </w:pPr>
            <w:r>
              <w:rPr>
                <w:rFonts w:hint="default"/>
                <w:lang w:eastAsia="en-US"/>
              </w:rPr>
              <w:drawing>
                <wp:inline distT="0" distB="0" distL="0" distR="0">
                  <wp:extent cx="947420" cy="344805"/>
                  <wp:effectExtent l="0" t="0" r="5080" b="17145"/>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21"/>
                          <a:stretch>
                            <a:fillRect/>
                          </a:stretch>
                        </pic:blipFill>
                        <pic:spPr>
                          <a:xfrm>
                            <a:off x="0" y="0"/>
                            <a:ext cx="947534" cy="344818"/>
                          </a:xfrm>
                          <a:prstGeom prst="rect">
                            <a:avLst/>
                          </a:prstGeom>
                        </pic:spPr>
                      </pic:pic>
                    </a:graphicData>
                  </a:graphic>
                </wp:inline>
              </w:drawing>
            </w:r>
          </w:p>
        </w:tc>
        <w:tc>
          <w:tcPr>
            <w:tcW w:w="1144" w:type="dxa"/>
            <w:tcBorders>
              <w:tl2br w:val="nil"/>
              <w:tr2bl w:val="nil"/>
            </w:tcBorders>
            <w:vAlign w:val="center"/>
          </w:tcPr>
          <w:p>
            <w:pPr>
              <w:pStyle w:val="27"/>
              <w:bidi w:val="0"/>
              <w:jc w:val="center"/>
              <w:rPr>
                <w:rFonts w:hint="default"/>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4120" w:type="dxa"/>
            <w:tcBorders>
              <w:tl2br w:val="nil"/>
              <w:tr2bl w:val="nil"/>
            </w:tcBorders>
            <w:vAlign w:val="center"/>
          </w:tcPr>
          <w:p>
            <w:pPr>
              <w:pStyle w:val="27"/>
              <w:bidi w:val="0"/>
              <w:jc w:val="center"/>
              <w:rPr>
                <w:lang w:val="en-US" w:eastAsia="en-US"/>
              </w:rPr>
            </w:pPr>
            <w:r>
              <w:rPr>
                <w:lang w:val="en-US" w:eastAsia="en-US"/>
              </w:rPr>
              <w:t>安全监控信息中心</w:t>
            </w:r>
          </w:p>
        </w:tc>
        <w:tc>
          <w:tcPr>
            <w:tcW w:w="4015" w:type="dxa"/>
            <w:gridSpan w:val="2"/>
            <w:tcBorders>
              <w:tl2br w:val="nil"/>
              <w:tr2bl w:val="nil"/>
            </w:tcBorders>
            <w:vAlign w:val="center"/>
          </w:tcPr>
          <w:p>
            <w:pPr>
              <w:pStyle w:val="27"/>
              <w:bidi w:val="0"/>
              <w:jc w:val="center"/>
              <w:rPr>
                <w:rFonts w:hint="default"/>
                <w:lang w:eastAsia="en-US"/>
              </w:rPr>
            </w:pPr>
            <w:r>
              <w:rPr>
                <w:rFonts w:hint="default"/>
                <w:lang w:eastAsia="en-US"/>
              </w:rPr>
              <w:drawing>
                <wp:inline distT="0" distB="0" distL="0" distR="0">
                  <wp:extent cx="1137920" cy="321945"/>
                  <wp:effectExtent l="0" t="0" r="5080" b="1905"/>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22"/>
                          <a:stretch>
                            <a:fillRect/>
                          </a:stretch>
                        </pic:blipFill>
                        <pic:spPr>
                          <a:xfrm>
                            <a:off x="0" y="0"/>
                            <a:ext cx="1138026" cy="322562"/>
                          </a:xfrm>
                          <a:prstGeom prst="rect">
                            <a:avLst/>
                          </a:prstGeom>
                        </pic:spPr>
                      </pic:pic>
                    </a:graphicData>
                  </a:graphic>
                </wp:inline>
              </w:drawing>
            </w:r>
          </w:p>
        </w:tc>
        <w:tc>
          <w:tcPr>
            <w:tcW w:w="1144" w:type="dxa"/>
            <w:tcBorders>
              <w:tl2br w:val="nil"/>
              <w:tr2bl w:val="nil"/>
            </w:tcBorders>
            <w:vAlign w:val="center"/>
          </w:tcPr>
          <w:p>
            <w:pPr>
              <w:pStyle w:val="27"/>
              <w:bidi w:val="0"/>
              <w:jc w:val="center"/>
              <w:rPr>
                <w:rFonts w:hint="default"/>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4120" w:type="dxa"/>
            <w:tcBorders>
              <w:tl2br w:val="nil"/>
              <w:tr2bl w:val="nil"/>
            </w:tcBorders>
            <w:vAlign w:val="center"/>
          </w:tcPr>
          <w:p>
            <w:pPr>
              <w:pStyle w:val="27"/>
              <w:bidi w:val="0"/>
              <w:jc w:val="center"/>
              <w:rPr>
                <w:lang w:val="en-US" w:eastAsia="en-US"/>
              </w:rPr>
            </w:pPr>
            <w:r>
              <w:rPr>
                <w:lang w:val="en-US" w:eastAsia="en-US"/>
              </w:rPr>
              <w:t>工程管理科</w:t>
            </w:r>
          </w:p>
        </w:tc>
        <w:tc>
          <w:tcPr>
            <w:tcW w:w="4015" w:type="dxa"/>
            <w:gridSpan w:val="2"/>
            <w:tcBorders>
              <w:tl2br w:val="nil"/>
              <w:tr2bl w:val="nil"/>
            </w:tcBorders>
            <w:vAlign w:val="center"/>
          </w:tcPr>
          <w:p>
            <w:pPr>
              <w:pStyle w:val="27"/>
              <w:bidi w:val="0"/>
              <w:jc w:val="center"/>
              <w:rPr>
                <w:rFonts w:hint="default"/>
                <w:lang w:eastAsia="en-US"/>
              </w:rPr>
            </w:pPr>
            <w:r>
              <w:rPr>
                <w:rFonts w:hint="default"/>
                <w:lang w:eastAsia="en-US"/>
              </w:rPr>
              <w:drawing>
                <wp:inline distT="0" distB="0" distL="0" distR="0">
                  <wp:extent cx="1200150" cy="339090"/>
                  <wp:effectExtent l="0" t="0" r="0" b="381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23"/>
                          <a:stretch>
                            <a:fillRect/>
                          </a:stretch>
                        </pic:blipFill>
                        <pic:spPr>
                          <a:xfrm>
                            <a:off x="0" y="0"/>
                            <a:ext cx="1200192" cy="339680"/>
                          </a:xfrm>
                          <a:prstGeom prst="rect">
                            <a:avLst/>
                          </a:prstGeom>
                        </pic:spPr>
                      </pic:pic>
                    </a:graphicData>
                  </a:graphic>
                </wp:inline>
              </w:drawing>
            </w:r>
          </w:p>
        </w:tc>
        <w:tc>
          <w:tcPr>
            <w:tcW w:w="1144" w:type="dxa"/>
            <w:tcBorders>
              <w:tl2br w:val="nil"/>
              <w:tr2bl w:val="nil"/>
            </w:tcBorders>
            <w:vAlign w:val="center"/>
          </w:tcPr>
          <w:p>
            <w:pPr>
              <w:pStyle w:val="27"/>
              <w:bidi w:val="0"/>
              <w:jc w:val="center"/>
              <w:rPr>
                <w:rFonts w:hint="default"/>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120" w:type="dxa"/>
            <w:tcBorders>
              <w:tl2br w:val="nil"/>
              <w:tr2bl w:val="nil"/>
            </w:tcBorders>
            <w:vAlign w:val="center"/>
          </w:tcPr>
          <w:p>
            <w:pPr>
              <w:pStyle w:val="27"/>
              <w:bidi w:val="0"/>
              <w:jc w:val="center"/>
              <w:rPr>
                <w:lang w:val="en-US" w:eastAsia="en-US"/>
              </w:rPr>
            </w:pPr>
            <w:r>
              <w:rPr>
                <w:lang w:val="en-US" w:eastAsia="en-US"/>
              </w:rPr>
              <w:t>职业病防治科</w:t>
            </w:r>
          </w:p>
        </w:tc>
        <w:tc>
          <w:tcPr>
            <w:tcW w:w="4015" w:type="dxa"/>
            <w:gridSpan w:val="2"/>
            <w:tcBorders>
              <w:tl2br w:val="nil"/>
              <w:tr2bl w:val="nil"/>
            </w:tcBorders>
            <w:vAlign w:val="center"/>
          </w:tcPr>
          <w:p>
            <w:pPr>
              <w:pStyle w:val="27"/>
              <w:bidi w:val="0"/>
              <w:jc w:val="center"/>
              <w:rPr>
                <w:rFonts w:hint="default"/>
                <w:lang w:eastAsia="en-US"/>
              </w:rPr>
            </w:pPr>
            <w:r>
              <w:rPr>
                <w:rFonts w:hint="default"/>
                <w:lang w:eastAsia="en-US"/>
              </w:rPr>
              <w:drawing>
                <wp:anchor distT="0" distB="0" distL="0" distR="0" simplePos="0" relativeHeight="251669504" behindDoc="0" locked="0" layoutInCell="1" allowOverlap="1">
                  <wp:simplePos x="0" y="0"/>
                  <wp:positionH relativeFrom="rightMargin">
                    <wp:posOffset>-1702435</wp:posOffset>
                  </wp:positionH>
                  <wp:positionV relativeFrom="topMargin">
                    <wp:posOffset>28575</wp:posOffset>
                  </wp:positionV>
                  <wp:extent cx="1068070" cy="361950"/>
                  <wp:effectExtent l="0" t="0" r="1778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24"/>
                          <a:stretch>
                            <a:fillRect/>
                          </a:stretch>
                        </pic:blipFill>
                        <pic:spPr>
                          <a:xfrm>
                            <a:off x="0" y="0"/>
                            <a:ext cx="1068163" cy="361938"/>
                          </a:xfrm>
                          <a:prstGeom prst="rect">
                            <a:avLst/>
                          </a:prstGeom>
                        </pic:spPr>
                      </pic:pic>
                    </a:graphicData>
                  </a:graphic>
                </wp:anchor>
              </w:drawing>
            </w:r>
          </w:p>
        </w:tc>
        <w:tc>
          <w:tcPr>
            <w:tcW w:w="1144" w:type="dxa"/>
            <w:tcBorders>
              <w:tl2br w:val="nil"/>
              <w:tr2bl w:val="nil"/>
            </w:tcBorders>
            <w:vAlign w:val="center"/>
          </w:tcPr>
          <w:p>
            <w:pPr>
              <w:pStyle w:val="27"/>
              <w:bidi w:val="0"/>
              <w:jc w:val="center"/>
              <w:rPr>
                <w:rFonts w:hint="default"/>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120" w:type="dxa"/>
            <w:tcBorders>
              <w:tl2br w:val="nil"/>
              <w:tr2bl w:val="nil"/>
            </w:tcBorders>
            <w:vAlign w:val="center"/>
          </w:tcPr>
          <w:p>
            <w:pPr>
              <w:pStyle w:val="27"/>
              <w:bidi w:val="0"/>
              <w:jc w:val="center"/>
              <w:rPr>
                <w:lang w:val="en-US" w:eastAsia="en-US"/>
              </w:rPr>
            </w:pPr>
            <w:r>
              <w:rPr>
                <w:lang w:val="en-US" w:eastAsia="en-US"/>
              </w:rPr>
              <w:t>安全教育培训科</w:t>
            </w:r>
          </w:p>
        </w:tc>
        <w:tc>
          <w:tcPr>
            <w:tcW w:w="4015" w:type="dxa"/>
            <w:gridSpan w:val="2"/>
            <w:tcBorders>
              <w:tl2br w:val="nil"/>
              <w:tr2bl w:val="nil"/>
            </w:tcBorders>
            <w:vAlign w:val="center"/>
          </w:tcPr>
          <w:p>
            <w:pPr>
              <w:pStyle w:val="27"/>
              <w:bidi w:val="0"/>
              <w:jc w:val="center"/>
              <w:rPr>
                <w:rFonts w:hint="default"/>
                <w:lang w:eastAsia="en-US"/>
              </w:rPr>
            </w:pPr>
            <w:r>
              <w:rPr>
                <w:rFonts w:hint="default"/>
                <w:lang w:eastAsia="en-US"/>
              </w:rPr>
              <w:drawing>
                <wp:inline distT="0" distB="0" distL="0" distR="0">
                  <wp:extent cx="977265" cy="300355"/>
                  <wp:effectExtent l="0" t="0" r="13335" b="4445"/>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25"/>
                          <a:stretch>
                            <a:fillRect/>
                          </a:stretch>
                        </pic:blipFill>
                        <pic:spPr>
                          <a:xfrm>
                            <a:off x="0" y="0"/>
                            <a:ext cx="977877" cy="300926"/>
                          </a:xfrm>
                          <a:prstGeom prst="rect">
                            <a:avLst/>
                          </a:prstGeom>
                        </pic:spPr>
                      </pic:pic>
                    </a:graphicData>
                  </a:graphic>
                </wp:inline>
              </w:drawing>
            </w:r>
          </w:p>
        </w:tc>
        <w:tc>
          <w:tcPr>
            <w:tcW w:w="1144" w:type="dxa"/>
            <w:tcBorders>
              <w:tl2br w:val="nil"/>
              <w:tr2bl w:val="nil"/>
            </w:tcBorders>
            <w:vAlign w:val="center"/>
          </w:tcPr>
          <w:p>
            <w:pPr>
              <w:pStyle w:val="27"/>
              <w:bidi w:val="0"/>
              <w:jc w:val="center"/>
              <w:rPr>
                <w:rFonts w:hint="default"/>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4120" w:type="dxa"/>
            <w:tcBorders>
              <w:tl2br w:val="nil"/>
              <w:tr2bl w:val="nil"/>
            </w:tcBorders>
            <w:vAlign w:val="center"/>
          </w:tcPr>
          <w:p>
            <w:pPr>
              <w:pStyle w:val="27"/>
              <w:bidi w:val="0"/>
              <w:jc w:val="center"/>
              <w:rPr>
                <w:lang w:val="en-US" w:eastAsia="en-US"/>
              </w:rPr>
            </w:pPr>
            <w:r>
              <w:rPr>
                <w:lang w:val="en-US" w:eastAsia="en-US"/>
              </w:rPr>
              <w:t>环境保护科</w:t>
            </w:r>
          </w:p>
        </w:tc>
        <w:tc>
          <w:tcPr>
            <w:tcW w:w="4015" w:type="dxa"/>
            <w:gridSpan w:val="2"/>
            <w:tcBorders>
              <w:tl2br w:val="nil"/>
              <w:tr2bl w:val="nil"/>
            </w:tcBorders>
            <w:vAlign w:val="center"/>
          </w:tcPr>
          <w:p>
            <w:pPr>
              <w:pStyle w:val="27"/>
              <w:bidi w:val="0"/>
              <w:jc w:val="center"/>
              <w:rPr>
                <w:rFonts w:hint="default"/>
                <w:lang w:eastAsia="en-US"/>
              </w:rPr>
            </w:pPr>
            <w:r>
              <w:rPr>
                <w:rFonts w:hint="default"/>
                <w:lang w:eastAsia="en-US"/>
              </w:rPr>
              <w:drawing>
                <wp:inline distT="0" distB="0" distL="0" distR="0">
                  <wp:extent cx="964565" cy="325120"/>
                  <wp:effectExtent l="0" t="0" r="6985" b="1778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26"/>
                          <a:stretch>
                            <a:fillRect/>
                          </a:stretch>
                        </pic:blipFill>
                        <pic:spPr>
                          <a:xfrm>
                            <a:off x="0" y="0"/>
                            <a:ext cx="965178" cy="325744"/>
                          </a:xfrm>
                          <a:prstGeom prst="rect">
                            <a:avLst/>
                          </a:prstGeom>
                        </pic:spPr>
                      </pic:pic>
                    </a:graphicData>
                  </a:graphic>
                </wp:inline>
              </w:drawing>
            </w:r>
          </w:p>
        </w:tc>
        <w:tc>
          <w:tcPr>
            <w:tcW w:w="1144" w:type="dxa"/>
            <w:tcBorders>
              <w:tl2br w:val="nil"/>
              <w:tr2bl w:val="nil"/>
            </w:tcBorders>
            <w:vAlign w:val="center"/>
          </w:tcPr>
          <w:p>
            <w:pPr>
              <w:pStyle w:val="27"/>
              <w:bidi w:val="0"/>
              <w:jc w:val="center"/>
              <w:rPr>
                <w:rFonts w:hint="default"/>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4120" w:type="dxa"/>
            <w:tcBorders>
              <w:tl2br w:val="nil"/>
              <w:tr2bl w:val="nil"/>
            </w:tcBorders>
            <w:vAlign w:val="center"/>
          </w:tcPr>
          <w:p>
            <w:pPr>
              <w:pStyle w:val="27"/>
              <w:bidi w:val="0"/>
              <w:jc w:val="center"/>
              <w:rPr>
                <w:lang w:val="en-US" w:eastAsia="en-US"/>
              </w:rPr>
            </w:pPr>
            <w:r>
              <w:rPr>
                <w:lang w:val="en-US" w:eastAsia="en-US"/>
              </w:rPr>
              <w:t>人力资源科</w:t>
            </w:r>
          </w:p>
        </w:tc>
        <w:tc>
          <w:tcPr>
            <w:tcW w:w="4015" w:type="dxa"/>
            <w:gridSpan w:val="2"/>
            <w:tcBorders>
              <w:tl2br w:val="nil"/>
              <w:tr2bl w:val="nil"/>
            </w:tcBorders>
            <w:vAlign w:val="center"/>
          </w:tcPr>
          <w:p>
            <w:pPr>
              <w:pStyle w:val="27"/>
              <w:bidi w:val="0"/>
              <w:jc w:val="center"/>
              <w:rPr>
                <w:rFonts w:hint="default"/>
                <w:lang w:eastAsia="en-US"/>
              </w:rPr>
            </w:pPr>
            <w:r>
              <w:rPr>
                <w:rFonts w:hint="default"/>
                <w:lang w:eastAsia="en-US"/>
              </w:rPr>
              <w:drawing>
                <wp:anchor distT="0" distB="0" distL="0" distR="0" simplePos="0" relativeHeight="251666432" behindDoc="1" locked="0" layoutInCell="1" allowOverlap="1">
                  <wp:simplePos x="0" y="0"/>
                  <wp:positionH relativeFrom="rightMargin">
                    <wp:posOffset>-1974850</wp:posOffset>
                  </wp:positionH>
                  <wp:positionV relativeFrom="topMargin">
                    <wp:posOffset>-39370</wp:posOffset>
                  </wp:positionV>
                  <wp:extent cx="1143635" cy="495300"/>
                  <wp:effectExtent l="0" t="0" r="18415"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27"/>
                          <a:stretch>
                            <a:fillRect/>
                          </a:stretch>
                        </pic:blipFill>
                        <pic:spPr>
                          <a:xfrm>
                            <a:off x="0" y="0"/>
                            <a:ext cx="1143563" cy="495323"/>
                          </a:xfrm>
                          <a:prstGeom prst="rect">
                            <a:avLst/>
                          </a:prstGeom>
                        </pic:spPr>
                      </pic:pic>
                    </a:graphicData>
                  </a:graphic>
                </wp:anchor>
              </w:drawing>
            </w:r>
          </w:p>
        </w:tc>
        <w:tc>
          <w:tcPr>
            <w:tcW w:w="1144" w:type="dxa"/>
            <w:tcBorders>
              <w:tl2br w:val="nil"/>
              <w:tr2bl w:val="nil"/>
            </w:tcBorders>
            <w:vAlign w:val="center"/>
          </w:tcPr>
          <w:p>
            <w:pPr>
              <w:pStyle w:val="27"/>
              <w:bidi w:val="0"/>
              <w:jc w:val="center"/>
              <w:rPr>
                <w:rFonts w:hint="default"/>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4120" w:type="dxa"/>
            <w:tcBorders>
              <w:tl2br w:val="nil"/>
              <w:tr2bl w:val="nil"/>
            </w:tcBorders>
            <w:vAlign w:val="center"/>
          </w:tcPr>
          <w:p>
            <w:pPr>
              <w:pStyle w:val="27"/>
              <w:bidi w:val="0"/>
              <w:jc w:val="center"/>
              <w:rPr>
                <w:lang w:val="en-US" w:eastAsia="en-US"/>
              </w:rPr>
            </w:pPr>
            <w:r>
              <w:rPr>
                <w:lang w:val="en-US" w:eastAsia="en-US"/>
              </w:rPr>
              <w:t>财务科</w:t>
            </w:r>
          </w:p>
        </w:tc>
        <w:tc>
          <w:tcPr>
            <w:tcW w:w="4015" w:type="dxa"/>
            <w:gridSpan w:val="2"/>
            <w:tcBorders>
              <w:tl2br w:val="nil"/>
              <w:tr2bl w:val="nil"/>
            </w:tcBorders>
            <w:vAlign w:val="center"/>
          </w:tcPr>
          <w:p>
            <w:pPr>
              <w:pStyle w:val="27"/>
              <w:bidi w:val="0"/>
              <w:jc w:val="center"/>
              <w:rPr>
                <w:rFonts w:hint="default"/>
                <w:lang w:eastAsia="en-US"/>
              </w:rPr>
            </w:pPr>
            <w:r>
              <w:rPr>
                <w:rFonts w:hint="default"/>
                <w:lang w:eastAsia="en-US"/>
              </w:rPr>
              <w:drawing>
                <wp:inline distT="0" distB="0" distL="0" distR="0">
                  <wp:extent cx="603250" cy="243840"/>
                  <wp:effectExtent l="0" t="0" r="6350" b="381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28"/>
                          <a:stretch>
                            <a:fillRect/>
                          </a:stretch>
                        </pic:blipFill>
                        <pic:spPr>
                          <a:xfrm>
                            <a:off x="0" y="0"/>
                            <a:ext cx="603816" cy="244150"/>
                          </a:xfrm>
                          <a:prstGeom prst="rect">
                            <a:avLst/>
                          </a:prstGeom>
                        </pic:spPr>
                      </pic:pic>
                    </a:graphicData>
                  </a:graphic>
                </wp:inline>
              </w:drawing>
            </w:r>
          </w:p>
        </w:tc>
        <w:tc>
          <w:tcPr>
            <w:tcW w:w="1144" w:type="dxa"/>
            <w:tcBorders>
              <w:tl2br w:val="nil"/>
              <w:tr2bl w:val="nil"/>
            </w:tcBorders>
            <w:vAlign w:val="center"/>
          </w:tcPr>
          <w:p>
            <w:pPr>
              <w:pStyle w:val="27"/>
              <w:bidi w:val="0"/>
              <w:jc w:val="center"/>
              <w:rPr>
                <w:rFonts w:hint="default"/>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120" w:type="dxa"/>
            <w:tcBorders>
              <w:tl2br w:val="nil"/>
              <w:tr2bl w:val="nil"/>
            </w:tcBorders>
            <w:vAlign w:val="center"/>
          </w:tcPr>
          <w:p>
            <w:pPr>
              <w:pStyle w:val="27"/>
              <w:bidi w:val="0"/>
              <w:jc w:val="center"/>
              <w:rPr>
                <w:lang w:val="en-US" w:eastAsia="en-US"/>
              </w:rPr>
            </w:pPr>
            <w:r>
              <w:rPr>
                <w:lang w:val="en-US" w:eastAsia="en-US"/>
              </w:rPr>
              <w:t>保卫科</w:t>
            </w:r>
          </w:p>
        </w:tc>
        <w:tc>
          <w:tcPr>
            <w:tcW w:w="4015" w:type="dxa"/>
            <w:gridSpan w:val="2"/>
            <w:tcBorders>
              <w:tl2br w:val="nil"/>
              <w:tr2bl w:val="nil"/>
            </w:tcBorders>
            <w:vAlign w:val="center"/>
          </w:tcPr>
          <w:p>
            <w:pPr>
              <w:pStyle w:val="27"/>
              <w:bidi w:val="0"/>
              <w:jc w:val="center"/>
              <w:rPr>
                <w:rFonts w:hint="default"/>
                <w:lang w:eastAsia="en-US"/>
              </w:rPr>
            </w:pPr>
            <w:r>
              <w:rPr>
                <w:rFonts w:hint="default"/>
                <w:lang w:eastAsia="en-US"/>
              </w:rPr>
              <w:drawing>
                <wp:inline distT="0" distB="0" distL="0" distR="0">
                  <wp:extent cx="717550" cy="331470"/>
                  <wp:effectExtent l="0" t="0" r="6350" b="1143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29"/>
                          <a:stretch>
                            <a:fillRect/>
                          </a:stretch>
                        </pic:blipFill>
                        <pic:spPr>
                          <a:xfrm>
                            <a:off x="0" y="0"/>
                            <a:ext cx="718145" cy="331837"/>
                          </a:xfrm>
                          <a:prstGeom prst="rect">
                            <a:avLst/>
                          </a:prstGeom>
                        </pic:spPr>
                      </pic:pic>
                    </a:graphicData>
                  </a:graphic>
                </wp:inline>
              </w:drawing>
            </w:r>
          </w:p>
        </w:tc>
        <w:tc>
          <w:tcPr>
            <w:tcW w:w="1144" w:type="dxa"/>
            <w:tcBorders>
              <w:tl2br w:val="nil"/>
              <w:tr2bl w:val="nil"/>
            </w:tcBorders>
            <w:vAlign w:val="center"/>
          </w:tcPr>
          <w:p>
            <w:pPr>
              <w:pStyle w:val="27"/>
              <w:bidi w:val="0"/>
              <w:jc w:val="center"/>
              <w:rPr>
                <w:rFonts w:hint="default"/>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4120" w:type="dxa"/>
            <w:tcBorders>
              <w:tl2br w:val="nil"/>
              <w:tr2bl w:val="nil"/>
            </w:tcBorders>
            <w:vAlign w:val="center"/>
          </w:tcPr>
          <w:p>
            <w:pPr>
              <w:pStyle w:val="27"/>
              <w:bidi w:val="0"/>
              <w:jc w:val="center"/>
              <w:rPr>
                <w:lang w:val="en-US" w:eastAsia="en-US"/>
              </w:rPr>
            </w:pPr>
            <w:r>
              <w:rPr>
                <w:lang w:val="en-US" w:eastAsia="en-US"/>
              </w:rPr>
              <w:t>火工品库</w:t>
            </w:r>
          </w:p>
        </w:tc>
        <w:tc>
          <w:tcPr>
            <w:tcW w:w="4015" w:type="dxa"/>
            <w:gridSpan w:val="2"/>
            <w:tcBorders>
              <w:tl2br w:val="nil"/>
              <w:tr2bl w:val="nil"/>
            </w:tcBorders>
            <w:vAlign w:val="center"/>
          </w:tcPr>
          <w:p>
            <w:pPr>
              <w:pStyle w:val="27"/>
              <w:bidi w:val="0"/>
              <w:jc w:val="center"/>
              <w:rPr>
                <w:rFonts w:hint="default"/>
                <w:lang w:eastAsia="en-US"/>
              </w:rPr>
            </w:pPr>
            <w:r>
              <w:rPr>
                <w:rFonts w:hint="default"/>
                <w:lang w:eastAsia="en-US"/>
              </w:rPr>
              <w:drawing>
                <wp:inline distT="0" distB="0" distL="0" distR="0">
                  <wp:extent cx="833120" cy="331470"/>
                  <wp:effectExtent l="0" t="0" r="5080" b="1143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30"/>
                          <a:stretch>
                            <a:fillRect/>
                          </a:stretch>
                        </pic:blipFill>
                        <pic:spPr>
                          <a:xfrm>
                            <a:off x="0" y="0"/>
                            <a:ext cx="833477" cy="331620"/>
                          </a:xfrm>
                          <a:prstGeom prst="rect">
                            <a:avLst/>
                          </a:prstGeom>
                        </pic:spPr>
                      </pic:pic>
                    </a:graphicData>
                  </a:graphic>
                </wp:inline>
              </w:drawing>
            </w:r>
          </w:p>
        </w:tc>
        <w:tc>
          <w:tcPr>
            <w:tcW w:w="1144" w:type="dxa"/>
            <w:tcBorders>
              <w:tl2br w:val="nil"/>
              <w:tr2bl w:val="nil"/>
            </w:tcBorders>
            <w:vAlign w:val="center"/>
          </w:tcPr>
          <w:p>
            <w:pPr>
              <w:pStyle w:val="27"/>
              <w:bidi w:val="0"/>
              <w:jc w:val="center"/>
              <w:rPr>
                <w:rFonts w:hint="default"/>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4120" w:type="dxa"/>
            <w:tcBorders>
              <w:tl2br w:val="nil"/>
              <w:tr2bl w:val="nil"/>
            </w:tcBorders>
            <w:vAlign w:val="center"/>
          </w:tcPr>
          <w:p>
            <w:pPr>
              <w:pStyle w:val="27"/>
              <w:bidi w:val="0"/>
              <w:jc w:val="center"/>
              <w:rPr>
                <w:lang w:val="en-US" w:eastAsia="en-US"/>
              </w:rPr>
            </w:pPr>
            <w:r>
              <w:rPr>
                <w:lang w:val="en-US" w:eastAsia="en-US"/>
              </w:rPr>
              <w:t>行政综合办</w:t>
            </w:r>
          </w:p>
        </w:tc>
        <w:tc>
          <w:tcPr>
            <w:tcW w:w="4015" w:type="dxa"/>
            <w:gridSpan w:val="2"/>
            <w:tcBorders>
              <w:tl2br w:val="nil"/>
              <w:tr2bl w:val="nil"/>
            </w:tcBorders>
            <w:vAlign w:val="center"/>
          </w:tcPr>
          <w:p>
            <w:pPr>
              <w:pStyle w:val="27"/>
              <w:bidi w:val="0"/>
              <w:jc w:val="center"/>
              <w:rPr>
                <w:rFonts w:hint="default"/>
                <w:lang w:eastAsia="en-US"/>
              </w:rPr>
            </w:pPr>
            <w:r>
              <w:rPr>
                <w:rFonts w:hint="default"/>
                <w:lang w:eastAsia="en-US"/>
              </w:rPr>
              <w:drawing>
                <wp:inline distT="0" distB="0" distL="0" distR="0">
                  <wp:extent cx="655320" cy="331470"/>
                  <wp:effectExtent l="0" t="0" r="11430" b="1143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31"/>
                          <a:stretch>
                            <a:fillRect/>
                          </a:stretch>
                        </pic:blipFill>
                        <pic:spPr>
                          <a:xfrm>
                            <a:off x="0" y="0"/>
                            <a:ext cx="655425" cy="331941"/>
                          </a:xfrm>
                          <a:prstGeom prst="rect">
                            <a:avLst/>
                          </a:prstGeom>
                        </pic:spPr>
                      </pic:pic>
                    </a:graphicData>
                  </a:graphic>
                </wp:inline>
              </w:drawing>
            </w:r>
          </w:p>
        </w:tc>
        <w:tc>
          <w:tcPr>
            <w:tcW w:w="1144" w:type="dxa"/>
            <w:tcBorders>
              <w:tl2br w:val="nil"/>
              <w:tr2bl w:val="nil"/>
            </w:tcBorders>
            <w:vAlign w:val="center"/>
          </w:tcPr>
          <w:p>
            <w:pPr>
              <w:pStyle w:val="27"/>
              <w:bidi w:val="0"/>
              <w:jc w:val="center"/>
              <w:rPr>
                <w:rFonts w:hint="default"/>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4120" w:type="dxa"/>
            <w:tcBorders>
              <w:tl2br w:val="nil"/>
              <w:tr2bl w:val="nil"/>
            </w:tcBorders>
            <w:vAlign w:val="center"/>
          </w:tcPr>
          <w:p>
            <w:pPr>
              <w:pStyle w:val="27"/>
              <w:bidi w:val="0"/>
              <w:jc w:val="center"/>
              <w:rPr>
                <w:lang w:val="en-US" w:eastAsia="en-US"/>
              </w:rPr>
            </w:pPr>
            <w:r>
              <w:rPr>
                <w:lang w:val="en-US" w:eastAsia="en-US"/>
              </w:rPr>
              <w:t>党工办</w:t>
            </w:r>
          </w:p>
        </w:tc>
        <w:tc>
          <w:tcPr>
            <w:tcW w:w="4015" w:type="dxa"/>
            <w:gridSpan w:val="2"/>
            <w:tcBorders>
              <w:tl2br w:val="nil"/>
              <w:tr2bl w:val="nil"/>
            </w:tcBorders>
            <w:vAlign w:val="center"/>
          </w:tcPr>
          <w:p>
            <w:pPr>
              <w:pStyle w:val="27"/>
              <w:bidi w:val="0"/>
              <w:jc w:val="center"/>
              <w:rPr>
                <w:rFonts w:hint="default"/>
                <w:lang w:eastAsia="en-US"/>
              </w:rPr>
            </w:pPr>
            <w:r>
              <w:rPr>
                <w:rFonts w:hint="default"/>
                <w:lang w:eastAsia="en-US"/>
              </w:rPr>
              <w:drawing>
                <wp:inline distT="0" distB="0" distL="0" distR="0">
                  <wp:extent cx="642620" cy="317500"/>
                  <wp:effectExtent l="0" t="0" r="5080" b="635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32"/>
                          <a:stretch>
                            <a:fillRect/>
                          </a:stretch>
                        </pic:blipFill>
                        <pic:spPr>
                          <a:xfrm>
                            <a:off x="0" y="0"/>
                            <a:ext cx="642725" cy="318088"/>
                          </a:xfrm>
                          <a:prstGeom prst="rect">
                            <a:avLst/>
                          </a:prstGeom>
                        </pic:spPr>
                      </pic:pic>
                    </a:graphicData>
                  </a:graphic>
                </wp:inline>
              </w:drawing>
            </w:r>
          </w:p>
        </w:tc>
        <w:tc>
          <w:tcPr>
            <w:tcW w:w="1144" w:type="dxa"/>
            <w:tcBorders>
              <w:tl2br w:val="nil"/>
              <w:tr2bl w:val="nil"/>
            </w:tcBorders>
            <w:vAlign w:val="center"/>
          </w:tcPr>
          <w:p>
            <w:pPr>
              <w:pStyle w:val="27"/>
              <w:bidi w:val="0"/>
              <w:jc w:val="center"/>
              <w:rPr>
                <w:rFonts w:hint="default"/>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120" w:type="dxa"/>
            <w:tcBorders>
              <w:tl2br w:val="nil"/>
              <w:tr2bl w:val="nil"/>
            </w:tcBorders>
            <w:vAlign w:val="center"/>
          </w:tcPr>
          <w:p>
            <w:pPr>
              <w:pStyle w:val="27"/>
              <w:bidi w:val="0"/>
              <w:jc w:val="center"/>
              <w:rPr>
                <w:lang w:val="en-US" w:eastAsia="en-US"/>
              </w:rPr>
            </w:pPr>
            <w:r>
              <w:rPr>
                <w:lang w:val="en-US" w:eastAsia="en-US"/>
              </w:rPr>
              <w:t>供应科</w:t>
            </w:r>
          </w:p>
        </w:tc>
        <w:tc>
          <w:tcPr>
            <w:tcW w:w="2187" w:type="dxa"/>
            <w:tcBorders>
              <w:tl2br w:val="nil"/>
              <w:tr2bl w:val="nil"/>
            </w:tcBorders>
            <w:vAlign w:val="center"/>
          </w:tcPr>
          <w:p>
            <w:pPr>
              <w:pStyle w:val="27"/>
              <w:bidi w:val="0"/>
              <w:jc w:val="center"/>
              <w:rPr>
                <w:rFonts w:hint="default"/>
                <w:lang w:eastAsia="en-US"/>
              </w:rPr>
            </w:pPr>
            <w:r>
              <w:rPr>
                <w:rFonts w:hint="default"/>
                <w:lang w:eastAsia="en-US"/>
              </w:rPr>
              <w:drawing>
                <wp:anchor distT="0" distB="0" distL="0" distR="0" simplePos="0" relativeHeight="251668480" behindDoc="0" locked="0" layoutInCell="1" allowOverlap="1">
                  <wp:simplePos x="0" y="0"/>
                  <wp:positionH relativeFrom="rightMargin">
                    <wp:posOffset>-756285</wp:posOffset>
                  </wp:positionH>
                  <wp:positionV relativeFrom="topMargin">
                    <wp:posOffset>-31750</wp:posOffset>
                  </wp:positionV>
                  <wp:extent cx="869950" cy="412750"/>
                  <wp:effectExtent l="0" t="0" r="6350" b="6350"/>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33"/>
                          <a:stretch>
                            <a:fillRect/>
                          </a:stretch>
                        </pic:blipFill>
                        <pic:spPr>
                          <a:xfrm>
                            <a:off x="0" y="0"/>
                            <a:ext cx="869939" cy="412715"/>
                          </a:xfrm>
                          <a:prstGeom prst="rect">
                            <a:avLst/>
                          </a:prstGeom>
                        </pic:spPr>
                      </pic:pic>
                    </a:graphicData>
                  </a:graphic>
                </wp:anchor>
              </w:drawing>
            </w:r>
          </w:p>
        </w:tc>
        <w:tc>
          <w:tcPr>
            <w:tcW w:w="1828" w:type="dxa"/>
            <w:tcBorders>
              <w:tl2br w:val="nil"/>
              <w:tr2bl w:val="nil"/>
            </w:tcBorders>
            <w:vAlign w:val="center"/>
          </w:tcPr>
          <w:p>
            <w:pPr>
              <w:pStyle w:val="27"/>
              <w:bidi w:val="0"/>
              <w:jc w:val="center"/>
              <w:rPr>
                <w:rFonts w:hint="default"/>
                <w:lang w:eastAsia="en-US"/>
              </w:rPr>
            </w:pPr>
          </w:p>
        </w:tc>
        <w:tc>
          <w:tcPr>
            <w:tcW w:w="1144" w:type="dxa"/>
            <w:tcBorders>
              <w:tl2br w:val="nil"/>
              <w:tr2bl w:val="nil"/>
            </w:tcBorders>
            <w:vAlign w:val="center"/>
          </w:tcPr>
          <w:p>
            <w:pPr>
              <w:pStyle w:val="27"/>
              <w:bidi w:val="0"/>
              <w:jc w:val="center"/>
              <w:rPr>
                <w:rFonts w:hint="default"/>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4120" w:type="dxa"/>
            <w:tcBorders>
              <w:tl2br w:val="nil"/>
              <w:tr2bl w:val="nil"/>
            </w:tcBorders>
            <w:vAlign w:val="center"/>
          </w:tcPr>
          <w:p>
            <w:pPr>
              <w:pStyle w:val="27"/>
              <w:bidi w:val="0"/>
              <w:jc w:val="center"/>
              <w:rPr>
                <w:lang w:val="en-US" w:eastAsia="en-US"/>
              </w:rPr>
            </w:pPr>
            <w:r>
              <w:rPr>
                <w:lang w:val="en-US" w:eastAsia="en-US"/>
              </w:rPr>
              <w:t>销售科</w:t>
            </w:r>
          </w:p>
        </w:tc>
        <w:tc>
          <w:tcPr>
            <w:tcW w:w="4015" w:type="dxa"/>
            <w:gridSpan w:val="2"/>
            <w:tcBorders>
              <w:tl2br w:val="nil"/>
              <w:tr2bl w:val="nil"/>
            </w:tcBorders>
            <w:vAlign w:val="center"/>
          </w:tcPr>
          <w:p>
            <w:pPr>
              <w:pStyle w:val="27"/>
              <w:bidi w:val="0"/>
              <w:jc w:val="center"/>
              <w:rPr>
                <w:rFonts w:hint="default"/>
                <w:lang w:eastAsia="en-US"/>
              </w:rPr>
            </w:pPr>
            <w:r>
              <w:rPr>
                <w:rFonts w:hint="default"/>
                <w:lang w:eastAsia="en-US"/>
              </w:rPr>
              <w:drawing>
                <wp:anchor distT="0" distB="0" distL="0" distR="0" simplePos="0" relativeHeight="251667456" behindDoc="0" locked="0" layoutInCell="1" allowOverlap="1">
                  <wp:simplePos x="0" y="0"/>
                  <wp:positionH relativeFrom="rightMargin">
                    <wp:posOffset>-2159000</wp:posOffset>
                  </wp:positionH>
                  <wp:positionV relativeFrom="topMargin">
                    <wp:posOffset>30480</wp:posOffset>
                  </wp:positionV>
                  <wp:extent cx="978535" cy="420370"/>
                  <wp:effectExtent l="0" t="0" r="12065" b="1778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34"/>
                          <a:stretch>
                            <a:fillRect/>
                          </a:stretch>
                        </pic:blipFill>
                        <pic:spPr>
                          <a:xfrm>
                            <a:off x="0" y="0"/>
                            <a:ext cx="978522" cy="420142"/>
                          </a:xfrm>
                          <a:prstGeom prst="rect">
                            <a:avLst/>
                          </a:prstGeom>
                        </pic:spPr>
                      </pic:pic>
                    </a:graphicData>
                  </a:graphic>
                </wp:anchor>
              </w:drawing>
            </w:r>
          </w:p>
        </w:tc>
        <w:tc>
          <w:tcPr>
            <w:tcW w:w="1144" w:type="dxa"/>
            <w:tcBorders>
              <w:tl2br w:val="nil"/>
              <w:tr2bl w:val="nil"/>
            </w:tcBorders>
            <w:vAlign w:val="center"/>
          </w:tcPr>
          <w:p>
            <w:pPr>
              <w:pStyle w:val="27"/>
              <w:bidi w:val="0"/>
              <w:jc w:val="center"/>
              <w:rPr>
                <w:rFonts w:hint="default"/>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4120" w:type="dxa"/>
            <w:tcBorders>
              <w:tl2br w:val="nil"/>
              <w:tr2bl w:val="nil"/>
            </w:tcBorders>
            <w:vAlign w:val="center"/>
          </w:tcPr>
          <w:p>
            <w:pPr>
              <w:pStyle w:val="27"/>
              <w:bidi w:val="0"/>
              <w:jc w:val="center"/>
              <w:rPr>
                <w:lang w:val="en-US" w:eastAsia="en-US"/>
              </w:rPr>
            </w:pPr>
            <w:r>
              <w:t>考核办</w:t>
            </w:r>
          </w:p>
        </w:tc>
        <w:tc>
          <w:tcPr>
            <w:tcW w:w="4015" w:type="dxa"/>
            <w:gridSpan w:val="2"/>
            <w:tcBorders>
              <w:tl2br w:val="nil"/>
              <w:tr2bl w:val="nil"/>
            </w:tcBorders>
            <w:vAlign w:val="center"/>
          </w:tcPr>
          <w:p>
            <w:pPr>
              <w:pStyle w:val="27"/>
              <w:bidi w:val="0"/>
              <w:jc w:val="center"/>
              <w:rPr>
                <w:rFonts w:hint="default"/>
                <w:lang w:eastAsia="en-US"/>
              </w:rPr>
            </w:pPr>
            <w:r>
              <w:drawing>
                <wp:inline distT="0" distB="0" distL="0" distR="0">
                  <wp:extent cx="1022350" cy="323850"/>
                  <wp:effectExtent l="0" t="0" r="6350" b="0"/>
                  <wp:docPr id="40" name="IM 110"/>
                  <wp:cNvGraphicFramePr/>
                  <a:graphic xmlns:a="http://schemas.openxmlformats.org/drawingml/2006/main">
                    <a:graphicData uri="http://schemas.openxmlformats.org/drawingml/2006/picture">
                      <pic:pic xmlns:pic="http://schemas.openxmlformats.org/drawingml/2006/picture">
                        <pic:nvPicPr>
                          <pic:cNvPr id="40" name="IM 110"/>
                          <pic:cNvPicPr/>
                        </pic:nvPicPr>
                        <pic:blipFill>
                          <a:blip r:embed="rId35"/>
                          <a:stretch>
                            <a:fillRect/>
                          </a:stretch>
                        </pic:blipFill>
                        <pic:spPr>
                          <a:xfrm>
                            <a:off x="0" y="0"/>
                            <a:ext cx="1022640" cy="324450"/>
                          </a:xfrm>
                          <a:prstGeom prst="rect">
                            <a:avLst/>
                          </a:prstGeom>
                        </pic:spPr>
                      </pic:pic>
                    </a:graphicData>
                  </a:graphic>
                </wp:inline>
              </w:drawing>
            </w:r>
          </w:p>
        </w:tc>
        <w:tc>
          <w:tcPr>
            <w:tcW w:w="1144" w:type="dxa"/>
            <w:tcBorders>
              <w:tl2br w:val="nil"/>
              <w:tr2bl w:val="nil"/>
            </w:tcBorders>
            <w:vAlign w:val="center"/>
          </w:tcPr>
          <w:p>
            <w:pPr>
              <w:pStyle w:val="27"/>
              <w:bidi w:val="0"/>
              <w:jc w:val="center"/>
              <w:rPr>
                <w:rFonts w:hint="default"/>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4120" w:type="dxa"/>
            <w:tcBorders>
              <w:tl2br w:val="nil"/>
              <w:tr2bl w:val="nil"/>
            </w:tcBorders>
            <w:vAlign w:val="center"/>
          </w:tcPr>
          <w:p>
            <w:pPr>
              <w:pStyle w:val="27"/>
              <w:bidi w:val="0"/>
              <w:jc w:val="center"/>
              <w:rPr>
                <w:lang w:val="en-US" w:eastAsia="en-US"/>
              </w:rPr>
            </w:pPr>
            <w:r>
              <w:t>综采队</w:t>
            </w:r>
          </w:p>
        </w:tc>
        <w:tc>
          <w:tcPr>
            <w:tcW w:w="4015" w:type="dxa"/>
            <w:gridSpan w:val="2"/>
            <w:tcBorders>
              <w:tl2br w:val="nil"/>
              <w:tr2bl w:val="nil"/>
            </w:tcBorders>
            <w:vAlign w:val="center"/>
          </w:tcPr>
          <w:p>
            <w:pPr>
              <w:pStyle w:val="27"/>
              <w:bidi w:val="0"/>
              <w:jc w:val="center"/>
              <w:rPr>
                <w:rFonts w:hint="default"/>
                <w:lang w:eastAsia="en-US"/>
              </w:rPr>
            </w:pPr>
            <w:r>
              <w:drawing>
                <wp:inline distT="0" distB="0" distL="0" distR="0">
                  <wp:extent cx="958850" cy="323215"/>
                  <wp:effectExtent l="0" t="0" r="12700" b="635"/>
                  <wp:docPr id="41" name="IM 112"/>
                  <wp:cNvGraphicFramePr/>
                  <a:graphic xmlns:a="http://schemas.openxmlformats.org/drawingml/2006/main">
                    <a:graphicData uri="http://schemas.openxmlformats.org/drawingml/2006/picture">
                      <pic:pic xmlns:pic="http://schemas.openxmlformats.org/drawingml/2006/picture">
                        <pic:nvPicPr>
                          <pic:cNvPr id="41" name="IM 112"/>
                          <pic:cNvPicPr/>
                        </pic:nvPicPr>
                        <pic:blipFill>
                          <a:blip r:embed="rId36"/>
                          <a:stretch>
                            <a:fillRect/>
                          </a:stretch>
                        </pic:blipFill>
                        <pic:spPr>
                          <a:xfrm>
                            <a:off x="0" y="0"/>
                            <a:ext cx="959263" cy="323381"/>
                          </a:xfrm>
                          <a:prstGeom prst="rect">
                            <a:avLst/>
                          </a:prstGeom>
                        </pic:spPr>
                      </pic:pic>
                    </a:graphicData>
                  </a:graphic>
                </wp:inline>
              </w:drawing>
            </w:r>
          </w:p>
        </w:tc>
        <w:tc>
          <w:tcPr>
            <w:tcW w:w="1144" w:type="dxa"/>
            <w:tcBorders>
              <w:tl2br w:val="nil"/>
              <w:tr2bl w:val="nil"/>
            </w:tcBorders>
            <w:vAlign w:val="center"/>
          </w:tcPr>
          <w:p>
            <w:pPr>
              <w:pStyle w:val="27"/>
              <w:bidi w:val="0"/>
              <w:jc w:val="center"/>
              <w:rPr>
                <w:rFonts w:hint="default"/>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4120" w:type="dxa"/>
            <w:tcBorders>
              <w:tl2br w:val="nil"/>
              <w:tr2bl w:val="nil"/>
            </w:tcBorders>
            <w:vAlign w:val="center"/>
          </w:tcPr>
          <w:p>
            <w:pPr>
              <w:pStyle w:val="27"/>
              <w:bidi w:val="0"/>
              <w:jc w:val="center"/>
              <w:rPr>
                <w:lang w:val="en-US" w:eastAsia="en-US"/>
              </w:rPr>
            </w:pPr>
            <w:r>
              <w:t>机电队</w:t>
            </w:r>
          </w:p>
        </w:tc>
        <w:tc>
          <w:tcPr>
            <w:tcW w:w="4015" w:type="dxa"/>
            <w:gridSpan w:val="2"/>
            <w:tcBorders>
              <w:tl2br w:val="nil"/>
              <w:tr2bl w:val="nil"/>
            </w:tcBorders>
            <w:vAlign w:val="center"/>
          </w:tcPr>
          <w:p>
            <w:pPr>
              <w:pStyle w:val="27"/>
              <w:bidi w:val="0"/>
              <w:jc w:val="center"/>
              <w:rPr>
                <w:rFonts w:hint="default"/>
                <w:lang w:eastAsia="en-US"/>
              </w:rPr>
            </w:pPr>
            <w:r>
              <w:drawing>
                <wp:anchor distT="0" distB="0" distL="0" distR="0" simplePos="0" relativeHeight="251672576" behindDoc="0" locked="0" layoutInCell="1" allowOverlap="1">
                  <wp:simplePos x="0" y="0"/>
                  <wp:positionH relativeFrom="rightMargin">
                    <wp:posOffset>-2082800</wp:posOffset>
                  </wp:positionH>
                  <wp:positionV relativeFrom="topMargin">
                    <wp:posOffset>6985</wp:posOffset>
                  </wp:positionV>
                  <wp:extent cx="1225550" cy="393700"/>
                  <wp:effectExtent l="0" t="0" r="12700" b="6350"/>
                  <wp:wrapNone/>
                  <wp:docPr id="42" name="IM 114"/>
                  <wp:cNvGraphicFramePr/>
                  <a:graphic xmlns:a="http://schemas.openxmlformats.org/drawingml/2006/main">
                    <a:graphicData uri="http://schemas.openxmlformats.org/drawingml/2006/picture">
                      <pic:pic xmlns:pic="http://schemas.openxmlformats.org/drawingml/2006/picture">
                        <pic:nvPicPr>
                          <pic:cNvPr id="42" name="IM 114"/>
                          <pic:cNvPicPr/>
                        </pic:nvPicPr>
                        <pic:blipFill>
                          <a:blip r:embed="rId37"/>
                          <a:stretch>
                            <a:fillRect/>
                          </a:stretch>
                        </pic:blipFill>
                        <pic:spPr>
                          <a:xfrm>
                            <a:off x="0" y="0"/>
                            <a:ext cx="1225494" cy="393768"/>
                          </a:xfrm>
                          <a:prstGeom prst="rect">
                            <a:avLst/>
                          </a:prstGeom>
                        </pic:spPr>
                      </pic:pic>
                    </a:graphicData>
                  </a:graphic>
                </wp:anchor>
              </w:drawing>
            </w:r>
          </w:p>
        </w:tc>
        <w:tc>
          <w:tcPr>
            <w:tcW w:w="1144" w:type="dxa"/>
            <w:tcBorders>
              <w:tl2br w:val="nil"/>
              <w:tr2bl w:val="nil"/>
            </w:tcBorders>
            <w:vAlign w:val="center"/>
          </w:tcPr>
          <w:p>
            <w:pPr>
              <w:pStyle w:val="27"/>
              <w:bidi w:val="0"/>
              <w:jc w:val="center"/>
              <w:rPr>
                <w:rFonts w:hint="default"/>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4120" w:type="dxa"/>
            <w:tcBorders>
              <w:tl2br w:val="nil"/>
              <w:tr2bl w:val="nil"/>
            </w:tcBorders>
            <w:vAlign w:val="center"/>
          </w:tcPr>
          <w:p>
            <w:pPr>
              <w:pStyle w:val="27"/>
              <w:bidi w:val="0"/>
              <w:jc w:val="center"/>
              <w:rPr>
                <w:lang w:val="en-US" w:eastAsia="en-US"/>
              </w:rPr>
            </w:pPr>
            <w:r>
              <w:t>综掘一队</w:t>
            </w:r>
          </w:p>
        </w:tc>
        <w:tc>
          <w:tcPr>
            <w:tcW w:w="4015" w:type="dxa"/>
            <w:gridSpan w:val="2"/>
            <w:tcBorders>
              <w:tl2br w:val="nil"/>
              <w:tr2bl w:val="nil"/>
            </w:tcBorders>
            <w:vAlign w:val="center"/>
          </w:tcPr>
          <w:p>
            <w:pPr>
              <w:pStyle w:val="27"/>
              <w:bidi w:val="0"/>
              <w:jc w:val="center"/>
              <w:rPr>
                <w:rFonts w:hint="default"/>
                <w:lang w:eastAsia="en-US"/>
              </w:rPr>
            </w:pPr>
            <w:r>
              <w:drawing>
                <wp:anchor distT="0" distB="0" distL="0" distR="0" simplePos="0" relativeHeight="251673600" behindDoc="0" locked="0" layoutInCell="1" allowOverlap="1">
                  <wp:simplePos x="0" y="0"/>
                  <wp:positionH relativeFrom="rightMargin">
                    <wp:posOffset>-1885950</wp:posOffset>
                  </wp:positionH>
                  <wp:positionV relativeFrom="topMargin">
                    <wp:posOffset>19050</wp:posOffset>
                  </wp:positionV>
                  <wp:extent cx="959485" cy="382270"/>
                  <wp:effectExtent l="0" t="0" r="12065" b="17780"/>
                  <wp:wrapNone/>
                  <wp:docPr id="43" name="IM 116"/>
                  <wp:cNvGraphicFramePr/>
                  <a:graphic xmlns:a="http://schemas.openxmlformats.org/drawingml/2006/main">
                    <a:graphicData uri="http://schemas.openxmlformats.org/drawingml/2006/picture">
                      <pic:pic xmlns:pic="http://schemas.openxmlformats.org/drawingml/2006/picture">
                        <pic:nvPicPr>
                          <pic:cNvPr id="43" name="IM 116"/>
                          <pic:cNvPicPr/>
                        </pic:nvPicPr>
                        <pic:blipFill>
                          <a:blip r:embed="rId38"/>
                          <a:stretch>
                            <a:fillRect/>
                          </a:stretch>
                        </pic:blipFill>
                        <pic:spPr>
                          <a:xfrm>
                            <a:off x="0" y="0"/>
                            <a:ext cx="959432" cy="382425"/>
                          </a:xfrm>
                          <a:prstGeom prst="rect">
                            <a:avLst/>
                          </a:prstGeom>
                        </pic:spPr>
                      </pic:pic>
                    </a:graphicData>
                  </a:graphic>
                </wp:anchor>
              </w:drawing>
            </w:r>
          </w:p>
        </w:tc>
        <w:tc>
          <w:tcPr>
            <w:tcW w:w="1144" w:type="dxa"/>
            <w:tcBorders>
              <w:tl2br w:val="nil"/>
              <w:tr2bl w:val="nil"/>
            </w:tcBorders>
            <w:vAlign w:val="center"/>
          </w:tcPr>
          <w:p>
            <w:pPr>
              <w:pStyle w:val="27"/>
              <w:bidi w:val="0"/>
              <w:jc w:val="center"/>
              <w:rPr>
                <w:rFonts w:hint="default"/>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4120" w:type="dxa"/>
            <w:tcBorders>
              <w:tl2br w:val="nil"/>
              <w:tr2bl w:val="nil"/>
            </w:tcBorders>
            <w:vAlign w:val="center"/>
          </w:tcPr>
          <w:p>
            <w:pPr>
              <w:pStyle w:val="27"/>
              <w:bidi w:val="0"/>
              <w:jc w:val="center"/>
              <w:rPr>
                <w:lang w:val="en-US" w:eastAsia="en-US"/>
              </w:rPr>
            </w:pPr>
            <w:r>
              <w:t>综掘二队</w:t>
            </w:r>
          </w:p>
        </w:tc>
        <w:tc>
          <w:tcPr>
            <w:tcW w:w="4015" w:type="dxa"/>
            <w:gridSpan w:val="2"/>
            <w:tcBorders>
              <w:tl2br w:val="nil"/>
              <w:tr2bl w:val="nil"/>
            </w:tcBorders>
            <w:vAlign w:val="center"/>
          </w:tcPr>
          <w:p>
            <w:pPr>
              <w:pStyle w:val="27"/>
              <w:bidi w:val="0"/>
              <w:jc w:val="center"/>
              <w:rPr>
                <w:rFonts w:hint="default"/>
                <w:lang w:eastAsia="en-US"/>
              </w:rPr>
            </w:pPr>
            <w:r>
              <w:drawing>
                <wp:inline distT="0" distB="0" distL="0" distR="0">
                  <wp:extent cx="749935" cy="213360"/>
                  <wp:effectExtent l="0" t="0" r="12065" b="15240"/>
                  <wp:docPr id="44" name="IM 118"/>
                  <wp:cNvGraphicFramePr/>
                  <a:graphic xmlns:a="http://schemas.openxmlformats.org/drawingml/2006/main">
                    <a:graphicData uri="http://schemas.openxmlformats.org/drawingml/2006/picture">
                      <pic:pic xmlns:pic="http://schemas.openxmlformats.org/drawingml/2006/picture">
                        <pic:nvPicPr>
                          <pic:cNvPr id="44" name="IM 118"/>
                          <pic:cNvPicPr/>
                        </pic:nvPicPr>
                        <pic:blipFill>
                          <a:blip r:embed="rId39"/>
                          <a:stretch>
                            <a:fillRect/>
                          </a:stretch>
                        </pic:blipFill>
                        <pic:spPr>
                          <a:xfrm>
                            <a:off x="0" y="0"/>
                            <a:ext cx="750261" cy="213993"/>
                          </a:xfrm>
                          <a:prstGeom prst="rect">
                            <a:avLst/>
                          </a:prstGeom>
                        </pic:spPr>
                      </pic:pic>
                    </a:graphicData>
                  </a:graphic>
                </wp:inline>
              </w:drawing>
            </w:r>
          </w:p>
        </w:tc>
        <w:tc>
          <w:tcPr>
            <w:tcW w:w="1144" w:type="dxa"/>
            <w:tcBorders>
              <w:tl2br w:val="nil"/>
              <w:tr2bl w:val="nil"/>
            </w:tcBorders>
            <w:vAlign w:val="center"/>
          </w:tcPr>
          <w:p>
            <w:pPr>
              <w:pStyle w:val="27"/>
              <w:bidi w:val="0"/>
              <w:jc w:val="center"/>
              <w:rPr>
                <w:rFonts w:hint="default"/>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4120" w:type="dxa"/>
            <w:tcBorders>
              <w:tl2br w:val="nil"/>
              <w:tr2bl w:val="nil"/>
            </w:tcBorders>
            <w:vAlign w:val="center"/>
          </w:tcPr>
          <w:p>
            <w:pPr>
              <w:pStyle w:val="27"/>
              <w:bidi w:val="0"/>
              <w:jc w:val="center"/>
              <w:rPr>
                <w:lang w:val="en-US" w:eastAsia="en-US"/>
              </w:rPr>
            </w:pPr>
            <w:r>
              <w:t>开拓队</w:t>
            </w:r>
          </w:p>
        </w:tc>
        <w:tc>
          <w:tcPr>
            <w:tcW w:w="4015" w:type="dxa"/>
            <w:gridSpan w:val="2"/>
            <w:tcBorders>
              <w:tl2br w:val="nil"/>
              <w:tr2bl w:val="nil"/>
            </w:tcBorders>
            <w:vAlign w:val="center"/>
          </w:tcPr>
          <w:p>
            <w:pPr>
              <w:pStyle w:val="27"/>
              <w:bidi w:val="0"/>
              <w:jc w:val="center"/>
              <w:rPr>
                <w:rFonts w:hint="default"/>
                <w:lang w:eastAsia="en-US"/>
              </w:rPr>
            </w:pPr>
            <w:r>
              <w:drawing>
                <wp:inline distT="0" distB="0" distL="0" distR="0">
                  <wp:extent cx="815340" cy="321945"/>
                  <wp:effectExtent l="0" t="0" r="3810" b="1905"/>
                  <wp:docPr id="45" name="IM 120"/>
                  <wp:cNvGraphicFramePr/>
                  <a:graphic xmlns:a="http://schemas.openxmlformats.org/drawingml/2006/main">
                    <a:graphicData uri="http://schemas.openxmlformats.org/drawingml/2006/picture">
                      <pic:pic xmlns:pic="http://schemas.openxmlformats.org/drawingml/2006/picture">
                        <pic:nvPicPr>
                          <pic:cNvPr id="45" name="IM 120"/>
                          <pic:cNvPicPr/>
                        </pic:nvPicPr>
                        <pic:blipFill>
                          <a:blip r:embed="rId40"/>
                          <a:stretch>
                            <a:fillRect/>
                          </a:stretch>
                        </pic:blipFill>
                        <pic:spPr>
                          <a:xfrm>
                            <a:off x="0" y="0"/>
                            <a:ext cx="815887" cy="321967"/>
                          </a:xfrm>
                          <a:prstGeom prst="rect">
                            <a:avLst/>
                          </a:prstGeom>
                        </pic:spPr>
                      </pic:pic>
                    </a:graphicData>
                  </a:graphic>
                </wp:inline>
              </w:drawing>
            </w:r>
          </w:p>
        </w:tc>
        <w:tc>
          <w:tcPr>
            <w:tcW w:w="1144" w:type="dxa"/>
            <w:tcBorders>
              <w:tl2br w:val="nil"/>
              <w:tr2bl w:val="nil"/>
            </w:tcBorders>
            <w:vAlign w:val="center"/>
          </w:tcPr>
          <w:p>
            <w:pPr>
              <w:pStyle w:val="27"/>
              <w:bidi w:val="0"/>
              <w:jc w:val="center"/>
              <w:rPr>
                <w:rFonts w:hint="default"/>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4120" w:type="dxa"/>
            <w:tcBorders>
              <w:tl2br w:val="nil"/>
              <w:tr2bl w:val="nil"/>
            </w:tcBorders>
            <w:vAlign w:val="center"/>
          </w:tcPr>
          <w:p>
            <w:pPr>
              <w:pStyle w:val="27"/>
              <w:bidi w:val="0"/>
              <w:jc w:val="center"/>
              <w:rPr>
                <w:lang w:val="en-US" w:eastAsia="en-US"/>
              </w:rPr>
            </w:pPr>
            <w:r>
              <w:t>通风维修队</w:t>
            </w:r>
          </w:p>
        </w:tc>
        <w:tc>
          <w:tcPr>
            <w:tcW w:w="4015" w:type="dxa"/>
            <w:gridSpan w:val="2"/>
            <w:tcBorders>
              <w:tl2br w:val="nil"/>
              <w:tr2bl w:val="nil"/>
            </w:tcBorders>
            <w:vAlign w:val="center"/>
          </w:tcPr>
          <w:p>
            <w:pPr>
              <w:pStyle w:val="27"/>
              <w:bidi w:val="0"/>
              <w:jc w:val="center"/>
              <w:rPr>
                <w:rFonts w:hint="default"/>
                <w:lang w:eastAsia="en-US"/>
              </w:rPr>
            </w:pPr>
            <w:r>
              <w:drawing>
                <wp:anchor distT="0" distB="0" distL="0" distR="0" simplePos="0" relativeHeight="251674624" behindDoc="0" locked="0" layoutInCell="1" allowOverlap="1">
                  <wp:simplePos x="0" y="0"/>
                  <wp:positionH relativeFrom="rightMargin">
                    <wp:posOffset>-1994535</wp:posOffset>
                  </wp:positionH>
                  <wp:positionV relativeFrom="topMargin">
                    <wp:posOffset>13970</wp:posOffset>
                  </wp:positionV>
                  <wp:extent cx="814070" cy="393700"/>
                  <wp:effectExtent l="0" t="0" r="5080" b="6350"/>
                  <wp:wrapNone/>
                  <wp:docPr id="46" name="IM 122"/>
                  <wp:cNvGraphicFramePr/>
                  <a:graphic xmlns:a="http://schemas.openxmlformats.org/drawingml/2006/main">
                    <a:graphicData uri="http://schemas.openxmlformats.org/drawingml/2006/picture">
                      <pic:pic xmlns:pic="http://schemas.openxmlformats.org/drawingml/2006/picture">
                        <pic:nvPicPr>
                          <pic:cNvPr id="46" name="IM 122"/>
                          <pic:cNvPicPr/>
                        </pic:nvPicPr>
                        <pic:blipFill>
                          <a:blip r:embed="rId41"/>
                          <a:stretch>
                            <a:fillRect/>
                          </a:stretch>
                        </pic:blipFill>
                        <pic:spPr>
                          <a:xfrm>
                            <a:off x="0" y="0"/>
                            <a:ext cx="813872" cy="393660"/>
                          </a:xfrm>
                          <a:prstGeom prst="rect">
                            <a:avLst/>
                          </a:prstGeom>
                        </pic:spPr>
                      </pic:pic>
                    </a:graphicData>
                  </a:graphic>
                </wp:anchor>
              </w:drawing>
            </w:r>
          </w:p>
        </w:tc>
        <w:tc>
          <w:tcPr>
            <w:tcW w:w="1144" w:type="dxa"/>
            <w:tcBorders>
              <w:tl2br w:val="nil"/>
              <w:tr2bl w:val="nil"/>
            </w:tcBorders>
            <w:vAlign w:val="center"/>
          </w:tcPr>
          <w:p>
            <w:pPr>
              <w:pStyle w:val="27"/>
              <w:bidi w:val="0"/>
              <w:jc w:val="center"/>
              <w:rPr>
                <w:rFonts w:hint="default"/>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4120" w:type="dxa"/>
            <w:tcBorders>
              <w:tl2br w:val="nil"/>
              <w:tr2bl w:val="nil"/>
            </w:tcBorders>
            <w:vAlign w:val="center"/>
          </w:tcPr>
          <w:p>
            <w:pPr>
              <w:pStyle w:val="27"/>
              <w:bidi w:val="0"/>
              <w:jc w:val="center"/>
              <w:rPr>
                <w:lang w:val="en-US" w:eastAsia="en-US"/>
              </w:rPr>
            </w:pPr>
            <w:r>
              <w:t>辅助运输队</w:t>
            </w:r>
          </w:p>
        </w:tc>
        <w:tc>
          <w:tcPr>
            <w:tcW w:w="4015" w:type="dxa"/>
            <w:gridSpan w:val="2"/>
            <w:tcBorders>
              <w:tl2br w:val="nil"/>
              <w:tr2bl w:val="nil"/>
            </w:tcBorders>
            <w:vAlign w:val="center"/>
          </w:tcPr>
          <w:p>
            <w:pPr>
              <w:pStyle w:val="27"/>
              <w:bidi w:val="0"/>
              <w:jc w:val="center"/>
              <w:rPr>
                <w:rFonts w:hint="default"/>
                <w:lang w:eastAsia="en-US"/>
              </w:rPr>
            </w:pPr>
            <w:r>
              <w:drawing>
                <wp:inline distT="0" distB="0" distL="0" distR="0">
                  <wp:extent cx="909320" cy="301625"/>
                  <wp:effectExtent l="0" t="0" r="5080" b="3175"/>
                  <wp:docPr id="47" name="IM 124"/>
                  <wp:cNvGraphicFramePr/>
                  <a:graphic xmlns:a="http://schemas.openxmlformats.org/drawingml/2006/main">
                    <a:graphicData uri="http://schemas.openxmlformats.org/drawingml/2006/picture">
                      <pic:pic xmlns:pic="http://schemas.openxmlformats.org/drawingml/2006/picture">
                        <pic:nvPicPr>
                          <pic:cNvPr id="47" name="IM 124"/>
                          <pic:cNvPicPr/>
                        </pic:nvPicPr>
                        <pic:blipFill>
                          <a:blip r:embed="rId42"/>
                          <a:stretch>
                            <a:fillRect/>
                          </a:stretch>
                        </pic:blipFill>
                        <pic:spPr>
                          <a:xfrm>
                            <a:off x="0" y="0"/>
                            <a:ext cx="909694" cy="302230"/>
                          </a:xfrm>
                          <a:prstGeom prst="rect">
                            <a:avLst/>
                          </a:prstGeom>
                        </pic:spPr>
                      </pic:pic>
                    </a:graphicData>
                  </a:graphic>
                </wp:inline>
              </w:drawing>
            </w:r>
          </w:p>
        </w:tc>
        <w:tc>
          <w:tcPr>
            <w:tcW w:w="1144" w:type="dxa"/>
            <w:tcBorders>
              <w:tl2br w:val="nil"/>
              <w:tr2bl w:val="nil"/>
            </w:tcBorders>
            <w:vAlign w:val="center"/>
          </w:tcPr>
          <w:p>
            <w:pPr>
              <w:pStyle w:val="27"/>
              <w:bidi w:val="0"/>
              <w:jc w:val="center"/>
              <w:rPr>
                <w:rFonts w:hint="default"/>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4120" w:type="dxa"/>
            <w:tcBorders>
              <w:tl2br w:val="nil"/>
              <w:tr2bl w:val="nil"/>
            </w:tcBorders>
            <w:vAlign w:val="center"/>
          </w:tcPr>
          <w:p>
            <w:pPr>
              <w:pStyle w:val="27"/>
              <w:bidi w:val="0"/>
              <w:jc w:val="center"/>
              <w:rPr>
                <w:lang w:val="en-US" w:eastAsia="en-US"/>
              </w:rPr>
            </w:pPr>
            <w:r>
              <w:t>探放水队</w:t>
            </w:r>
          </w:p>
        </w:tc>
        <w:tc>
          <w:tcPr>
            <w:tcW w:w="4015" w:type="dxa"/>
            <w:gridSpan w:val="2"/>
            <w:tcBorders>
              <w:tl2br w:val="nil"/>
              <w:tr2bl w:val="nil"/>
            </w:tcBorders>
            <w:vAlign w:val="center"/>
          </w:tcPr>
          <w:p>
            <w:pPr>
              <w:pStyle w:val="27"/>
              <w:bidi w:val="0"/>
              <w:jc w:val="center"/>
              <w:rPr>
                <w:rFonts w:hint="default"/>
                <w:lang w:eastAsia="en-US"/>
              </w:rPr>
            </w:pPr>
            <w:r>
              <w:drawing>
                <wp:anchor distT="0" distB="0" distL="0" distR="0" simplePos="0" relativeHeight="251675648" behindDoc="1" locked="0" layoutInCell="1" allowOverlap="1">
                  <wp:simplePos x="0" y="0"/>
                  <wp:positionH relativeFrom="rightMargin">
                    <wp:posOffset>-2051050</wp:posOffset>
                  </wp:positionH>
                  <wp:positionV relativeFrom="topMargin">
                    <wp:posOffset>20955</wp:posOffset>
                  </wp:positionV>
                  <wp:extent cx="990600" cy="438150"/>
                  <wp:effectExtent l="0" t="0" r="0" b="0"/>
                  <wp:wrapNone/>
                  <wp:docPr id="48" name="IM 126"/>
                  <wp:cNvGraphicFramePr/>
                  <a:graphic xmlns:a="http://schemas.openxmlformats.org/drawingml/2006/main">
                    <a:graphicData uri="http://schemas.openxmlformats.org/drawingml/2006/picture">
                      <pic:pic xmlns:pic="http://schemas.openxmlformats.org/drawingml/2006/picture">
                        <pic:nvPicPr>
                          <pic:cNvPr id="48" name="IM 126"/>
                          <pic:cNvPicPr/>
                        </pic:nvPicPr>
                        <pic:blipFill>
                          <a:blip r:embed="rId43"/>
                          <a:stretch>
                            <a:fillRect/>
                          </a:stretch>
                        </pic:blipFill>
                        <pic:spPr>
                          <a:xfrm>
                            <a:off x="0" y="0"/>
                            <a:ext cx="990645" cy="438158"/>
                          </a:xfrm>
                          <a:prstGeom prst="rect">
                            <a:avLst/>
                          </a:prstGeom>
                        </pic:spPr>
                      </pic:pic>
                    </a:graphicData>
                  </a:graphic>
                </wp:anchor>
              </w:drawing>
            </w:r>
          </w:p>
        </w:tc>
        <w:tc>
          <w:tcPr>
            <w:tcW w:w="1144" w:type="dxa"/>
            <w:tcBorders>
              <w:tl2br w:val="nil"/>
              <w:tr2bl w:val="nil"/>
            </w:tcBorders>
            <w:vAlign w:val="center"/>
          </w:tcPr>
          <w:p>
            <w:pPr>
              <w:pStyle w:val="27"/>
              <w:bidi w:val="0"/>
              <w:jc w:val="center"/>
              <w:rPr>
                <w:rFonts w:hint="default"/>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4120" w:type="dxa"/>
            <w:tcBorders>
              <w:tl2br w:val="nil"/>
              <w:tr2bl w:val="nil"/>
            </w:tcBorders>
            <w:vAlign w:val="center"/>
          </w:tcPr>
          <w:p>
            <w:pPr>
              <w:pStyle w:val="27"/>
              <w:bidi w:val="0"/>
              <w:jc w:val="center"/>
              <w:rPr>
                <w:lang w:val="en-US" w:eastAsia="en-US"/>
              </w:rPr>
            </w:pPr>
            <w:r>
              <w:t>兼职救护队</w:t>
            </w:r>
          </w:p>
        </w:tc>
        <w:tc>
          <w:tcPr>
            <w:tcW w:w="4015" w:type="dxa"/>
            <w:gridSpan w:val="2"/>
            <w:tcBorders>
              <w:tl2br w:val="nil"/>
              <w:tr2bl w:val="nil"/>
            </w:tcBorders>
            <w:vAlign w:val="center"/>
          </w:tcPr>
          <w:p>
            <w:pPr>
              <w:pStyle w:val="27"/>
              <w:bidi w:val="0"/>
              <w:jc w:val="center"/>
              <w:rPr>
                <w:rFonts w:hint="default"/>
                <w:lang w:eastAsia="en-US"/>
              </w:rPr>
            </w:pPr>
            <w:r>
              <w:drawing>
                <wp:inline distT="0" distB="0" distL="0" distR="0">
                  <wp:extent cx="793115" cy="270510"/>
                  <wp:effectExtent l="0" t="0" r="6985" b="15240"/>
                  <wp:docPr id="49" name="IM 128"/>
                  <wp:cNvGraphicFramePr/>
                  <a:graphic xmlns:a="http://schemas.openxmlformats.org/drawingml/2006/main">
                    <a:graphicData uri="http://schemas.openxmlformats.org/drawingml/2006/picture">
                      <pic:pic xmlns:pic="http://schemas.openxmlformats.org/drawingml/2006/picture">
                        <pic:nvPicPr>
                          <pic:cNvPr id="49" name="IM 128"/>
                          <pic:cNvPicPr/>
                        </pic:nvPicPr>
                        <pic:blipFill>
                          <a:blip r:embed="rId44"/>
                          <a:stretch>
                            <a:fillRect/>
                          </a:stretch>
                        </pic:blipFill>
                        <pic:spPr>
                          <a:xfrm>
                            <a:off x="0" y="0"/>
                            <a:ext cx="793710" cy="270531"/>
                          </a:xfrm>
                          <a:prstGeom prst="rect">
                            <a:avLst/>
                          </a:prstGeom>
                        </pic:spPr>
                      </pic:pic>
                    </a:graphicData>
                  </a:graphic>
                </wp:inline>
              </w:drawing>
            </w:r>
          </w:p>
        </w:tc>
        <w:tc>
          <w:tcPr>
            <w:tcW w:w="1144" w:type="dxa"/>
            <w:tcBorders>
              <w:tl2br w:val="nil"/>
              <w:tr2bl w:val="nil"/>
            </w:tcBorders>
            <w:vAlign w:val="center"/>
          </w:tcPr>
          <w:p>
            <w:pPr>
              <w:pStyle w:val="27"/>
              <w:bidi w:val="0"/>
              <w:jc w:val="center"/>
              <w:rPr>
                <w:rFonts w:hint="default"/>
                <w:lang w:eastAsia="en-US"/>
              </w:rPr>
            </w:pPr>
          </w:p>
        </w:tc>
      </w:tr>
    </w:tbl>
    <w:p>
      <w:pPr>
        <w:rPr>
          <w:rFonts w:hint="default"/>
          <w:color w:val="auto"/>
        </w:rPr>
      </w:pPr>
      <w:r>
        <w:rPr>
          <w:rFonts w:hint="default"/>
          <w:color w:val="auto"/>
        </w:rPr>
        <w:br w:type="page"/>
      </w:r>
    </w:p>
    <w:p>
      <w:pPr>
        <w:ind w:left="0" w:leftChars="0" w:firstLine="0" w:firstLineChars="0"/>
        <w:rPr>
          <w:rFonts w:hint="default"/>
        </w:rPr>
        <w:sectPr>
          <w:pgSz w:w="11906" w:h="16838"/>
          <w:pgMar w:top="1417" w:right="1134" w:bottom="1134" w:left="1587" w:header="851" w:footer="992" w:gutter="0"/>
          <w:pgBorders>
            <w:top w:val="none" w:sz="0" w:space="0"/>
            <w:left w:val="none" w:sz="0" w:space="0"/>
            <w:bottom w:val="none" w:sz="0" w:space="0"/>
            <w:right w:val="none" w:sz="0" w:space="0"/>
          </w:pgBorders>
          <w:pgNumType w:fmt="upperRoman"/>
          <w:cols w:space="720" w:num="1"/>
          <w:docGrid w:type="lines" w:linePitch="312" w:charSpace="0"/>
        </w:sectPr>
      </w:pPr>
    </w:p>
    <w:p>
      <w:pPr>
        <w:pStyle w:val="3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目  录</w:t>
      </w:r>
    </w:p>
    <w:p>
      <w:pPr>
        <w:pStyle w:val="20"/>
        <w:tabs>
          <w:tab w:val="right" w:leader="dot" w:pos="9185"/>
        </w:tabs>
      </w:pPr>
      <w:r>
        <w:rPr>
          <w:rFonts w:hint="eastAsia"/>
          <w:b/>
          <w:bCs/>
          <w:sz w:val="44"/>
          <w:szCs w:val="44"/>
          <w:lang w:val="en-US" w:eastAsia="zh-CN"/>
        </w:rPr>
        <w:fldChar w:fldCharType="begin"/>
      </w:r>
      <w:r>
        <w:rPr>
          <w:rFonts w:hint="eastAsia"/>
          <w:b/>
          <w:bCs/>
          <w:sz w:val="44"/>
          <w:szCs w:val="44"/>
          <w:lang w:val="en-US" w:eastAsia="zh-CN"/>
        </w:rPr>
        <w:instrText xml:space="preserve">TOC \o "1-2" \h \u </w:instrText>
      </w:r>
      <w:r>
        <w:rPr>
          <w:rFonts w:hint="eastAsia"/>
          <w:b/>
          <w:bCs/>
          <w:sz w:val="44"/>
          <w:szCs w:val="44"/>
          <w:lang w:val="en-US" w:eastAsia="zh-CN"/>
        </w:rPr>
        <w:fldChar w:fldCharType="separate"/>
      </w:r>
    </w:p>
    <w:p>
      <w:pPr>
        <w:pStyle w:val="20"/>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rPr>
          <w:b/>
          <w:bCs/>
        </w:rPr>
      </w:pPr>
      <w:r>
        <w:rPr>
          <w:rFonts w:hint="eastAsia"/>
          <w:b/>
          <w:bCs/>
          <w:szCs w:val="44"/>
          <w:lang w:val="en-US" w:eastAsia="zh-CN"/>
        </w:rPr>
        <w:fldChar w:fldCharType="begin"/>
      </w:r>
      <w:r>
        <w:rPr>
          <w:rFonts w:hint="eastAsia"/>
          <w:b/>
          <w:bCs/>
          <w:szCs w:val="44"/>
          <w:lang w:val="en-US" w:eastAsia="zh-CN"/>
        </w:rPr>
        <w:instrText xml:space="preserve"> HYPERLINK \l _Toc24747 </w:instrText>
      </w:r>
      <w:r>
        <w:rPr>
          <w:rFonts w:hint="eastAsia"/>
          <w:b/>
          <w:bCs/>
          <w:szCs w:val="44"/>
          <w:lang w:val="en-US" w:eastAsia="zh-CN"/>
        </w:rPr>
        <w:fldChar w:fldCharType="separate"/>
      </w:r>
      <w:r>
        <w:rPr>
          <w:rFonts w:hint="eastAsia"/>
          <w:b/>
          <w:bCs/>
          <w:lang w:val="en-US" w:eastAsia="zh-CN"/>
        </w:rPr>
        <w:t>第一部分  综合应急预案</w:t>
      </w:r>
      <w:r>
        <w:rPr>
          <w:b/>
          <w:bCs/>
        </w:rPr>
        <w:tab/>
      </w:r>
      <w:r>
        <w:rPr>
          <w:b/>
          <w:bCs/>
        </w:rPr>
        <w:fldChar w:fldCharType="begin"/>
      </w:r>
      <w:r>
        <w:rPr>
          <w:b/>
          <w:bCs/>
        </w:rPr>
        <w:instrText xml:space="preserve"> PAGEREF _Toc24747 \h </w:instrText>
      </w:r>
      <w:r>
        <w:rPr>
          <w:b/>
          <w:bCs/>
        </w:rPr>
        <w:fldChar w:fldCharType="separate"/>
      </w:r>
      <w:r>
        <w:rPr>
          <w:b/>
          <w:bCs/>
        </w:rPr>
        <w:t>1</w:t>
      </w:r>
      <w:r>
        <w:rPr>
          <w:b/>
          <w:bCs/>
        </w:rPr>
        <w:fldChar w:fldCharType="end"/>
      </w:r>
      <w:r>
        <w:rPr>
          <w:rFonts w:hint="eastAsia"/>
          <w:b/>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_Toc8102 </w:instrText>
      </w:r>
      <w:r>
        <w:rPr>
          <w:rFonts w:hint="eastAsia"/>
          <w:bCs/>
          <w:szCs w:val="44"/>
          <w:lang w:val="en-US" w:eastAsia="zh-CN"/>
        </w:rPr>
        <w:fldChar w:fldCharType="separate"/>
      </w:r>
      <w:r>
        <w:rPr>
          <w:rFonts w:hint="default"/>
          <w:lang w:val="en-US" w:eastAsia="zh-CN"/>
        </w:rPr>
        <w:t xml:space="preserve">1. </w:t>
      </w:r>
      <w:r>
        <w:rPr>
          <w:rFonts w:hint="eastAsia"/>
          <w:lang w:val="en-US" w:eastAsia="zh-CN"/>
        </w:rPr>
        <w:t>总则</w:t>
      </w:r>
      <w:r>
        <w:tab/>
      </w:r>
      <w:r>
        <w:fldChar w:fldCharType="begin"/>
      </w:r>
      <w:r>
        <w:instrText xml:space="preserve"> PAGEREF _Toc8102 \h </w:instrText>
      </w:r>
      <w:r>
        <w:fldChar w:fldCharType="separate"/>
      </w:r>
      <w:r>
        <w:t>1</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_Toc29568 </w:instrText>
      </w:r>
      <w:r>
        <w:rPr>
          <w:rFonts w:hint="eastAsia"/>
          <w:bCs/>
          <w:szCs w:val="44"/>
          <w:lang w:val="en-US" w:eastAsia="zh-CN"/>
        </w:rPr>
        <w:fldChar w:fldCharType="separate"/>
      </w:r>
      <w:r>
        <w:rPr>
          <w:rFonts w:hint="default"/>
          <w:lang w:val="en-US" w:eastAsia="zh-CN"/>
        </w:rPr>
        <w:t xml:space="preserve">2. </w:t>
      </w:r>
      <w:r>
        <w:rPr>
          <w:rFonts w:hint="eastAsia"/>
          <w:lang w:val="en-US" w:eastAsia="zh-CN"/>
        </w:rPr>
        <w:t>组织机构及职责</w:t>
      </w:r>
      <w:r>
        <w:tab/>
      </w:r>
      <w:r>
        <w:fldChar w:fldCharType="begin"/>
      </w:r>
      <w:r>
        <w:instrText xml:space="preserve"> PAGEREF _Toc29568 \h </w:instrText>
      </w:r>
      <w:r>
        <w:fldChar w:fldCharType="separate"/>
      </w:r>
      <w:r>
        <w:t>2</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_Toc20036 </w:instrText>
      </w:r>
      <w:r>
        <w:rPr>
          <w:rFonts w:hint="eastAsia"/>
          <w:bCs/>
          <w:szCs w:val="44"/>
          <w:lang w:val="en-US" w:eastAsia="zh-CN"/>
        </w:rPr>
        <w:fldChar w:fldCharType="separate"/>
      </w:r>
      <w:r>
        <w:rPr>
          <w:rFonts w:hint="default"/>
        </w:rPr>
        <w:t xml:space="preserve">3. </w:t>
      </w:r>
      <w:r>
        <w:t>应急响应</w:t>
      </w:r>
      <w:r>
        <w:tab/>
      </w:r>
      <w:r>
        <w:fldChar w:fldCharType="begin"/>
      </w:r>
      <w:r>
        <w:instrText xml:space="preserve"> PAGEREF _Toc20036 \h </w:instrText>
      </w:r>
      <w:r>
        <w:fldChar w:fldCharType="separate"/>
      </w:r>
      <w:r>
        <w:t>9</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_Toc24821 </w:instrText>
      </w:r>
      <w:r>
        <w:rPr>
          <w:rFonts w:hint="eastAsia"/>
          <w:bCs/>
          <w:szCs w:val="44"/>
          <w:lang w:val="en-US" w:eastAsia="zh-CN"/>
        </w:rPr>
        <w:fldChar w:fldCharType="separate"/>
      </w:r>
      <w:r>
        <w:rPr>
          <w:rFonts w:hint="default" w:ascii="宋体" w:hAnsi="宋体" w:eastAsia="宋体" w:cs="宋体"/>
          <w:lang w:val="en-US" w:eastAsia="zh-CN"/>
        </w:rPr>
        <w:t xml:space="preserve">4. </w:t>
      </w:r>
      <w:r>
        <w:rPr>
          <w:rFonts w:hint="eastAsia" w:ascii="宋体" w:hAnsi="宋体" w:eastAsia="宋体" w:cs="宋体"/>
          <w:lang w:val="en-US" w:eastAsia="zh-CN"/>
        </w:rPr>
        <w:t>后期处置</w:t>
      </w:r>
      <w:r>
        <w:tab/>
      </w:r>
      <w:r>
        <w:fldChar w:fldCharType="begin"/>
      </w:r>
      <w:r>
        <w:instrText xml:space="preserve"> PAGEREF _Toc24821 \h </w:instrText>
      </w:r>
      <w:r>
        <w:fldChar w:fldCharType="separate"/>
      </w:r>
      <w:r>
        <w:t>19</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_Toc3608 </w:instrText>
      </w:r>
      <w:r>
        <w:rPr>
          <w:rFonts w:hint="eastAsia"/>
          <w:bCs/>
          <w:szCs w:val="44"/>
          <w:lang w:val="en-US" w:eastAsia="zh-CN"/>
        </w:rPr>
        <w:fldChar w:fldCharType="separate"/>
      </w:r>
      <w:r>
        <w:rPr>
          <w:rFonts w:hint="default" w:ascii="宋体" w:hAnsi="宋体" w:eastAsia="宋体" w:cs="宋体"/>
        </w:rPr>
        <w:t xml:space="preserve">5. </w:t>
      </w:r>
      <w:r>
        <w:rPr>
          <w:rFonts w:hint="eastAsia" w:ascii="宋体" w:hAnsi="宋体" w:eastAsia="宋体" w:cs="宋体"/>
        </w:rPr>
        <w:t>应急保障</w:t>
      </w:r>
      <w:r>
        <w:tab/>
      </w:r>
      <w:r>
        <w:fldChar w:fldCharType="begin"/>
      </w:r>
      <w:r>
        <w:instrText xml:space="preserve"> PAGEREF _Toc3608 \h </w:instrText>
      </w:r>
      <w:r>
        <w:fldChar w:fldCharType="separate"/>
      </w:r>
      <w:r>
        <w:t>19</w:t>
      </w:r>
      <w:r>
        <w:fldChar w:fldCharType="end"/>
      </w:r>
      <w:r>
        <w:rPr>
          <w:rFonts w:hint="eastAsia"/>
          <w:bCs/>
          <w:szCs w:val="44"/>
          <w:lang w:val="en-US" w:eastAsia="zh-CN"/>
        </w:rPr>
        <w:fldChar w:fldCharType="end"/>
      </w:r>
    </w:p>
    <w:p>
      <w:pPr>
        <w:pStyle w:val="20"/>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rPr>
          <w:b/>
          <w:bCs/>
        </w:rPr>
      </w:pPr>
      <w:r>
        <w:rPr>
          <w:rFonts w:hint="eastAsia"/>
          <w:b/>
          <w:bCs/>
          <w:szCs w:val="44"/>
          <w:lang w:val="en-US" w:eastAsia="zh-CN"/>
        </w:rPr>
        <w:fldChar w:fldCharType="begin"/>
      </w:r>
      <w:r>
        <w:rPr>
          <w:rFonts w:hint="eastAsia"/>
          <w:b/>
          <w:bCs/>
          <w:szCs w:val="44"/>
          <w:lang w:val="en-US" w:eastAsia="zh-CN"/>
        </w:rPr>
        <w:instrText xml:space="preserve"> HYPERLINK \l _Toc11388 </w:instrText>
      </w:r>
      <w:r>
        <w:rPr>
          <w:rFonts w:hint="eastAsia"/>
          <w:b/>
          <w:bCs/>
          <w:szCs w:val="44"/>
          <w:lang w:val="en-US" w:eastAsia="zh-CN"/>
        </w:rPr>
        <w:fldChar w:fldCharType="separate"/>
      </w:r>
      <w:r>
        <w:rPr>
          <w:rFonts w:hint="eastAsia" w:ascii="宋体" w:hAnsi="宋体" w:eastAsia="宋体" w:cs="宋体"/>
          <w:b/>
          <w:bCs/>
          <w:lang w:val="en-US" w:eastAsia="zh-CN"/>
        </w:rPr>
        <w:t>第二部分 专项应急预案</w:t>
      </w:r>
      <w:r>
        <w:rPr>
          <w:b/>
          <w:bCs/>
        </w:rPr>
        <w:tab/>
      </w:r>
      <w:r>
        <w:rPr>
          <w:b/>
          <w:bCs/>
        </w:rPr>
        <w:fldChar w:fldCharType="begin"/>
      </w:r>
      <w:r>
        <w:rPr>
          <w:b/>
          <w:bCs/>
        </w:rPr>
        <w:instrText xml:space="preserve"> PAGEREF _Toc11388 \h </w:instrText>
      </w:r>
      <w:r>
        <w:rPr>
          <w:b/>
          <w:bCs/>
        </w:rPr>
        <w:fldChar w:fldCharType="separate"/>
      </w:r>
      <w:r>
        <w:rPr>
          <w:b/>
          <w:bCs/>
        </w:rPr>
        <w:t>23</w:t>
      </w:r>
      <w:r>
        <w:rPr>
          <w:b/>
          <w:bCs/>
        </w:rPr>
        <w:fldChar w:fldCharType="end"/>
      </w:r>
      <w:r>
        <w:rPr>
          <w:rFonts w:hint="eastAsia"/>
          <w:b/>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_Toc8092 </w:instrText>
      </w:r>
      <w:r>
        <w:rPr>
          <w:rFonts w:hint="eastAsia"/>
          <w:bCs/>
          <w:szCs w:val="44"/>
          <w:lang w:val="en-US" w:eastAsia="zh-CN"/>
        </w:rPr>
        <w:fldChar w:fldCharType="separate"/>
      </w:r>
      <w:r>
        <w:rPr>
          <w:rFonts w:hint="default" w:ascii="宋体" w:hAnsi="宋体" w:eastAsia="宋体" w:cs="宋体"/>
        </w:rPr>
        <w:t xml:space="preserve">1. </w:t>
      </w:r>
      <w:r>
        <w:rPr>
          <w:rFonts w:hint="eastAsia" w:ascii="宋体" w:hAnsi="宋体" w:eastAsia="宋体" w:cs="宋体"/>
        </w:rPr>
        <w:t>瓦斯</w:t>
      </w:r>
      <w:r>
        <w:rPr>
          <w:rFonts w:hint="eastAsia" w:ascii="宋体" w:hAnsi="宋体" w:eastAsia="宋体" w:cs="宋体"/>
          <w:lang w:val="en-US" w:eastAsia="zh-CN"/>
        </w:rPr>
        <w:t>爆炸</w:t>
      </w:r>
      <w:r>
        <w:rPr>
          <w:rFonts w:hint="eastAsia" w:ascii="宋体" w:hAnsi="宋体" w:eastAsia="宋体" w:cs="宋体"/>
        </w:rPr>
        <w:t>事故专项应急预案</w:t>
      </w:r>
      <w:r>
        <w:tab/>
      </w:r>
      <w:r>
        <w:fldChar w:fldCharType="begin"/>
      </w:r>
      <w:r>
        <w:instrText xml:space="preserve"> PAGEREF _Toc8092 \h </w:instrText>
      </w:r>
      <w:r>
        <w:fldChar w:fldCharType="separate"/>
      </w:r>
      <w:r>
        <w:t>23</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_Toc23625 </w:instrText>
      </w:r>
      <w:r>
        <w:rPr>
          <w:rFonts w:hint="eastAsia"/>
          <w:bCs/>
          <w:szCs w:val="44"/>
          <w:lang w:val="en-US" w:eastAsia="zh-CN"/>
        </w:rPr>
        <w:fldChar w:fldCharType="separate"/>
      </w:r>
      <w:r>
        <w:rPr>
          <w:rFonts w:hint="default" w:ascii="宋体" w:hAnsi="宋体" w:eastAsia="宋体" w:cs="宋体"/>
        </w:rPr>
        <w:t xml:space="preserve">2. </w:t>
      </w:r>
      <w:r>
        <w:rPr>
          <w:rFonts w:hint="eastAsia" w:ascii="宋体" w:hAnsi="宋体" w:eastAsia="宋体" w:cs="宋体"/>
        </w:rPr>
        <w:t>煤尘</w:t>
      </w:r>
      <w:r>
        <w:rPr>
          <w:rFonts w:hint="eastAsia" w:ascii="宋体" w:hAnsi="宋体" w:eastAsia="宋体" w:cs="宋体"/>
          <w:lang w:val="en-US" w:eastAsia="zh-CN"/>
        </w:rPr>
        <w:t>爆炸</w:t>
      </w:r>
      <w:r>
        <w:rPr>
          <w:rFonts w:hint="eastAsia" w:ascii="宋体" w:hAnsi="宋体" w:eastAsia="宋体" w:cs="宋体"/>
        </w:rPr>
        <w:t>事故专项应急预案</w:t>
      </w:r>
      <w:r>
        <w:tab/>
      </w:r>
      <w:r>
        <w:fldChar w:fldCharType="begin"/>
      </w:r>
      <w:r>
        <w:instrText xml:space="preserve"> PAGEREF _Toc23625 \h </w:instrText>
      </w:r>
      <w:r>
        <w:fldChar w:fldCharType="separate"/>
      </w:r>
      <w:r>
        <w:t>29</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_Toc8521 </w:instrText>
      </w:r>
      <w:r>
        <w:rPr>
          <w:rFonts w:hint="eastAsia"/>
          <w:bCs/>
          <w:szCs w:val="44"/>
          <w:lang w:val="en-US" w:eastAsia="zh-CN"/>
        </w:rPr>
        <w:fldChar w:fldCharType="separate"/>
      </w:r>
      <w:r>
        <w:rPr>
          <w:rFonts w:hint="default" w:ascii="宋体" w:hAnsi="宋体" w:eastAsia="宋体" w:cs="宋体"/>
        </w:rPr>
        <w:t xml:space="preserve">3. </w:t>
      </w:r>
      <w:r>
        <w:rPr>
          <w:rFonts w:hint="eastAsia" w:ascii="宋体" w:hAnsi="宋体" w:eastAsia="宋体" w:cs="宋体"/>
        </w:rPr>
        <w:t>顶板事故专项应急预案</w:t>
      </w:r>
      <w:r>
        <w:tab/>
      </w:r>
      <w:r>
        <w:fldChar w:fldCharType="begin"/>
      </w:r>
      <w:r>
        <w:instrText xml:space="preserve"> PAGEREF _Toc8521 \h </w:instrText>
      </w:r>
      <w:r>
        <w:fldChar w:fldCharType="separate"/>
      </w:r>
      <w:r>
        <w:t>36</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_Toc27042 </w:instrText>
      </w:r>
      <w:r>
        <w:rPr>
          <w:rFonts w:hint="eastAsia"/>
          <w:bCs/>
          <w:szCs w:val="44"/>
          <w:lang w:val="en-US" w:eastAsia="zh-CN"/>
        </w:rPr>
        <w:fldChar w:fldCharType="separate"/>
      </w:r>
      <w:r>
        <w:rPr>
          <w:rFonts w:hint="default" w:ascii="宋体" w:hAnsi="宋体" w:eastAsia="宋体" w:cs="宋体"/>
        </w:rPr>
        <w:t xml:space="preserve">4. </w:t>
      </w:r>
      <w:r>
        <w:rPr>
          <w:rFonts w:hint="eastAsia" w:ascii="宋体" w:hAnsi="宋体" w:eastAsia="宋体" w:cs="宋体"/>
        </w:rPr>
        <w:t>井下火灾事故专项应急预案</w:t>
      </w:r>
      <w:r>
        <w:tab/>
      </w:r>
      <w:r>
        <w:fldChar w:fldCharType="begin"/>
      </w:r>
      <w:r>
        <w:instrText xml:space="preserve"> PAGEREF _Toc27042 \h </w:instrText>
      </w:r>
      <w:r>
        <w:fldChar w:fldCharType="separate"/>
      </w:r>
      <w:r>
        <w:t>45</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_Toc28985 </w:instrText>
      </w:r>
      <w:r>
        <w:rPr>
          <w:rFonts w:hint="eastAsia"/>
          <w:bCs/>
          <w:szCs w:val="44"/>
          <w:lang w:val="en-US" w:eastAsia="zh-CN"/>
        </w:rPr>
        <w:fldChar w:fldCharType="separate"/>
      </w:r>
      <w:r>
        <w:rPr>
          <w:rFonts w:hint="default" w:ascii="宋体" w:hAnsi="宋体" w:eastAsia="宋体" w:cs="宋体"/>
        </w:rPr>
        <w:t xml:space="preserve">5. </w:t>
      </w:r>
      <w:r>
        <w:rPr>
          <w:rFonts w:hint="eastAsia" w:ascii="宋体" w:hAnsi="宋体" w:eastAsia="宋体" w:cs="宋体"/>
        </w:rPr>
        <w:t>水灾事故专项应急预案</w:t>
      </w:r>
      <w:r>
        <w:tab/>
      </w:r>
      <w:r>
        <w:fldChar w:fldCharType="begin"/>
      </w:r>
      <w:r>
        <w:instrText xml:space="preserve"> PAGEREF _Toc28985 \h </w:instrText>
      </w:r>
      <w:r>
        <w:fldChar w:fldCharType="separate"/>
      </w:r>
      <w:r>
        <w:t>54</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_Toc1148 </w:instrText>
      </w:r>
      <w:r>
        <w:rPr>
          <w:rFonts w:hint="eastAsia"/>
          <w:bCs/>
          <w:szCs w:val="44"/>
          <w:lang w:val="en-US" w:eastAsia="zh-CN"/>
        </w:rPr>
        <w:fldChar w:fldCharType="separate"/>
      </w:r>
      <w:r>
        <w:rPr>
          <w:rFonts w:hint="default" w:ascii="宋体" w:hAnsi="宋体" w:eastAsia="宋体" w:cs="宋体"/>
        </w:rPr>
        <w:t xml:space="preserve">6. </w:t>
      </w:r>
      <w:r>
        <w:rPr>
          <w:rFonts w:hint="eastAsia" w:ascii="宋体" w:hAnsi="宋体" w:eastAsia="宋体" w:cs="宋体"/>
          <w:highlight w:val="none"/>
        </w:rPr>
        <w:t>提升运输</w:t>
      </w:r>
      <w:r>
        <w:rPr>
          <w:rFonts w:hint="eastAsia" w:ascii="宋体" w:hAnsi="宋体" w:eastAsia="宋体" w:cs="宋体"/>
          <w:highlight w:val="none"/>
          <w:lang w:val="en-US" w:eastAsia="zh-CN"/>
        </w:rPr>
        <w:t>事故</w:t>
      </w:r>
      <w:r>
        <w:rPr>
          <w:rFonts w:hint="eastAsia" w:ascii="宋体" w:hAnsi="宋体" w:eastAsia="宋体" w:cs="宋体"/>
          <w:highlight w:val="none"/>
        </w:rPr>
        <w:t>专项应急预案</w:t>
      </w:r>
      <w:r>
        <w:tab/>
      </w:r>
      <w:r>
        <w:fldChar w:fldCharType="begin"/>
      </w:r>
      <w:r>
        <w:instrText xml:space="preserve"> PAGEREF _Toc1148 \h </w:instrText>
      </w:r>
      <w:r>
        <w:fldChar w:fldCharType="separate"/>
      </w:r>
      <w:r>
        <w:t>63</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_Toc10440 </w:instrText>
      </w:r>
      <w:r>
        <w:rPr>
          <w:rFonts w:hint="eastAsia"/>
          <w:bCs/>
          <w:szCs w:val="44"/>
          <w:lang w:val="en-US" w:eastAsia="zh-CN"/>
        </w:rPr>
        <w:fldChar w:fldCharType="separate"/>
      </w:r>
      <w:r>
        <w:rPr>
          <w:rFonts w:hint="default" w:ascii="宋体" w:hAnsi="宋体" w:eastAsia="宋体" w:cs="宋体"/>
        </w:rPr>
        <w:t xml:space="preserve">7. </w:t>
      </w:r>
      <w:r>
        <w:rPr>
          <w:rFonts w:hint="eastAsia" w:ascii="宋体" w:hAnsi="宋体" w:eastAsia="宋体" w:cs="宋体"/>
        </w:rPr>
        <w:t>电气事故专项应急预案</w:t>
      </w:r>
      <w:r>
        <w:tab/>
      </w:r>
      <w:r>
        <w:fldChar w:fldCharType="begin"/>
      </w:r>
      <w:r>
        <w:instrText xml:space="preserve"> PAGEREF _Toc10440 \h </w:instrText>
      </w:r>
      <w:r>
        <w:fldChar w:fldCharType="separate"/>
      </w:r>
      <w:r>
        <w:t>69</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_Toc19737 </w:instrText>
      </w:r>
      <w:r>
        <w:rPr>
          <w:rFonts w:hint="eastAsia"/>
          <w:bCs/>
          <w:szCs w:val="44"/>
          <w:lang w:val="en-US" w:eastAsia="zh-CN"/>
        </w:rPr>
        <w:fldChar w:fldCharType="separate"/>
      </w:r>
      <w:r>
        <w:rPr>
          <w:rFonts w:hint="default" w:ascii="宋体" w:hAnsi="宋体" w:eastAsia="宋体" w:cs="宋体"/>
        </w:rPr>
        <w:t xml:space="preserve">8. </w:t>
      </w:r>
      <w:r>
        <w:rPr>
          <w:rFonts w:hint="eastAsia" w:ascii="宋体" w:hAnsi="宋体" w:eastAsia="宋体" w:cs="宋体"/>
          <w:lang w:val="en-US" w:eastAsia="zh-CN"/>
        </w:rPr>
        <w:t>地面火灾</w:t>
      </w:r>
      <w:r>
        <w:rPr>
          <w:rFonts w:hint="eastAsia" w:ascii="宋体" w:hAnsi="宋体" w:eastAsia="宋体" w:cs="宋体"/>
        </w:rPr>
        <w:t>事故专项应急预案</w:t>
      </w:r>
      <w:r>
        <w:tab/>
      </w:r>
      <w:r>
        <w:fldChar w:fldCharType="begin"/>
      </w:r>
      <w:r>
        <w:instrText xml:space="preserve"> PAGEREF _Toc19737 \h </w:instrText>
      </w:r>
      <w:r>
        <w:fldChar w:fldCharType="separate"/>
      </w:r>
      <w:r>
        <w:t>74</w:t>
      </w:r>
      <w:r>
        <w:fldChar w:fldCharType="end"/>
      </w:r>
      <w:r>
        <w:rPr>
          <w:rFonts w:hint="eastAsia"/>
          <w:bCs/>
          <w:szCs w:val="44"/>
          <w:lang w:val="en-US" w:eastAsia="zh-CN"/>
        </w:rPr>
        <w:fldChar w:fldCharType="end"/>
      </w:r>
    </w:p>
    <w:p>
      <w:pPr>
        <w:pStyle w:val="20"/>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rPr>
          <w:b/>
          <w:bCs/>
        </w:rPr>
      </w:pPr>
      <w:r>
        <w:rPr>
          <w:rFonts w:hint="eastAsia"/>
          <w:b/>
          <w:bCs/>
          <w:szCs w:val="44"/>
          <w:lang w:val="en-US" w:eastAsia="zh-CN"/>
        </w:rPr>
        <w:fldChar w:fldCharType="begin"/>
      </w:r>
      <w:r>
        <w:rPr>
          <w:rFonts w:hint="eastAsia"/>
          <w:b/>
          <w:bCs/>
          <w:szCs w:val="44"/>
          <w:lang w:val="en-US" w:eastAsia="zh-CN"/>
        </w:rPr>
        <w:instrText xml:space="preserve"> HYPERLINK \l _Toc27195 </w:instrText>
      </w:r>
      <w:r>
        <w:rPr>
          <w:rFonts w:hint="eastAsia"/>
          <w:b/>
          <w:bCs/>
          <w:szCs w:val="44"/>
          <w:lang w:val="en-US" w:eastAsia="zh-CN"/>
        </w:rPr>
        <w:fldChar w:fldCharType="separate"/>
      </w:r>
      <w:r>
        <w:rPr>
          <w:rFonts w:hint="eastAsia" w:ascii="宋体" w:hAnsi="宋体" w:eastAsia="宋体" w:cs="宋体"/>
          <w:b/>
          <w:bCs/>
          <w:lang w:val="en-US" w:eastAsia="zh-CN"/>
        </w:rPr>
        <w:t>第三部分 现场处置方案</w:t>
      </w:r>
      <w:r>
        <w:rPr>
          <w:b/>
          <w:bCs/>
        </w:rPr>
        <w:tab/>
      </w:r>
      <w:r>
        <w:rPr>
          <w:b/>
          <w:bCs/>
        </w:rPr>
        <w:fldChar w:fldCharType="begin"/>
      </w:r>
      <w:r>
        <w:rPr>
          <w:b/>
          <w:bCs/>
        </w:rPr>
        <w:instrText xml:space="preserve"> PAGEREF _Toc27195 \h </w:instrText>
      </w:r>
      <w:r>
        <w:rPr>
          <w:b/>
          <w:bCs/>
        </w:rPr>
        <w:fldChar w:fldCharType="separate"/>
      </w:r>
      <w:r>
        <w:rPr>
          <w:b/>
          <w:bCs/>
        </w:rPr>
        <w:t>79</w:t>
      </w:r>
      <w:r>
        <w:rPr>
          <w:b/>
          <w:bCs/>
        </w:rPr>
        <w:fldChar w:fldCharType="end"/>
      </w:r>
      <w:r>
        <w:rPr>
          <w:rFonts w:hint="eastAsia"/>
          <w:b/>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_Toc31623 </w:instrText>
      </w:r>
      <w:r>
        <w:rPr>
          <w:rFonts w:hint="eastAsia"/>
          <w:bCs/>
          <w:szCs w:val="44"/>
          <w:lang w:val="en-US" w:eastAsia="zh-CN"/>
        </w:rPr>
        <w:fldChar w:fldCharType="separate"/>
      </w:r>
      <w:r>
        <w:rPr>
          <w:rFonts w:hint="default" w:ascii="宋体" w:hAnsi="宋体" w:eastAsia="宋体" w:cs="宋体"/>
        </w:rPr>
        <w:t xml:space="preserve">1. </w:t>
      </w:r>
      <w:r>
        <w:rPr>
          <w:rFonts w:hint="eastAsia" w:ascii="宋体" w:hAnsi="宋体" w:eastAsia="宋体" w:cs="宋体"/>
        </w:rPr>
        <w:t>瓦斯</w:t>
      </w:r>
      <w:r>
        <w:rPr>
          <w:rFonts w:hint="eastAsia" w:ascii="宋体" w:hAnsi="宋体" w:eastAsia="宋体" w:cs="宋体"/>
          <w:lang w:val="en-US" w:eastAsia="zh-CN"/>
        </w:rPr>
        <w:t>爆炸</w:t>
      </w:r>
      <w:r>
        <w:rPr>
          <w:rFonts w:hint="eastAsia" w:ascii="宋体" w:hAnsi="宋体" w:eastAsia="宋体" w:cs="宋体"/>
        </w:rPr>
        <w:t>事故现场处置方案</w:t>
      </w:r>
      <w:r>
        <w:tab/>
      </w:r>
      <w:r>
        <w:fldChar w:fldCharType="begin"/>
      </w:r>
      <w:r>
        <w:instrText xml:space="preserve"> PAGEREF _Toc31623 \h </w:instrText>
      </w:r>
      <w:r>
        <w:fldChar w:fldCharType="separate"/>
      </w:r>
      <w:r>
        <w:t>79</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_Toc14526 </w:instrText>
      </w:r>
      <w:r>
        <w:rPr>
          <w:rFonts w:hint="eastAsia"/>
          <w:bCs/>
          <w:szCs w:val="44"/>
          <w:lang w:val="en-US" w:eastAsia="zh-CN"/>
        </w:rPr>
        <w:fldChar w:fldCharType="separate"/>
      </w:r>
      <w:r>
        <w:rPr>
          <w:rFonts w:hint="default" w:ascii="宋体" w:hAnsi="宋体" w:eastAsia="宋体" w:cs="宋体"/>
        </w:rPr>
        <w:t xml:space="preserve">2. </w:t>
      </w:r>
      <w:r>
        <w:rPr>
          <w:rFonts w:hint="eastAsia" w:ascii="宋体" w:hAnsi="宋体" w:eastAsia="宋体" w:cs="宋体"/>
        </w:rPr>
        <w:t>煤尘</w:t>
      </w:r>
      <w:r>
        <w:rPr>
          <w:rFonts w:hint="eastAsia" w:ascii="宋体" w:hAnsi="宋体" w:eastAsia="宋体" w:cs="宋体"/>
          <w:lang w:val="en-US" w:eastAsia="zh-CN"/>
        </w:rPr>
        <w:t>爆炸</w:t>
      </w:r>
      <w:r>
        <w:rPr>
          <w:rFonts w:hint="eastAsia" w:ascii="宋体" w:hAnsi="宋体" w:eastAsia="宋体" w:cs="宋体"/>
        </w:rPr>
        <w:t>事故现场处置方案</w:t>
      </w:r>
      <w:r>
        <w:tab/>
      </w:r>
      <w:r>
        <w:fldChar w:fldCharType="begin"/>
      </w:r>
      <w:r>
        <w:instrText xml:space="preserve"> PAGEREF _Toc14526 \h </w:instrText>
      </w:r>
      <w:r>
        <w:fldChar w:fldCharType="separate"/>
      </w:r>
      <w:r>
        <w:t>84</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_Toc27698 </w:instrText>
      </w:r>
      <w:r>
        <w:rPr>
          <w:rFonts w:hint="eastAsia"/>
          <w:bCs/>
          <w:szCs w:val="44"/>
          <w:lang w:val="en-US" w:eastAsia="zh-CN"/>
        </w:rPr>
        <w:fldChar w:fldCharType="separate"/>
      </w:r>
      <w:r>
        <w:rPr>
          <w:rFonts w:hint="default" w:ascii="宋体" w:hAnsi="宋体" w:eastAsia="宋体" w:cs="宋体"/>
        </w:rPr>
        <w:t xml:space="preserve">3. </w:t>
      </w:r>
      <w:r>
        <w:rPr>
          <w:rFonts w:hint="eastAsia" w:ascii="宋体" w:hAnsi="宋体" w:eastAsia="宋体" w:cs="宋体"/>
        </w:rPr>
        <w:t>顶板事故现场处置方案</w:t>
      </w:r>
      <w:r>
        <w:tab/>
      </w:r>
      <w:r>
        <w:fldChar w:fldCharType="begin"/>
      </w:r>
      <w:r>
        <w:instrText xml:space="preserve"> PAGEREF _Toc27698 \h </w:instrText>
      </w:r>
      <w:r>
        <w:fldChar w:fldCharType="separate"/>
      </w:r>
      <w:r>
        <w:t>89</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_Toc5435 </w:instrText>
      </w:r>
      <w:r>
        <w:rPr>
          <w:rFonts w:hint="eastAsia"/>
          <w:bCs/>
          <w:szCs w:val="44"/>
          <w:lang w:val="en-US" w:eastAsia="zh-CN"/>
        </w:rPr>
        <w:fldChar w:fldCharType="separate"/>
      </w:r>
      <w:r>
        <w:rPr>
          <w:rFonts w:hint="default" w:ascii="宋体" w:hAnsi="宋体" w:eastAsia="宋体" w:cs="宋体"/>
        </w:rPr>
        <w:t xml:space="preserve">4. </w:t>
      </w:r>
      <w:r>
        <w:rPr>
          <w:rFonts w:hint="eastAsia" w:ascii="宋体" w:hAnsi="宋体" w:eastAsia="宋体" w:cs="宋体"/>
        </w:rPr>
        <w:t>井下火灾事故现场处置方案</w:t>
      </w:r>
      <w:r>
        <w:tab/>
      </w:r>
      <w:r>
        <w:fldChar w:fldCharType="begin"/>
      </w:r>
      <w:r>
        <w:instrText xml:space="preserve"> PAGEREF _Toc5435 \h </w:instrText>
      </w:r>
      <w:r>
        <w:fldChar w:fldCharType="separate"/>
      </w:r>
      <w:r>
        <w:t>96</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_Toc485 </w:instrText>
      </w:r>
      <w:r>
        <w:rPr>
          <w:rFonts w:hint="eastAsia"/>
          <w:bCs/>
          <w:szCs w:val="44"/>
          <w:lang w:val="en-US" w:eastAsia="zh-CN"/>
        </w:rPr>
        <w:fldChar w:fldCharType="separate"/>
      </w:r>
      <w:r>
        <w:rPr>
          <w:rFonts w:hint="default" w:ascii="宋体" w:hAnsi="宋体" w:eastAsia="宋体" w:cs="宋体"/>
        </w:rPr>
        <w:t xml:space="preserve">5. </w:t>
      </w:r>
      <w:r>
        <w:rPr>
          <w:rFonts w:hint="eastAsia" w:ascii="宋体" w:hAnsi="宋体" w:eastAsia="宋体" w:cs="宋体"/>
        </w:rPr>
        <w:t>水灾事故现场处置方案</w:t>
      </w:r>
      <w:r>
        <w:tab/>
      </w:r>
      <w:r>
        <w:fldChar w:fldCharType="begin"/>
      </w:r>
      <w:r>
        <w:instrText xml:space="preserve"> PAGEREF _Toc485 \h </w:instrText>
      </w:r>
      <w:r>
        <w:fldChar w:fldCharType="separate"/>
      </w:r>
      <w:r>
        <w:t>106</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_Toc11975 </w:instrText>
      </w:r>
      <w:r>
        <w:rPr>
          <w:rFonts w:hint="eastAsia"/>
          <w:bCs/>
          <w:szCs w:val="44"/>
          <w:lang w:val="en-US" w:eastAsia="zh-CN"/>
        </w:rPr>
        <w:fldChar w:fldCharType="separate"/>
      </w:r>
      <w:r>
        <w:rPr>
          <w:rFonts w:hint="default" w:ascii="宋体" w:hAnsi="宋体" w:eastAsia="宋体" w:cs="宋体"/>
        </w:rPr>
        <w:t xml:space="preserve">6. </w:t>
      </w:r>
      <w:r>
        <w:rPr>
          <w:rFonts w:hint="eastAsia" w:ascii="宋体" w:hAnsi="宋体" w:eastAsia="宋体" w:cs="宋体"/>
        </w:rPr>
        <w:t>提升运输事故现场处置方案</w:t>
      </w:r>
      <w:r>
        <w:tab/>
      </w:r>
      <w:r>
        <w:fldChar w:fldCharType="begin"/>
      </w:r>
      <w:r>
        <w:instrText xml:space="preserve"> PAGEREF _Toc11975 \h </w:instrText>
      </w:r>
      <w:r>
        <w:fldChar w:fldCharType="separate"/>
      </w:r>
      <w:r>
        <w:t>113</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_Toc4334 </w:instrText>
      </w:r>
      <w:r>
        <w:rPr>
          <w:rFonts w:hint="eastAsia"/>
          <w:bCs/>
          <w:szCs w:val="44"/>
          <w:lang w:val="en-US" w:eastAsia="zh-CN"/>
        </w:rPr>
        <w:fldChar w:fldCharType="separate"/>
      </w:r>
      <w:r>
        <w:rPr>
          <w:rFonts w:hint="default" w:ascii="宋体" w:hAnsi="宋体" w:eastAsia="宋体" w:cs="宋体"/>
        </w:rPr>
        <w:t xml:space="preserve">7. </w:t>
      </w:r>
      <w:r>
        <w:rPr>
          <w:rFonts w:hint="eastAsia" w:ascii="宋体" w:hAnsi="宋体" w:eastAsia="宋体" w:cs="宋体"/>
        </w:rPr>
        <w:t>电气事故现场处置方案</w:t>
      </w:r>
      <w:r>
        <w:tab/>
      </w:r>
      <w:r>
        <w:fldChar w:fldCharType="begin"/>
      </w:r>
      <w:r>
        <w:instrText xml:space="preserve"> PAGEREF _Toc4334 \h </w:instrText>
      </w:r>
      <w:r>
        <w:fldChar w:fldCharType="separate"/>
      </w:r>
      <w:r>
        <w:t>122</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_Toc11208 </w:instrText>
      </w:r>
      <w:r>
        <w:rPr>
          <w:rFonts w:hint="eastAsia"/>
          <w:bCs/>
          <w:szCs w:val="44"/>
          <w:lang w:val="en-US" w:eastAsia="zh-CN"/>
        </w:rPr>
        <w:fldChar w:fldCharType="separate"/>
      </w:r>
      <w:r>
        <w:rPr>
          <w:rFonts w:hint="default"/>
        </w:rPr>
        <w:t xml:space="preserve">8. </w:t>
      </w:r>
      <w:r>
        <w:rPr>
          <w:rFonts w:hint="eastAsia" w:ascii="宋体" w:hAnsi="宋体" w:eastAsia="宋体" w:cs="宋体"/>
          <w:lang w:val="en-US" w:eastAsia="zh-CN"/>
        </w:rPr>
        <w:t>地面火灾</w:t>
      </w:r>
      <w:r>
        <w:rPr>
          <w:rFonts w:hint="eastAsia" w:ascii="宋体" w:hAnsi="宋体" w:eastAsia="宋体" w:cs="宋体"/>
        </w:rPr>
        <w:t>事故现场处置方案</w:t>
      </w:r>
      <w:r>
        <w:tab/>
      </w:r>
      <w:r>
        <w:fldChar w:fldCharType="begin"/>
      </w:r>
      <w:r>
        <w:instrText xml:space="preserve"> PAGEREF _Toc11208 \h </w:instrText>
      </w:r>
      <w:r>
        <w:fldChar w:fldCharType="separate"/>
      </w:r>
      <w:r>
        <w:t>129</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_Toc25661 </w:instrText>
      </w:r>
      <w:r>
        <w:rPr>
          <w:rFonts w:hint="eastAsia"/>
          <w:bCs/>
          <w:szCs w:val="44"/>
          <w:lang w:val="en-US" w:eastAsia="zh-CN"/>
        </w:rPr>
        <w:fldChar w:fldCharType="separate"/>
      </w:r>
      <w:r>
        <w:rPr>
          <w:rFonts w:hint="default" w:ascii="宋体" w:hAnsi="宋体" w:eastAsia="宋体" w:cs="宋体"/>
        </w:rPr>
        <w:t xml:space="preserve">9. </w:t>
      </w:r>
      <w:r>
        <w:rPr>
          <w:rFonts w:hint="eastAsia" w:ascii="宋体" w:hAnsi="宋体" w:eastAsia="宋体" w:cs="宋体"/>
        </w:rPr>
        <w:t>主通风机无计划停风事故现场处置方案</w:t>
      </w:r>
      <w:r>
        <w:tab/>
      </w:r>
      <w:r>
        <w:fldChar w:fldCharType="begin"/>
      </w:r>
      <w:r>
        <w:instrText xml:space="preserve"> PAGEREF _Toc25661 \h </w:instrText>
      </w:r>
      <w:r>
        <w:fldChar w:fldCharType="separate"/>
      </w:r>
      <w:r>
        <w:t>134</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_Toc30976 </w:instrText>
      </w:r>
      <w:r>
        <w:rPr>
          <w:rFonts w:hint="eastAsia"/>
          <w:bCs/>
          <w:szCs w:val="44"/>
          <w:lang w:val="en-US" w:eastAsia="zh-CN"/>
        </w:rPr>
        <w:fldChar w:fldCharType="separate"/>
      </w:r>
      <w:r>
        <w:rPr>
          <w:rFonts w:hint="default" w:ascii="宋体" w:hAnsi="宋体" w:eastAsia="宋体" w:cs="宋体"/>
        </w:rPr>
        <w:t xml:space="preserve">10. </w:t>
      </w:r>
      <w:r>
        <w:rPr>
          <w:rFonts w:hint="eastAsia" w:ascii="宋体" w:hAnsi="宋体" w:cs="宋体"/>
          <w:lang w:val="en-US" w:eastAsia="zh-CN"/>
        </w:rPr>
        <w:t>井下民爆物品爆炸</w:t>
      </w:r>
      <w:r>
        <w:rPr>
          <w:rFonts w:hint="eastAsia" w:ascii="宋体" w:hAnsi="宋体" w:eastAsia="宋体" w:cs="宋体"/>
        </w:rPr>
        <w:t>事故现场处置方案</w:t>
      </w:r>
      <w:r>
        <w:tab/>
      </w:r>
      <w:r>
        <w:fldChar w:fldCharType="begin"/>
      </w:r>
      <w:r>
        <w:instrText xml:space="preserve"> PAGEREF _Toc30976 \h </w:instrText>
      </w:r>
      <w:r>
        <w:fldChar w:fldCharType="separate"/>
      </w:r>
      <w:r>
        <w:t>143</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_Toc13504 </w:instrText>
      </w:r>
      <w:r>
        <w:rPr>
          <w:rFonts w:hint="eastAsia"/>
          <w:bCs/>
          <w:szCs w:val="44"/>
          <w:lang w:val="en-US" w:eastAsia="zh-CN"/>
        </w:rPr>
        <w:fldChar w:fldCharType="separate"/>
      </w:r>
      <w:r>
        <w:rPr>
          <w:rFonts w:hint="default" w:ascii="宋体" w:hAnsi="宋体" w:eastAsia="宋体" w:cs="宋体"/>
        </w:rPr>
        <w:t xml:space="preserve">11. </w:t>
      </w:r>
      <w:r>
        <w:rPr>
          <w:rFonts w:hint="eastAsia" w:ascii="宋体" w:hAnsi="宋体" w:eastAsia="宋体" w:cs="宋体"/>
          <w:lang w:val="en-US" w:eastAsia="zh-CN"/>
        </w:rPr>
        <w:t>起重伤害</w:t>
      </w:r>
      <w:r>
        <w:rPr>
          <w:rFonts w:hint="eastAsia" w:ascii="宋体" w:hAnsi="宋体" w:eastAsia="宋体" w:cs="宋体"/>
        </w:rPr>
        <w:t>事故现场处置方案</w:t>
      </w:r>
      <w:r>
        <w:tab/>
      </w:r>
      <w:r>
        <w:fldChar w:fldCharType="begin"/>
      </w:r>
      <w:r>
        <w:instrText xml:space="preserve"> PAGEREF _Toc13504 \h </w:instrText>
      </w:r>
      <w:r>
        <w:fldChar w:fldCharType="separate"/>
      </w:r>
      <w:r>
        <w:t>148</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_Toc13847 </w:instrText>
      </w:r>
      <w:r>
        <w:rPr>
          <w:rFonts w:hint="eastAsia"/>
          <w:bCs/>
          <w:szCs w:val="44"/>
          <w:lang w:val="en-US" w:eastAsia="zh-CN"/>
        </w:rPr>
        <w:fldChar w:fldCharType="separate"/>
      </w:r>
      <w:r>
        <w:rPr>
          <w:rFonts w:hint="default" w:ascii="宋体" w:hAnsi="宋体" w:eastAsia="宋体" w:cs="宋体"/>
        </w:rPr>
        <w:t xml:space="preserve">12. </w:t>
      </w:r>
      <w:r>
        <w:rPr>
          <w:rFonts w:hint="eastAsia" w:ascii="宋体" w:hAnsi="宋体" w:eastAsia="宋体" w:cs="宋体"/>
          <w:lang w:val="en-US" w:eastAsia="zh-CN"/>
        </w:rPr>
        <w:t>机械伤害</w:t>
      </w:r>
      <w:r>
        <w:rPr>
          <w:rFonts w:hint="eastAsia" w:ascii="宋体" w:hAnsi="宋体" w:eastAsia="宋体" w:cs="宋体"/>
        </w:rPr>
        <w:t>事故现场处置方案</w:t>
      </w:r>
      <w:r>
        <w:tab/>
      </w:r>
      <w:r>
        <w:fldChar w:fldCharType="begin"/>
      </w:r>
      <w:r>
        <w:instrText xml:space="preserve"> PAGEREF _Toc13847 \h </w:instrText>
      </w:r>
      <w:r>
        <w:fldChar w:fldCharType="separate"/>
      </w:r>
      <w:r>
        <w:t>152</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_Toc27713 </w:instrText>
      </w:r>
      <w:r>
        <w:rPr>
          <w:rFonts w:hint="eastAsia"/>
          <w:bCs/>
          <w:szCs w:val="44"/>
          <w:lang w:val="en-US" w:eastAsia="zh-CN"/>
        </w:rPr>
        <w:fldChar w:fldCharType="separate"/>
      </w:r>
      <w:r>
        <w:rPr>
          <w:rFonts w:hint="default" w:ascii="宋体" w:hAnsi="宋体" w:eastAsia="宋体" w:cs="宋体"/>
          <w:lang w:val="en-US" w:eastAsia="zh-CN"/>
        </w:rPr>
        <w:t xml:space="preserve">13. </w:t>
      </w:r>
      <w:r>
        <w:rPr>
          <w:rFonts w:hint="eastAsia" w:ascii="宋体" w:hAnsi="宋体" w:eastAsia="宋体" w:cs="宋体"/>
          <w:lang w:val="en-US" w:eastAsia="zh-CN"/>
        </w:rPr>
        <w:t>容器爆炸</w:t>
      </w:r>
      <w:r>
        <w:rPr>
          <w:rFonts w:hint="eastAsia" w:ascii="宋体" w:hAnsi="宋体" w:eastAsia="宋体" w:cs="宋体"/>
        </w:rPr>
        <w:t>事故现场处置方案</w:t>
      </w:r>
      <w:r>
        <w:tab/>
      </w:r>
      <w:r>
        <w:fldChar w:fldCharType="begin"/>
      </w:r>
      <w:r>
        <w:instrText xml:space="preserve"> PAGEREF _Toc27713 \h </w:instrText>
      </w:r>
      <w:r>
        <w:fldChar w:fldCharType="separate"/>
      </w:r>
      <w:r>
        <w:t>157</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_Toc21346 </w:instrText>
      </w:r>
      <w:r>
        <w:rPr>
          <w:rFonts w:hint="eastAsia"/>
          <w:bCs/>
          <w:szCs w:val="44"/>
          <w:lang w:val="en-US" w:eastAsia="zh-CN"/>
        </w:rPr>
        <w:fldChar w:fldCharType="separate"/>
      </w:r>
      <w:r>
        <w:rPr>
          <w:rFonts w:hint="default" w:ascii="宋体" w:hAnsi="宋体" w:eastAsia="宋体" w:cs="宋体"/>
          <w:lang w:val="en-US" w:eastAsia="zh-CN"/>
        </w:rPr>
        <w:t xml:space="preserve">14. </w:t>
      </w:r>
      <w:r>
        <w:rPr>
          <w:rFonts w:hint="eastAsia"/>
          <w:lang w:val="en-US" w:eastAsia="zh-CN"/>
        </w:rPr>
        <w:t>受限空间作业</w:t>
      </w:r>
      <w:r>
        <w:rPr>
          <w:rFonts w:hint="eastAsia" w:ascii="宋体" w:hAnsi="宋体" w:eastAsia="宋体" w:cs="宋体"/>
          <w:lang w:val="en-US" w:eastAsia="zh-CN"/>
        </w:rPr>
        <w:t>事故现场处置方案</w:t>
      </w:r>
      <w:r>
        <w:tab/>
      </w:r>
      <w:r>
        <w:fldChar w:fldCharType="begin"/>
      </w:r>
      <w:r>
        <w:instrText xml:space="preserve"> PAGEREF _Toc21346 \h </w:instrText>
      </w:r>
      <w:r>
        <w:fldChar w:fldCharType="separate"/>
      </w:r>
      <w:r>
        <w:t>160</w:t>
      </w:r>
      <w:r>
        <w:fldChar w:fldCharType="end"/>
      </w:r>
      <w:r>
        <w:rPr>
          <w:rFonts w:hint="eastAsia"/>
          <w:bCs/>
          <w:szCs w:val="44"/>
          <w:lang w:val="en-US" w:eastAsia="zh-CN"/>
        </w:rPr>
        <w:fldChar w:fldCharType="end"/>
      </w:r>
    </w:p>
    <w:p>
      <w:pPr>
        <w:pStyle w:val="20"/>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rPr>
          <w:b/>
          <w:bCs/>
        </w:rPr>
      </w:pPr>
      <w:r>
        <w:rPr>
          <w:rFonts w:hint="eastAsia"/>
          <w:b/>
          <w:bCs/>
          <w:szCs w:val="44"/>
          <w:lang w:val="en-US" w:eastAsia="zh-CN"/>
        </w:rPr>
        <w:fldChar w:fldCharType="begin"/>
      </w:r>
      <w:r>
        <w:rPr>
          <w:rFonts w:hint="eastAsia"/>
          <w:b/>
          <w:bCs/>
          <w:szCs w:val="44"/>
          <w:lang w:val="en-US" w:eastAsia="zh-CN"/>
        </w:rPr>
        <w:instrText xml:space="preserve"> HYPERLINK \l _Toc6291 </w:instrText>
      </w:r>
      <w:r>
        <w:rPr>
          <w:rFonts w:hint="eastAsia"/>
          <w:b/>
          <w:bCs/>
          <w:szCs w:val="44"/>
          <w:lang w:val="en-US" w:eastAsia="zh-CN"/>
        </w:rPr>
        <w:fldChar w:fldCharType="separate"/>
      </w:r>
      <w:r>
        <w:rPr>
          <w:rFonts w:hint="eastAsia" w:ascii="宋体" w:hAnsi="宋体" w:eastAsia="宋体" w:cs="宋体"/>
          <w:b/>
          <w:bCs/>
          <w:lang w:val="en-US" w:eastAsia="zh-CN"/>
        </w:rPr>
        <w:t>第四部分 附件</w:t>
      </w:r>
      <w:r>
        <w:rPr>
          <w:b/>
          <w:bCs/>
        </w:rPr>
        <w:tab/>
      </w:r>
      <w:r>
        <w:rPr>
          <w:b/>
          <w:bCs/>
        </w:rPr>
        <w:fldChar w:fldCharType="begin"/>
      </w:r>
      <w:r>
        <w:rPr>
          <w:b/>
          <w:bCs/>
        </w:rPr>
        <w:instrText xml:space="preserve"> PAGEREF _Toc6291 \h </w:instrText>
      </w:r>
      <w:r>
        <w:rPr>
          <w:b/>
          <w:bCs/>
        </w:rPr>
        <w:fldChar w:fldCharType="separate"/>
      </w:r>
      <w:r>
        <w:rPr>
          <w:b/>
          <w:bCs/>
        </w:rPr>
        <w:t>166</w:t>
      </w:r>
      <w:r>
        <w:rPr>
          <w:b/>
          <w:bCs/>
        </w:rPr>
        <w:fldChar w:fldCharType="end"/>
      </w:r>
      <w:r>
        <w:rPr>
          <w:rFonts w:hint="eastAsia"/>
          <w:b/>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_Toc21238 </w:instrText>
      </w:r>
      <w:r>
        <w:rPr>
          <w:rFonts w:hint="eastAsia"/>
          <w:bCs/>
          <w:szCs w:val="44"/>
          <w:lang w:val="en-US" w:eastAsia="zh-CN"/>
        </w:rPr>
        <w:fldChar w:fldCharType="separate"/>
      </w:r>
      <w:r>
        <w:rPr>
          <w:rFonts w:hint="eastAsia" w:ascii="宋体" w:hAnsi="宋体" w:eastAsia="宋体" w:cs="宋体"/>
          <w:lang w:val="en-US" w:eastAsia="zh-CN"/>
        </w:rPr>
        <w:t>附件1：矿井概况</w:t>
      </w:r>
      <w:r>
        <w:tab/>
      </w:r>
      <w:r>
        <w:fldChar w:fldCharType="begin"/>
      </w:r>
      <w:r>
        <w:instrText xml:space="preserve"> PAGEREF _Toc21238 \h </w:instrText>
      </w:r>
      <w:r>
        <w:fldChar w:fldCharType="separate"/>
      </w:r>
      <w:r>
        <w:t>167</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_Toc22742 </w:instrText>
      </w:r>
      <w:r>
        <w:rPr>
          <w:rFonts w:hint="eastAsia"/>
          <w:bCs/>
          <w:szCs w:val="44"/>
          <w:lang w:val="en-US" w:eastAsia="zh-CN"/>
        </w:rPr>
        <w:fldChar w:fldCharType="separate"/>
      </w:r>
      <w:r>
        <w:rPr>
          <w:rFonts w:hint="eastAsia" w:ascii="宋体" w:hAnsi="宋体" w:eastAsia="宋体" w:cs="宋体"/>
          <w:lang w:val="en-US" w:eastAsia="zh-CN"/>
        </w:rPr>
        <w:t>附件2：风险评估的结果</w:t>
      </w:r>
      <w:r>
        <w:tab/>
      </w:r>
      <w:r>
        <w:fldChar w:fldCharType="begin"/>
      </w:r>
      <w:r>
        <w:instrText xml:space="preserve"> PAGEREF _Toc22742 \h </w:instrText>
      </w:r>
      <w:r>
        <w:fldChar w:fldCharType="separate"/>
      </w:r>
      <w:r>
        <w:t>169</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_Toc28494 </w:instrText>
      </w:r>
      <w:r>
        <w:rPr>
          <w:rFonts w:hint="eastAsia"/>
          <w:bCs/>
          <w:szCs w:val="44"/>
          <w:lang w:val="en-US" w:eastAsia="zh-CN"/>
        </w:rPr>
        <w:fldChar w:fldCharType="separate"/>
      </w:r>
      <w:r>
        <w:rPr>
          <w:rFonts w:hint="eastAsia" w:ascii="宋体" w:hAnsi="宋体" w:eastAsia="宋体" w:cs="宋体"/>
          <w:lang w:val="en-US" w:eastAsia="zh-CN"/>
        </w:rPr>
        <w:t>附件</w:t>
      </w:r>
      <w:r>
        <w:rPr>
          <w:rFonts w:hint="eastAsia" w:ascii="宋体" w:hAnsi="宋体" w:cs="宋体"/>
          <w:lang w:val="en-US" w:eastAsia="zh-CN"/>
        </w:rPr>
        <w:t>3</w:t>
      </w:r>
      <w:r>
        <w:rPr>
          <w:rFonts w:hint="eastAsia" w:ascii="宋体" w:hAnsi="宋体" w:eastAsia="宋体" w:cs="宋体"/>
          <w:lang w:val="en-US" w:eastAsia="zh-CN"/>
        </w:rPr>
        <w:t>：</w:t>
      </w:r>
      <w:r>
        <w:rPr>
          <w:rFonts w:hint="eastAsia" w:ascii="宋体" w:hAnsi="宋体" w:cs="宋体"/>
          <w:lang w:val="en-US" w:eastAsia="zh-CN"/>
        </w:rPr>
        <w:t>应急</w:t>
      </w:r>
      <w:r>
        <w:rPr>
          <w:rFonts w:hint="eastAsia" w:ascii="宋体" w:hAnsi="宋体" w:eastAsia="宋体" w:cs="宋体"/>
          <w:lang w:val="en-US" w:eastAsia="zh-CN"/>
        </w:rPr>
        <w:t>预案体系与衔接</w:t>
      </w:r>
      <w:r>
        <w:tab/>
      </w:r>
      <w:r>
        <w:fldChar w:fldCharType="begin"/>
      </w:r>
      <w:r>
        <w:instrText xml:space="preserve"> PAGEREF _Toc28494 \h </w:instrText>
      </w:r>
      <w:r>
        <w:fldChar w:fldCharType="separate"/>
      </w:r>
      <w:r>
        <w:t>170</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_Toc15362 </w:instrText>
      </w:r>
      <w:r>
        <w:rPr>
          <w:rFonts w:hint="eastAsia"/>
          <w:bCs/>
          <w:szCs w:val="44"/>
          <w:lang w:val="en-US" w:eastAsia="zh-CN"/>
        </w:rPr>
        <w:fldChar w:fldCharType="separate"/>
      </w:r>
      <w:r>
        <w:rPr>
          <w:rFonts w:hint="eastAsia" w:ascii="宋体" w:hAnsi="宋体" w:eastAsia="宋体" w:cs="宋体"/>
          <w:lang w:val="en-US" w:eastAsia="zh-CN"/>
        </w:rPr>
        <w:t>附件</w:t>
      </w:r>
      <w:r>
        <w:rPr>
          <w:rFonts w:hint="eastAsia" w:ascii="宋体" w:hAnsi="宋体" w:cs="宋体"/>
          <w:lang w:val="en-US" w:eastAsia="zh-CN"/>
        </w:rPr>
        <w:t>4</w:t>
      </w:r>
      <w:r>
        <w:rPr>
          <w:rFonts w:hint="eastAsia" w:ascii="宋体" w:hAnsi="宋体" w:eastAsia="宋体" w:cs="宋体"/>
          <w:lang w:val="en-US" w:eastAsia="zh-CN"/>
        </w:rPr>
        <w:t>：应急救援物资清单</w:t>
      </w:r>
      <w:r>
        <w:tab/>
      </w:r>
      <w:r>
        <w:fldChar w:fldCharType="begin"/>
      </w:r>
      <w:r>
        <w:instrText xml:space="preserve"> PAGEREF _Toc15362 \h </w:instrText>
      </w:r>
      <w:r>
        <w:fldChar w:fldCharType="separate"/>
      </w:r>
      <w:r>
        <w:t>172</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_Toc8565 </w:instrText>
      </w:r>
      <w:r>
        <w:rPr>
          <w:rFonts w:hint="eastAsia"/>
          <w:bCs/>
          <w:szCs w:val="44"/>
          <w:lang w:val="en-US" w:eastAsia="zh-CN"/>
        </w:rPr>
        <w:fldChar w:fldCharType="separate"/>
      </w:r>
      <w:r>
        <w:rPr>
          <w:rFonts w:hint="eastAsia" w:ascii="宋体" w:hAnsi="宋体" w:eastAsia="宋体" w:cs="宋体"/>
          <w:lang w:val="en-US" w:eastAsia="zh-CN"/>
        </w:rPr>
        <w:t>附件</w:t>
      </w:r>
      <w:r>
        <w:rPr>
          <w:rFonts w:hint="eastAsia" w:ascii="宋体" w:hAnsi="宋体" w:cs="宋体"/>
          <w:lang w:val="en-US" w:eastAsia="zh-CN"/>
        </w:rPr>
        <w:t>5</w:t>
      </w:r>
      <w:r>
        <w:rPr>
          <w:rFonts w:hint="eastAsia" w:ascii="宋体" w:hAnsi="宋体" w:eastAsia="宋体" w:cs="宋体"/>
          <w:lang w:val="en-US" w:eastAsia="zh-CN"/>
        </w:rPr>
        <w:t>：内部应急响应通讯录</w:t>
      </w:r>
      <w:r>
        <w:tab/>
      </w:r>
      <w:r>
        <w:fldChar w:fldCharType="begin"/>
      </w:r>
      <w:r>
        <w:instrText xml:space="preserve"> PAGEREF _Toc8565 \h </w:instrText>
      </w:r>
      <w:r>
        <w:fldChar w:fldCharType="separate"/>
      </w:r>
      <w:r>
        <w:t>182</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_Toc14696 </w:instrText>
      </w:r>
      <w:r>
        <w:rPr>
          <w:rFonts w:hint="eastAsia"/>
          <w:bCs/>
          <w:szCs w:val="44"/>
          <w:lang w:val="en-US" w:eastAsia="zh-CN"/>
        </w:rPr>
        <w:fldChar w:fldCharType="separate"/>
      </w:r>
      <w:r>
        <w:rPr>
          <w:rFonts w:hint="eastAsia" w:ascii="宋体" w:hAnsi="宋体" w:eastAsia="宋体" w:cs="宋体"/>
          <w:lang w:val="en-US" w:eastAsia="zh-CN"/>
        </w:rPr>
        <w:t>附件</w:t>
      </w:r>
      <w:r>
        <w:rPr>
          <w:rFonts w:hint="eastAsia" w:ascii="宋体" w:hAnsi="宋体" w:cs="宋体"/>
          <w:lang w:val="en-US" w:eastAsia="zh-CN"/>
        </w:rPr>
        <w:t>6</w:t>
      </w:r>
      <w:r>
        <w:rPr>
          <w:rFonts w:hint="eastAsia" w:ascii="宋体" w:hAnsi="宋体" w:eastAsia="宋体" w:cs="宋体"/>
          <w:lang w:val="en-US" w:eastAsia="zh-CN"/>
        </w:rPr>
        <w:t>：矿山兼职救护队</w:t>
      </w:r>
      <w:r>
        <w:tab/>
      </w:r>
      <w:r>
        <w:fldChar w:fldCharType="begin"/>
      </w:r>
      <w:r>
        <w:instrText xml:space="preserve"> PAGEREF _Toc14696 \h </w:instrText>
      </w:r>
      <w:r>
        <w:fldChar w:fldCharType="separate"/>
      </w:r>
      <w:r>
        <w:t>183</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_Toc17944 </w:instrText>
      </w:r>
      <w:r>
        <w:rPr>
          <w:rFonts w:hint="eastAsia"/>
          <w:bCs/>
          <w:szCs w:val="44"/>
          <w:lang w:val="en-US" w:eastAsia="zh-CN"/>
        </w:rPr>
        <w:fldChar w:fldCharType="separate"/>
      </w:r>
      <w:r>
        <w:rPr>
          <w:rFonts w:hint="eastAsia" w:ascii="宋体" w:hAnsi="宋体" w:eastAsia="宋体" w:cs="宋体"/>
          <w:lang w:val="en-US" w:eastAsia="zh-CN"/>
        </w:rPr>
        <w:t>附件</w:t>
      </w:r>
      <w:r>
        <w:rPr>
          <w:rFonts w:hint="eastAsia" w:ascii="宋体" w:hAnsi="宋体" w:cs="宋体"/>
          <w:lang w:val="en-US" w:eastAsia="zh-CN"/>
        </w:rPr>
        <w:t>7</w:t>
      </w:r>
      <w:r>
        <w:rPr>
          <w:rFonts w:hint="eastAsia" w:ascii="宋体" w:hAnsi="宋体" w:eastAsia="宋体" w:cs="宋体"/>
          <w:lang w:val="en-US" w:eastAsia="zh-CN"/>
        </w:rPr>
        <w:t>：外部应急响应通讯录</w:t>
      </w:r>
      <w:r>
        <w:tab/>
      </w:r>
      <w:r>
        <w:fldChar w:fldCharType="begin"/>
      </w:r>
      <w:r>
        <w:instrText xml:space="preserve"> PAGEREF _Toc17944 \h </w:instrText>
      </w:r>
      <w:r>
        <w:fldChar w:fldCharType="separate"/>
      </w:r>
      <w:r>
        <w:t>184</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_Toc23066 </w:instrText>
      </w:r>
      <w:r>
        <w:rPr>
          <w:rFonts w:hint="eastAsia"/>
          <w:bCs/>
          <w:szCs w:val="44"/>
          <w:lang w:val="en-US" w:eastAsia="zh-CN"/>
        </w:rPr>
        <w:fldChar w:fldCharType="separate"/>
      </w:r>
      <w:r>
        <w:rPr>
          <w:rFonts w:hint="eastAsia" w:ascii="宋体" w:hAnsi="宋体" w:eastAsia="宋体" w:cs="宋体"/>
          <w:lang w:val="en-US" w:eastAsia="zh-CN"/>
        </w:rPr>
        <w:t>附件</w:t>
      </w:r>
      <w:r>
        <w:rPr>
          <w:rFonts w:hint="eastAsia" w:ascii="宋体" w:hAnsi="宋体" w:cs="宋体"/>
          <w:lang w:val="en-US" w:eastAsia="zh-CN"/>
        </w:rPr>
        <w:t>8</w:t>
      </w:r>
      <w:r>
        <w:rPr>
          <w:rFonts w:hint="eastAsia" w:ascii="宋体" w:hAnsi="宋体" w:eastAsia="宋体" w:cs="宋体"/>
          <w:lang w:val="en-US" w:eastAsia="zh-CN"/>
        </w:rPr>
        <w:t>：电话汇报处理文本格式</w:t>
      </w:r>
      <w:r>
        <w:tab/>
      </w:r>
      <w:r>
        <w:fldChar w:fldCharType="begin"/>
      </w:r>
      <w:r>
        <w:instrText xml:space="preserve"> PAGEREF _Toc23066 \h </w:instrText>
      </w:r>
      <w:r>
        <w:fldChar w:fldCharType="separate"/>
      </w:r>
      <w:r>
        <w:t>185</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_Toc2257 </w:instrText>
      </w:r>
      <w:r>
        <w:rPr>
          <w:rFonts w:hint="eastAsia"/>
          <w:bCs/>
          <w:szCs w:val="44"/>
          <w:lang w:val="en-US" w:eastAsia="zh-CN"/>
        </w:rPr>
        <w:fldChar w:fldCharType="separate"/>
      </w:r>
      <w:r>
        <w:rPr>
          <w:rFonts w:hint="eastAsia" w:ascii="宋体" w:hAnsi="宋体" w:eastAsia="宋体" w:cs="宋体"/>
          <w:lang w:val="en-US" w:eastAsia="zh-CN"/>
        </w:rPr>
        <w:t>附件</w:t>
      </w:r>
      <w:r>
        <w:rPr>
          <w:rFonts w:hint="eastAsia" w:ascii="宋体" w:hAnsi="宋体" w:cs="宋体"/>
          <w:lang w:val="en-US" w:eastAsia="zh-CN"/>
        </w:rPr>
        <w:t>9</w:t>
      </w:r>
      <w:r>
        <w:rPr>
          <w:rFonts w:hint="eastAsia" w:ascii="宋体" w:hAnsi="宋体" w:eastAsia="宋体" w:cs="宋体"/>
          <w:lang w:val="en-US" w:eastAsia="zh-CN"/>
        </w:rPr>
        <w:t>：山西省煤矿事故信息表</w:t>
      </w:r>
      <w:r>
        <w:tab/>
      </w:r>
      <w:r>
        <w:fldChar w:fldCharType="begin"/>
      </w:r>
      <w:r>
        <w:instrText xml:space="preserve"> PAGEREF _Toc2257 \h </w:instrText>
      </w:r>
      <w:r>
        <w:fldChar w:fldCharType="separate"/>
      </w:r>
      <w:r>
        <w:t>192</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_Toc12713 </w:instrText>
      </w:r>
      <w:r>
        <w:rPr>
          <w:rFonts w:hint="eastAsia"/>
          <w:bCs/>
          <w:szCs w:val="44"/>
          <w:lang w:val="en-US" w:eastAsia="zh-CN"/>
        </w:rPr>
        <w:fldChar w:fldCharType="separate"/>
      </w:r>
      <w:r>
        <w:rPr>
          <w:rFonts w:hint="eastAsia" w:ascii="宋体" w:hAnsi="宋体" w:eastAsia="宋体" w:cs="宋体"/>
          <w:lang w:val="en-US" w:eastAsia="zh-CN"/>
        </w:rPr>
        <w:t>附件1</w:t>
      </w:r>
      <w:r>
        <w:rPr>
          <w:rFonts w:hint="eastAsia" w:ascii="宋体" w:hAnsi="宋体" w:cs="宋体"/>
          <w:lang w:val="en-US" w:eastAsia="zh-CN"/>
        </w:rPr>
        <w:t>0</w:t>
      </w:r>
      <w:r>
        <w:rPr>
          <w:rFonts w:hint="eastAsia" w:ascii="宋体" w:hAnsi="宋体" w:eastAsia="宋体" w:cs="宋体"/>
          <w:lang w:val="en-US" w:eastAsia="zh-CN"/>
        </w:rPr>
        <w:t>：矿井交通位置图</w:t>
      </w:r>
      <w:r>
        <w:tab/>
      </w:r>
      <w:r>
        <w:fldChar w:fldCharType="begin"/>
      </w:r>
      <w:r>
        <w:instrText xml:space="preserve"> PAGEREF _Toc12713 \h </w:instrText>
      </w:r>
      <w:r>
        <w:fldChar w:fldCharType="separate"/>
      </w:r>
      <w:r>
        <w:t>193</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_Toc32275 </w:instrText>
      </w:r>
      <w:r>
        <w:rPr>
          <w:rFonts w:hint="eastAsia"/>
          <w:bCs/>
          <w:szCs w:val="44"/>
          <w:lang w:val="en-US" w:eastAsia="zh-CN"/>
        </w:rPr>
        <w:fldChar w:fldCharType="separate"/>
      </w:r>
      <w:r>
        <w:rPr>
          <w:rFonts w:hint="eastAsia" w:ascii="宋体" w:hAnsi="宋体" w:eastAsia="宋体" w:cs="宋体"/>
          <w:lang w:val="en-US" w:eastAsia="zh-CN"/>
        </w:rPr>
        <w:t>附件1</w:t>
      </w:r>
      <w:r>
        <w:rPr>
          <w:rFonts w:hint="eastAsia" w:ascii="宋体" w:hAnsi="宋体" w:cs="宋体"/>
          <w:lang w:val="en-US" w:eastAsia="zh-CN"/>
        </w:rPr>
        <w:t>1</w:t>
      </w:r>
      <w:r>
        <w:rPr>
          <w:rFonts w:hint="eastAsia" w:ascii="宋体" w:hAnsi="宋体" w:eastAsia="宋体" w:cs="宋体"/>
          <w:lang w:val="en-US" w:eastAsia="zh-CN"/>
        </w:rPr>
        <w:t>：外部救援资源分布图</w:t>
      </w:r>
      <w:r>
        <w:tab/>
      </w:r>
      <w:r>
        <w:fldChar w:fldCharType="begin"/>
      </w:r>
      <w:r>
        <w:instrText xml:space="preserve"> PAGEREF _Toc32275 \h </w:instrText>
      </w:r>
      <w:r>
        <w:fldChar w:fldCharType="separate"/>
      </w:r>
      <w:r>
        <w:t>194</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_Toc17082 </w:instrText>
      </w:r>
      <w:r>
        <w:rPr>
          <w:rFonts w:hint="eastAsia"/>
          <w:bCs/>
          <w:szCs w:val="44"/>
          <w:lang w:val="en-US" w:eastAsia="zh-CN"/>
        </w:rPr>
        <w:fldChar w:fldCharType="separate"/>
      </w:r>
      <w:r>
        <w:rPr>
          <w:rFonts w:hint="eastAsia" w:ascii="宋体" w:hAnsi="宋体" w:eastAsia="宋体" w:cs="宋体"/>
          <w:lang w:val="en-US" w:eastAsia="zh-CN"/>
        </w:rPr>
        <w:t>附件1</w:t>
      </w:r>
      <w:r>
        <w:rPr>
          <w:rFonts w:hint="eastAsia" w:ascii="宋体" w:hAnsi="宋体" w:cs="宋体"/>
          <w:lang w:val="en-US" w:eastAsia="zh-CN"/>
        </w:rPr>
        <w:t>2</w:t>
      </w:r>
      <w:r>
        <w:rPr>
          <w:rFonts w:hint="eastAsia" w:ascii="宋体" w:hAnsi="宋体" w:eastAsia="宋体" w:cs="宋体"/>
          <w:lang w:val="en-US" w:eastAsia="zh-CN"/>
        </w:rPr>
        <w:t>：应急救援协议</w:t>
      </w:r>
      <w:r>
        <w:tab/>
      </w:r>
      <w:r>
        <w:fldChar w:fldCharType="begin"/>
      </w:r>
      <w:r>
        <w:instrText xml:space="preserve"> PAGEREF _Toc17082 \h </w:instrText>
      </w:r>
      <w:r>
        <w:fldChar w:fldCharType="separate"/>
      </w:r>
      <w:r>
        <w:t>195</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_Toc2480 </w:instrText>
      </w:r>
      <w:r>
        <w:rPr>
          <w:rFonts w:hint="eastAsia"/>
          <w:bCs/>
          <w:szCs w:val="44"/>
          <w:lang w:val="en-US" w:eastAsia="zh-CN"/>
        </w:rPr>
        <w:fldChar w:fldCharType="separate"/>
      </w:r>
      <w:r>
        <w:rPr>
          <w:rFonts w:hint="eastAsia" w:ascii="宋体" w:hAnsi="宋体" w:eastAsia="宋体" w:cs="宋体"/>
          <w:lang w:val="en-US" w:eastAsia="zh-CN"/>
        </w:rPr>
        <w:t>附件1</w:t>
      </w:r>
      <w:r>
        <w:rPr>
          <w:rFonts w:hint="eastAsia" w:ascii="宋体" w:hAnsi="宋体" w:cs="宋体"/>
          <w:lang w:val="en-US" w:eastAsia="zh-CN"/>
        </w:rPr>
        <w:t>3</w:t>
      </w:r>
      <w:r>
        <w:rPr>
          <w:rFonts w:hint="eastAsia" w:ascii="宋体" w:hAnsi="宋体" w:eastAsia="宋体" w:cs="宋体"/>
          <w:lang w:val="en-US" w:eastAsia="zh-CN"/>
        </w:rPr>
        <w:t>：医疗救护协议</w:t>
      </w:r>
      <w:r>
        <w:tab/>
      </w:r>
      <w:r>
        <w:fldChar w:fldCharType="begin"/>
      </w:r>
      <w:r>
        <w:instrText xml:space="preserve"> PAGEREF _Toc2480 \h </w:instrText>
      </w:r>
      <w:r>
        <w:fldChar w:fldCharType="separate"/>
      </w:r>
      <w:r>
        <w:t>197</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_Toc31103 </w:instrText>
      </w:r>
      <w:r>
        <w:rPr>
          <w:rFonts w:hint="eastAsia"/>
          <w:bCs/>
          <w:szCs w:val="44"/>
          <w:lang w:val="en-US" w:eastAsia="zh-CN"/>
        </w:rPr>
        <w:fldChar w:fldCharType="separate"/>
      </w:r>
      <w:r>
        <w:rPr>
          <w:rFonts w:hint="eastAsia" w:ascii="宋体" w:hAnsi="宋体" w:eastAsia="宋体" w:cs="宋体"/>
          <w:lang w:val="en-US" w:eastAsia="zh-CN"/>
        </w:rPr>
        <w:t>附件1</w:t>
      </w:r>
      <w:r>
        <w:rPr>
          <w:rFonts w:hint="eastAsia" w:ascii="宋体" w:hAnsi="宋体" w:cs="宋体"/>
          <w:lang w:val="en-US" w:eastAsia="zh-CN"/>
        </w:rPr>
        <w:t>4</w:t>
      </w:r>
      <w:r>
        <w:rPr>
          <w:rFonts w:hint="eastAsia" w:ascii="宋体" w:hAnsi="宋体" w:eastAsia="宋体" w:cs="宋体"/>
          <w:lang w:val="en-US" w:eastAsia="zh-CN"/>
        </w:rPr>
        <w:t>：医院地理位置及路线图</w:t>
      </w:r>
      <w:r>
        <w:tab/>
      </w:r>
      <w:r>
        <w:fldChar w:fldCharType="begin"/>
      </w:r>
      <w:r>
        <w:instrText xml:space="preserve"> PAGEREF _Toc31103 \h </w:instrText>
      </w:r>
      <w:r>
        <w:fldChar w:fldCharType="separate"/>
      </w:r>
      <w:r>
        <w:t>198</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_Toc4525 </w:instrText>
      </w:r>
      <w:r>
        <w:rPr>
          <w:rFonts w:hint="eastAsia"/>
          <w:bCs/>
          <w:szCs w:val="44"/>
          <w:lang w:val="en-US" w:eastAsia="zh-CN"/>
        </w:rPr>
        <w:fldChar w:fldCharType="separate"/>
      </w:r>
      <w:r>
        <w:rPr>
          <w:rFonts w:hint="eastAsia" w:ascii="宋体" w:hAnsi="宋体" w:eastAsia="宋体" w:cs="宋体"/>
          <w:lang w:val="en-US" w:eastAsia="zh-CN"/>
        </w:rPr>
        <w:t>附件1</w:t>
      </w:r>
      <w:r>
        <w:rPr>
          <w:rFonts w:hint="eastAsia" w:ascii="宋体" w:hAnsi="宋体" w:cs="宋体"/>
          <w:lang w:val="en-US" w:eastAsia="zh-CN"/>
        </w:rPr>
        <w:t>5</w:t>
      </w:r>
      <w:r>
        <w:rPr>
          <w:rFonts w:hint="eastAsia" w:ascii="宋体" w:hAnsi="宋体" w:eastAsia="宋体" w:cs="宋体"/>
          <w:lang w:val="en-US" w:eastAsia="zh-CN"/>
        </w:rPr>
        <w:t>：</w:t>
      </w:r>
      <w:r>
        <w:rPr>
          <w:rFonts w:hint="eastAsia" w:ascii="宋体" w:hAnsi="宋体" w:cs="宋体"/>
          <w:lang w:val="en-US" w:eastAsia="zh-CN"/>
        </w:rPr>
        <w:t>应急救援队</w:t>
      </w:r>
      <w:r>
        <w:rPr>
          <w:rFonts w:hint="eastAsia" w:ascii="宋体" w:hAnsi="宋体" w:eastAsia="宋体" w:cs="宋体"/>
          <w:lang w:val="en-US" w:eastAsia="zh-CN"/>
        </w:rPr>
        <w:t>地理位置及路线图</w:t>
      </w:r>
      <w:r>
        <w:tab/>
      </w:r>
      <w:r>
        <w:fldChar w:fldCharType="begin"/>
      </w:r>
      <w:r>
        <w:instrText xml:space="preserve"> PAGEREF _Toc4525 \h </w:instrText>
      </w:r>
      <w:r>
        <w:fldChar w:fldCharType="separate"/>
      </w:r>
      <w:r>
        <w:t>199</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_Toc12609 </w:instrText>
      </w:r>
      <w:r>
        <w:rPr>
          <w:rFonts w:hint="eastAsia"/>
          <w:bCs/>
          <w:szCs w:val="44"/>
          <w:lang w:val="en-US" w:eastAsia="zh-CN"/>
        </w:rPr>
        <w:fldChar w:fldCharType="separate"/>
      </w:r>
      <w:r>
        <w:rPr>
          <w:rFonts w:hint="eastAsia" w:ascii="宋体" w:hAnsi="宋体" w:eastAsia="宋体" w:cs="宋体"/>
          <w:lang w:val="en-US" w:eastAsia="zh-CN"/>
        </w:rPr>
        <w:t>附件1</w:t>
      </w:r>
      <w:r>
        <w:rPr>
          <w:rFonts w:hint="eastAsia" w:ascii="宋体" w:hAnsi="宋体" w:cs="宋体"/>
          <w:lang w:val="en-US" w:eastAsia="zh-CN"/>
        </w:rPr>
        <w:t>6</w:t>
      </w:r>
      <w:r>
        <w:rPr>
          <w:rFonts w:hint="eastAsia" w:ascii="宋体" w:hAnsi="宋体" w:eastAsia="宋体" w:cs="宋体"/>
          <w:lang w:val="en-US" w:eastAsia="zh-CN"/>
        </w:rPr>
        <w:t>：应急救援指挥机构及职责</w:t>
      </w:r>
      <w:r>
        <w:tab/>
      </w:r>
      <w:r>
        <w:fldChar w:fldCharType="begin"/>
      </w:r>
      <w:r>
        <w:instrText xml:space="preserve"> PAGEREF _Toc12609 \h </w:instrText>
      </w:r>
      <w:r>
        <w:fldChar w:fldCharType="separate"/>
      </w:r>
      <w:r>
        <w:t>200</w:t>
      </w:r>
      <w:r>
        <w:fldChar w:fldCharType="end"/>
      </w:r>
      <w:r>
        <w:rPr>
          <w:rFonts w:hint="eastAsia"/>
          <w:bCs/>
          <w:szCs w:val="44"/>
          <w:lang w:val="en-US" w:eastAsia="zh-CN"/>
        </w:rPr>
        <w:fldChar w:fldCharType="end"/>
      </w:r>
    </w:p>
    <w:p>
      <w:pPr>
        <w:pStyle w:val="17"/>
        <w:keepNext w:val="0"/>
        <w:keepLines w:val="0"/>
        <w:pageBreakBefore w:val="0"/>
        <w:widowControl w:val="0"/>
        <w:tabs>
          <w:tab w:val="right" w:leader="dot" w:pos="9185"/>
        </w:tabs>
        <w:kinsoku/>
        <w:wordWrap/>
        <w:overflowPunct/>
        <w:topLinePunct w:val="0"/>
        <w:autoSpaceDE/>
        <w:autoSpaceDN/>
        <w:bidi w:val="0"/>
        <w:adjustRightInd w:val="0"/>
        <w:snapToGrid w:val="0"/>
        <w:ind w:firstLine="0" w:firstLineChars="0"/>
        <w:textAlignment w:val="auto"/>
        <w:rPr>
          <w:rFonts w:hint="eastAsia"/>
          <w:bCs/>
          <w:szCs w:val="44"/>
          <w:lang w:val="en-US" w:eastAsia="zh-CN"/>
        </w:rPr>
      </w:pPr>
      <w:r>
        <w:rPr>
          <w:rFonts w:hint="eastAsia"/>
          <w:bCs/>
          <w:szCs w:val="44"/>
          <w:lang w:val="en-US" w:eastAsia="zh-CN"/>
        </w:rPr>
        <w:fldChar w:fldCharType="begin"/>
      </w:r>
      <w:r>
        <w:rPr>
          <w:rFonts w:hint="eastAsia"/>
          <w:bCs/>
          <w:szCs w:val="44"/>
          <w:lang w:val="en-US" w:eastAsia="zh-CN"/>
        </w:rPr>
        <w:instrText xml:space="preserve"> HYPERLINK \l _Toc32089 </w:instrText>
      </w:r>
      <w:r>
        <w:rPr>
          <w:rFonts w:hint="eastAsia"/>
          <w:bCs/>
          <w:szCs w:val="44"/>
          <w:lang w:val="en-US" w:eastAsia="zh-CN"/>
        </w:rPr>
        <w:fldChar w:fldCharType="separate"/>
      </w:r>
      <w:r>
        <w:rPr>
          <w:rFonts w:hint="eastAsia"/>
          <w:lang w:val="en-US" w:eastAsia="zh-CN"/>
        </w:rPr>
        <w:t>附件17：井下避灾路线示意图</w:t>
      </w:r>
      <w:r>
        <w:tab/>
      </w:r>
      <w:r>
        <w:fldChar w:fldCharType="begin"/>
      </w:r>
      <w:r>
        <w:instrText xml:space="preserve"> PAGEREF _Toc32089 \h </w:instrText>
      </w:r>
      <w:r>
        <w:fldChar w:fldCharType="separate"/>
      </w:r>
      <w:r>
        <w:t>207</w:t>
      </w:r>
      <w:r>
        <w:fldChar w:fldCharType="end"/>
      </w:r>
      <w:r>
        <w:rPr>
          <w:rFonts w:hint="eastAsia"/>
          <w:bCs/>
          <w:szCs w:val="44"/>
          <w:lang w:val="en-US" w:eastAsia="zh-CN"/>
        </w:rPr>
        <w:fldChar w:fldCharType="end"/>
      </w:r>
    </w:p>
    <w:p>
      <w:pPr>
        <w:bidi w:val="0"/>
        <w:ind w:left="0" w:leftChars="0" w:firstLine="0" w:firstLineChars="0"/>
        <w:sectPr>
          <w:footerReference r:id="rId8" w:type="default"/>
          <w:pgSz w:w="11905" w:h="16838"/>
          <w:pgMar w:top="1417" w:right="1134" w:bottom="1134" w:left="1587" w:header="850" w:footer="992" w:gutter="0"/>
          <w:paperSrc/>
          <w:pgBorders>
            <w:top w:val="none" w:sz="0" w:space="0"/>
            <w:left w:val="none" w:sz="0" w:space="0"/>
            <w:bottom w:val="none" w:sz="0" w:space="0"/>
            <w:right w:val="none" w:sz="0" w:space="0"/>
          </w:pgBorders>
          <w:pgNumType w:fmt="decimal" w:start="1"/>
          <w:cols w:space="0" w:num="1"/>
          <w:rtlGutter w:val="0"/>
          <w:docGrid w:type="lines" w:linePitch="386" w:charSpace="0"/>
        </w:sectPr>
      </w:pPr>
    </w:p>
    <w:p>
      <w:pPr>
        <w:pStyle w:val="2"/>
      </w:pPr>
    </w:p>
    <w:p>
      <w:pPr>
        <w:pStyle w:val="4"/>
        <w:numPr>
          <w:ilvl w:val="0"/>
          <w:numId w:val="3"/>
        </w:numPr>
        <w:bidi w:val="0"/>
        <w:ind w:leftChars="0"/>
        <w:jc w:val="center"/>
        <w:rPr>
          <w:rFonts w:hint="eastAsia"/>
          <w:lang w:val="en-US" w:eastAsia="zh-CN"/>
        </w:rPr>
      </w:pPr>
      <w:r>
        <w:rPr>
          <w:rFonts w:hint="eastAsia"/>
          <w:bCs/>
          <w:szCs w:val="44"/>
          <w:lang w:val="en-US" w:eastAsia="zh-CN"/>
        </w:rPr>
        <w:fldChar w:fldCharType="end"/>
      </w:r>
      <w:bookmarkStart w:id="78" w:name="_Toc24747"/>
      <w:r>
        <w:rPr>
          <w:rFonts w:hint="eastAsia"/>
          <w:lang w:val="en-US" w:eastAsia="zh-CN"/>
        </w:rPr>
        <w:t xml:space="preserve"> 综合应急预案</w:t>
      </w:r>
      <w:bookmarkEnd w:id="78"/>
    </w:p>
    <w:p>
      <w:pPr>
        <w:pStyle w:val="5"/>
        <w:bidi w:val="0"/>
        <w:ind w:left="0" w:leftChars="0" w:firstLine="0" w:firstLineChars="0"/>
        <w:rPr>
          <w:rFonts w:hint="eastAsia"/>
          <w:lang w:val="en-US" w:eastAsia="zh-CN"/>
        </w:rPr>
      </w:pPr>
      <w:bookmarkStart w:id="79" w:name="_Toc8102"/>
      <w:r>
        <w:rPr>
          <w:rFonts w:hint="eastAsia"/>
          <w:lang w:val="en-US" w:eastAsia="zh-CN"/>
        </w:rPr>
        <w:t>总则</w:t>
      </w:r>
      <w:bookmarkEnd w:id="79"/>
    </w:p>
    <w:p>
      <w:pPr>
        <w:pStyle w:val="6"/>
        <w:bidi w:val="0"/>
        <w:rPr>
          <w:rFonts w:hint="eastAsia"/>
          <w:lang w:val="en-US" w:eastAsia="zh-CN"/>
        </w:rPr>
      </w:pPr>
      <w:r>
        <w:rPr>
          <w:rFonts w:hint="eastAsia"/>
          <w:lang w:val="en-US" w:eastAsia="zh-CN"/>
        </w:rPr>
        <w:t>适用范围</w:t>
      </w:r>
    </w:p>
    <w:p>
      <w:pPr>
        <w:bidi w:val="0"/>
        <w:rPr>
          <w:rFonts w:hint="eastAsia"/>
          <w:lang w:val="en-US" w:eastAsia="zh-CN"/>
        </w:rPr>
      </w:pPr>
      <w:r>
        <w:t>本预案适用于山西宁武</w:t>
      </w:r>
      <w:r>
        <w:rPr>
          <w:rFonts w:hint="eastAsia"/>
          <w:lang w:val="en-US" w:eastAsia="zh-CN"/>
        </w:rPr>
        <w:t>大运华盛南沟</w:t>
      </w:r>
      <w:r>
        <w:t>煤业有限公司（以下简称</w:t>
      </w:r>
      <w:r>
        <w:rPr>
          <w:rFonts w:hint="eastAsia"/>
          <w:lang w:val="en-US" w:eastAsia="zh-CN"/>
        </w:rPr>
        <w:t>南沟</w:t>
      </w:r>
      <w:r>
        <w:t>煤业）范围内地面、井下可能发生的生产安全事故的应急处置工作；超出</w:t>
      </w:r>
      <w:r>
        <w:rPr>
          <w:rFonts w:hint="eastAsia"/>
          <w:lang w:val="en-US" w:eastAsia="zh-CN"/>
        </w:rPr>
        <w:t>南沟</w:t>
      </w:r>
      <w:r>
        <w:t>煤业应急处置能力的，进行先期处置。</w:t>
      </w:r>
    </w:p>
    <w:p>
      <w:pPr>
        <w:pStyle w:val="6"/>
        <w:bidi w:val="0"/>
        <w:rPr>
          <w:rFonts w:hint="eastAsia"/>
          <w:lang w:val="en-US" w:eastAsia="zh-CN"/>
        </w:rPr>
      </w:pPr>
      <w:r>
        <w:rPr>
          <w:rFonts w:hint="eastAsia"/>
          <w:lang w:val="en-US" w:eastAsia="zh-CN"/>
        </w:rPr>
        <w:t>响应分级</w:t>
      </w:r>
    </w:p>
    <w:p>
      <w:pPr>
        <w:bidi w:val="0"/>
        <w:rPr>
          <w:rFonts w:hint="default"/>
        </w:rPr>
      </w:pPr>
      <w:r>
        <w:rPr>
          <w:rFonts w:hint="default"/>
        </w:rPr>
        <w:t>按照生产安全事故的可控性、严重程度和影响范围，应急响应级别原则上由低到高分为III级</w:t>
      </w:r>
      <w:r>
        <w:rPr>
          <w:rFonts w:hint="eastAsia"/>
          <w:lang w:eastAsia="zh-CN"/>
        </w:rPr>
        <w:t>、</w:t>
      </w:r>
      <w:r>
        <w:rPr>
          <w:rFonts w:hint="default"/>
        </w:rPr>
        <w:t>Ⅱ级、Ⅰ级</w:t>
      </w:r>
      <w:r>
        <w:rPr>
          <w:rFonts w:hint="eastAsia"/>
          <w:lang w:val="en-US" w:eastAsia="zh-CN"/>
        </w:rPr>
        <w:t>三</w:t>
      </w:r>
      <w:r>
        <w:rPr>
          <w:rFonts w:hint="default"/>
        </w:rPr>
        <w:t>个级别响应。</w:t>
      </w:r>
    </w:p>
    <w:p>
      <w:pPr>
        <w:bidi w:val="0"/>
        <w:rPr>
          <w:rFonts w:hint="default"/>
        </w:rPr>
      </w:pPr>
      <w:r>
        <w:rPr>
          <w:rFonts w:hint="default"/>
        </w:rPr>
        <w:t>III级</w:t>
      </w:r>
      <w:r>
        <w:rPr>
          <w:rFonts w:hint="eastAsia"/>
          <w:lang w:val="en-US" w:eastAsia="zh-CN"/>
        </w:rPr>
        <w:t>事故</w:t>
      </w:r>
      <w:r>
        <w:rPr>
          <w:rFonts w:hint="eastAsia"/>
          <w:lang w:eastAsia="zh-CN"/>
        </w:rPr>
        <w:t>：</w:t>
      </w:r>
      <w:r>
        <w:rPr>
          <w:rFonts w:hint="eastAsia"/>
          <w:lang w:val="en-US" w:eastAsia="zh-CN"/>
        </w:rPr>
        <w:t>矿区井上、井下人员受伤轻微，或生产装置停运影响不大，依靠区队、班组力量可以控制事故的，启动</w:t>
      </w:r>
      <w:r>
        <w:rPr>
          <w:rFonts w:hint="default"/>
        </w:rPr>
        <w:t>III级</w:t>
      </w:r>
      <w:r>
        <w:rPr>
          <w:rFonts w:hint="eastAsia"/>
          <w:lang w:val="en-US" w:eastAsia="zh-CN"/>
        </w:rPr>
        <w:t>响应。</w:t>
      </w:r>
    </w:p>
    <w:p>
      <w:pPr>
        <w:bidi w:val="0"/>
        <w:rPr>
          <w:rFonts w:hint="default"/>
        </w:rPr>
      </w:pPr>
      <w:r>
        <w:rPr>
          <w:rFonts w:hint="eastAsia"/>
          <w:lang w:val="en-US" w:eastAsia="zh-CN"/>
        </w:rPr>
        <w:t>Ⅱ级事故</w:t>
      </w:r>
      <w:r>
        <w:rPr>
          <w:rFonts w:hint="eastAsia"/>
          <w:lang w:eastAsia="zh-CN"/>
        </w:rPr>
        <w:t>：</w:t>
      </w:r>
      <w:r>
        <w:rPr>
          <w:rFonts w:hint="default"/>
        </w:rPr>
        <w:t>使矿井或生产区域停产停工8小时以上24小时以下，事件较严重，影响范围大</w:t>
      </w:r>
      <w:r>
        <w:rPr>
          <w:rFonts w:hint="eastAsia"/>
          <w:lang w:eastAsia="zh-CN"/>
        </w:rPr>
        <w:t>，</w:t>
      </w:r>
      <w:r>
        <w:rPr>
          <w:rFonts w:hint="eastAsia"/>
          <w:lang w:val="en-US" w:eastAsia="zh-CN"/>
        </w:rPr>
        <w:t>但</w:t>
      </w:r>
      <w:r>
        <w:rPr>
          <w:rFonts w:hint="default"/>
        </w:rPr>
        <w:t>依靠</w:t>
      </w:r>
      <w:r>
        <w:rPr>
          <w:rFonts w:hint="eastAsia"/>
          <w:lang w:val="en-US" w:eastAsia="zh-CN"/>
        </w:rPr>
        <w:t>矿井自身应急救援力量</w:t>
      </w:r>
      <w:r>
        <w:rPr>
          <w:rFonts w:hint="default"/>
        </w:rPr>
        <w:t>可完成救援任务，可以控制事故发展态势，启动Ⅱ级响应。</w:t>
      </w:r>
    </w:p>
    <w:p>
      <w:pPr>
        <w:bidi w:val="0"/>
        <w:rPr>
          <w:rFonts w:hint="eastAsia"/>
          <w:lang w:val="en-US" w:eastAsia="zh-CN"/>
        </w:rPr>
      </w:pPr>
      <w:r>
        <w:rPr>
          <w:rFonts w:hint="default"/>
        </w:rPr>
        <w:t>Ⅰ级事故，造成</w:t>
      </w:r>
      <w:r>
        <w:rPr>
          <w:rFonts w:hint="eastAsia"/>
          <w:lang w:val="en-US" w:eastAsia="zh-CN"/>
        </w:rPr>
        <w:t>人员</w:t>
      </w:r>
      <w:r>
        <w:rPr>
          <w:rFonts w:hint="default"/>
        </w:rPr>
        <w:t>死亡；或者</w:t>
      </w:r>
      <w:r>
        <w:rPr>
          <w:rFonts w:hint="eastAsia"/>
          <w:lang w:val="en-US" w:eastAsia="zh-CN"/>
        </w:rPr>
        <w:t>1</w:t>
      </w:r>
      <w:r>
        <w:rPr>
          <w:rFonts w:hint="default"/>
        </w:rPr>
        <w:t>人以上（含</w:t>
      </w:r>
      <w:r>
        <w:rPr>
          <w:rFonts w:hint="eastAsia"/>
          <w:lang w:val="en-US" w:eastAsia="zh-CN"/>
        </w:rPr>
        <w:t>1</w:t>
      </w:r>
      <w:r>
        <w:rPr>
          <w:rFonts w:hint="default"/>
        </w:rPr>
        <w:t>人）人员涉险事故，事件严重，影响范围大；</w:t>
      </w:r>
      <w:r>
        <w:rPr>
          <w:rFonts w:hint="eastAsia"/>
          <w:lang w:val="en-US" w:eastAsia="zh-CN"/>
        </w:rPr>
        <w:t>本公司难以</w:t>
      </w:r>
      <w:r>
        <w:rPr>
          <w:rFonts w:hint="default"/>
        </w:rPr>
        <w:t>承担救援任务，需请求</w:t>
      </w:r>
      <w:r>
        <w:rPr>
          <w:rFonts w:hint="eastAsia"/>
          <w:lang w:val="en-US" w:eastAsia="zh-CN"/>
        </w:rPr>
        <w:t>集团公司、</w:t>
      </w:r>
      <w:r>
        <w:rPr>
          <w:rFonts w:hint="default"/>
        </w:rPr>
        <w:t>政府部门介入并组织救援，启动Ⅰ级响应。</w:t>
      </w:r>
    </w:p>
    <w:p>
      <w:pPr>
        <w:bidi w:val="0"/>
        <w:rPr>
          <w:rFonts w:hint="eastAsia"/>
          <w:lang w:val="en-US" w:eastAsia="zh-CN"/>
        </w:rPr>
        <w:sectPr>
          <w:footerReference r:id="rId9" w:type="default"/>
          <w:pgSz w:w="11905" w:h="16838"/>
          <w:pgMar w:top="1417" w:right="1134" w:bottom="1134" w:left="1587" w:header="850" w:footer="992" w:gutter="0"/>
          <w:paperSrc/>
          <w:pgBorders>
            <w:top w:val="none" w:sz="0" w:space="0"/>
            <w:left w:val="none" w:sz="0" w:space="0"/>
            <w:bottom w:val="none" w:sz="0" w:space="0"/>
            <w:right w:val="none" w:sz="0" w:space="0"/>
          </w:pgBorders>
          <w:pgNumType w:fmt="decimal" w:start="1"/>
          <w:cols w:space="0" w:num="1"/>
          <w:rtlGutter w:val="0"/>
          <w:docGrid w:type="lines" w:linePitch="386" w:charSpace="0"/>
        </w:sectPr>
      </w:pPr>
    </w:p>
    <w:p>
      <w:pPr>
        <w:pStyle w:val="5"/>
        <w:bidi w:val="0"/>
        <w:ind w:left="0" w:leftChars="0" w:firstLine="0" w:firstLineChars="0"/>
        <w:rPr>
          <w:rFonts w:hint="eastAsia"/>
          <w:lang w:val="en-US" w:eastAsia="zh-CN"/>
        </w:rPr>
      </w:pPr>
      <w:bookmarkStart w:id="80" w:name="_Toc29568"/>
      <w:r>
        <w:rPr>
          <w:rFonts w:hint="eastAsia"/>
          <w:lang w:val="en-US" w:eastAsia="zh-CN"/>
        </w:rPr>
        <w:t>组织机构及职责</w:t>
      </w:r>
      <w:bookmarkEnd w:id="80"/>
    </w:p>
    <w:p>
      <w:pPr>
        <w:pStyle w:val="6"/>
        <w:bidi w:val="0"/>
        <w:rPr>
          <w:rFonts w:hint="eastAsia" w:eastAsia="方正仿宋_GB2312"/>
          <w:lang w:eastAsia="zh-CN"/>
        </w:rPr>
      </w:pPr>
      <w:r>
        <w:t>应急组织机构</w:t>
      </w:r>
    </w:p>
    <w:p>
      <w:pPr>
        <w:bidi w:val="0"/>
        <w:ind w:left="0" w:leftChars="0" w:firstLine="0" w:firstLineChars="0"/>
        <w:jc w:val="center"/>
        <w:rPr>
          <w:rFonts w:hint="eastAsia"/>
          <w:lang w:eastAsia="zh-CN"/>
        </w:rPr>
      </w:pPr>
      <w:r>
        <w:rPr>
          <w:rFonts w:hint="eastAsia"/>
          <w:lang w:eastAsia="zh-CN"/>
        </w:rPr>
        <w:drawing>
          <wp:inline distT="0" distB="0" distL="114300" distR="114300">
            <wp:extent cx="5869305" cy="4283075"/>
            <wp:effectExtent l="0" t="0" r="17145" b="3175"/>
            <wp:docPr id="4" name="图片 4" descr="82147ae76c4fc3c4f3465e5be3c84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2147ae76c4fc3c4f3465e5be3c844c"/>
                    <pic:cNvPicPr>
                      <a:picLocks noChangeAspect="1"/>
                    </pic:cNvPicPr>
                  </pic:nvPicPr>
                  <pic:blipFill>
                    <a:blip r:embed="rId45"/>
                    <a:stretch>
                      <a:fillRect/>
                    </a:stretch>
                  </pic:blipFill>
                  <pic:spPr>
                    <a:xfrm>
                      <a:off x="0" y="0"/>
                      <a:ext cx="5869305" cy="4283075"/>
                    </a:xfrm>
                    <a:prstGeom prst="rect">
                      <a:avLst/>
                    </a:prstGeom>
                  </pic:spPr>
                </pic:pic>
              </a:graphicData>
            </a:graphic>
          </wp:inline>
        </w:drawing>
      </w:r>
    </w:p>
    <w:p>
      <w:pPr>
        <w:bidi w:val="0"/>
        <w:rPr>
          <w:rFonts w:hint="eastAsia" w:ascii="宋体" w:hAnsi="宋体" w:eastAsia="宋体" w:cs="宋体"/>
        </w:rPr>
      </w:pPr>
      <w:r>
        <w:rPr>
          <w:rFonts w:hint="eastAsia" w:ascii="宋体" w:hAnsi="宋体" w:eastAsia="宋体" w:cs="宋体"/>
          <w:lang w:val="en-US" w:eastAsia="zh-CN"/>
        </w:rPr>
        <w:t>南沟煤业</w:t>
      </w:r>
      <w:r>
        <w:rPr>
          <w:rFonts w:hint="eastAsia" w:ascii="宋体" w:hAnsi="宋体" w:eastAsia="宋体" w:cs="宋体"/>
        </w:rPr>
        <w:t>应急组织机构由应急指挥部、应急办公室和成员部门（矿属各相关单位）组成，机构组成如下：</w:t>
      </w:r>
    </w:p>
    <w:p>
      <w:pPr>
        <w:tabs>
          <w:tab w:val="left" w:pos="3920"/>
        </w:tabs>
        <w:bidi w:val="0"/>
        <w:ind w:left="0" w:leftChars="0" w:firstLine="560" w:firstLineChars="100"/>
        <w:rPr>
          <w:rFonts w:hint="eastAsia" w:ascii="宋体" w:hAnsi="宋体" w:eastAsia="宋体" w:cs="宋体"/>
        </w:rPr>
      </w:pPr>
      <w:r>
        <w:rPr>
          <w:rFonts w:hint="eastAsia" w:ascii="宋体" w:hAnsi="宋体" w:eastAsia="宋体" w:cs="宋体"/>
          <w:spacing w:val="140"/>
          <w:kern w:val="0"/>
          <w:fitText w:val="2800" w:id="1272740868"/>
        </w:rPr>
        <w:t>总 指 挥</w:t>
      </w:r>
      <w:r>
        <w:rPr>
          <w:rFonts w:hint="eastAsia" w:ascii="宋体" w:hAnsi="宋体" w:eastAsia="宋体" w:cs="宋体"/>
          <w:spacing w:val="0"/>
          <w:kern w:val="0"/>
          <w:fitText w:val="2800" w:id="1272740868"/>
          <w:lang w:eastAsia="zh-CN"/>
        </w:rPr>
        <w:t>：</w:t>
      </w:r>
      <w:r>
        <w:rPr>
          <w:rFonts w:hint="eastAsia" w:ascii="宋体" w:hAnsi="宋体" w:eastAsia="宋体" w:cs="宋体"/>
          <w:color w:val="FF0000"/>
          <w:lang w:val="en-US" w:eastAsia="zh-CN"/>
        </w:rPr>
        <w:tab/>
      </w:r>
      <w:r>
        <w:rPr>
          <w:rFonts w:hint="eastAsia" w:ascii="宋体" w:hAnsi="宋体" w:eastAsia="宋体" w:cs="宋体"/>
          <w:color w:val="000000" w:themeColor="text1"/>
          <w:lang w:val="en-US" w:eastAsia="zh-CN"/>
          <w14:textFill>
            <w14:solidFill>
              <w14:schemeClr w14:val="tx1"/>
            </w14:solidFill>
          </w14:textFill>
        </w:rPr>
        <w:t>党支部书记</w:t>
      </w:r>
      <w:r>
        <w:rPr>
          <w:rFonts w:hint="eastAsia" w:ascii="宋体" w:hAnsi="宋体" w:eastAsia="宋体" w:cs="宋体"/>
          <w:lang w:val="en-US" w:eastAsia="zh-CN"/>
        </w:rPr>
        <w:t>、</w:t>
      </w:r>
      <w:r>
        <w:rPr>
          <w:rFonts w:hint="eastAsia" w:ascii="宋体" w:hAnsi="宋体" w:eastAsia="宋体" w:cs="宋体"/>
        </w:rPr>
        <w:t xml:space="preserve">董事长             </w:t>
      </w:r>
    </w:p>
    <w:p>
      <w:pPr>
        <w:tabs>
          <w:tab w:val="left" w:pos="3920"/>
        </w:tabs>
        <w:bidi w:val="0"/>
        <w:ind w:left="0" w:leftChars="0" w:firstLine="554" w:firstLineChars="88"/>
        <w:rPr>
          <w:rFonts w:hint="eastAsia" w:ascii="宋体" w:hAnsi="宋体" w:eastAsia="宋体" w:cs="宋体"/>
        </w:rPr>
      </w:pPr>
      <w:r>
        <w:rPr>
          <w:rFonts w:hint="eastAsia" w:ascii="宋体" w:hAnsi="宋体" w:eastAsia="宋体" w:cs="宋体"/>
          <w:spacing w:val="175"/>
          <w:kern w:val="0"/>
          <w:fitText w:val="2800" w:id="2114725309"/>
          <w:lang w:val="en-US" w:eastAsia="zh-CN"/>
        </w:rPr>
        <w:t>副总指挥</w:t>
      </w:r>
      <w:r>
        <w:rPr>
          <w:rFonts w:hint="eastAsia" w:ascii="宋体" w:hAnsi="宋体" w:eastAsia="宋体" w:cs="宋体"/>
          <w:spacing w:val="0"/>
          <w:kern w:val="0"/>
          <w:fitText w:val="2800" w:id="2114725309"/>
          <w:lang w:val="en-US" w:eastAsia="zh-CN"/>
        </w:rPr>
        <w:t>：</w:t>
      </w:r>
      <w:r>
        <w:rPr>
          <w:rFonts w:hint="eastAsia" w:ascii="宋体" w:hAnsi="宋体" w:eastAsia="宋体" w:cs="宋体"/>
          <w:lang w:val="en-US" w:eastAsia="zh-CN"/>
        </w:rPr>
        <w:t xml:space="preserve">  </w:t>
      </w:r>
      <w:r>
        <w:rPr>
          <w:rFonts w:hint="eastAsia" w:ascii="宋体" w:hAnsi="宋体" w:eastAsia="宋体" w:cs="宋体"/>
          <w:lang w:val="en-US" w:eastAsia="zh-CN"/>
        </w:rPr>
        <w:tab/>
      </w:r>
      <w:r>
        <w:rPr>
          <w:rFonts w:hint="eastAsia" w:ascii="宋体" w:hAnsi="宋体" w:eastAsia="宋体" w:cs="宋体"/>
          <w:lang w:val="en-US" w:eastAsia="zh-CN"/>
        </w:rPr>
        <w:t>经理</w:t>
      </w:r>
    </w:p>
    <w:p>
      <w:pPr>
        <w:tabs>
          <w:tab w:val="left" w:pos="3920"/>
        </w:tabs>
        <w:bidi w:val="0"/>
        <w:rPr>
          <w:rFonts w:hint="eastAsia" w:ascii="宋体" w:hAnsi="宋体" w:eastAsia="宋体" w:cs="宋体"/>
          <w:lang w:val="en-US" w:eastAsia="zh-CN"/>
        </w:rPr>
      </w:pPr>
      <w:r>
        <w:rPr>
          <w:rFonts w:hint="eastAsia" w:ascii="宋体" w:hAnsi="宋体" w:eastAsia="宋体" w:cs="宋体"/>
          <w:lang w:val="en-US" w:eastAsia="zh-CN"/>
        </w:rPr>
        <w:tab/>
      </w:r>
      <w:r>
        <w:rPr>
          <w:rFonts w:hint="eastAsia" w:ascii="宋体" w:hAnsi="宋体" w:eastAsia="宋体" w:cs="宋体"/>
          <w:lang w:val="en-US" w:eastAsia="zh-CN"/>
        </w:rPr>
        <w:t>总工程师</w:t>
      </w:r>
    </w:p>
    <w:p>
      <w:pPr>
        <w:tabs>
          <w:tab w:val="left" w:pos="3920"/>
        </w:tabs>
        <w:bidi w:val="0"/>
        <w:rPr>
          <w:rFonts w:hint="eastAsia" w:ascii="宋体" w:hAnsi="宋体" w:eastAsia="宋体" w:cs="宋体"/>
          <w:lang w:val="en-US" w:eastAsia="zh-CN"/>
        </w:rPr>
      </w:pPr>
      <w:r>
        <w:rPr>
          <w:rFonts w:hint="eastAsia" w:ascii="宋体" w:hAnsi="宋体" w:eastAsia="宋体" w:cs="宋体"/>
          <w:lang w:val="en-US" w:eastAsia="zh-CN"/>
        </w:rPr>
        <w:tab/>
      </w:r>
      <w:r>
        <w:rPr>
          <w:rFonts w:hint="eastAsia" w:ascii="宋体" w:hAnsi="宋体" w:eastAsia="宋体" w:cs="宋体"/>
          <w:lang w:val="en-US" w:eastAsia="zh-CN"/>
        </w:rPr>
        <w:t>安全副经理</w:t>
      </w:r>
    </w:p>
    <w:p>
      <w:pPr>
        <w:tabs>
          <w:tab w:val="left" w:pos="3920"/>
        </w:tabs>
        <w:bidi w:val="0"/>
        <w:rPr>
          <w:rFonts w:hint="eastAsia" w:ascii="宋体" w:hAnsi="宋体" w:eastAsia="宋体" w:cs="宋体"/>
          <w:lang w:val="en-US" w:eastAsia="zh-CN"/>
        </w:rPr>
      </w:pPr>
      <w:r>
        <w:rPr>
          <w:rFonts w:hint="eastAsia" w:ascii="宋体" w:hAnsi="宋体" w:eastAsia="宋体" w:cs="宋体"/>
          <w:lang w:val="en-US" w:eastAsia="zh-CN"/>
        </w:rPr>
        <w:tab/>
      </w:r>
      <w:r>
        <w:rPr>
          <w:rFonts w:hint="eastAsia" w:ascii="宋体" w:hAnsi="宋体" w:eastAsia="宋体" w:cs="宋体"/>
          <w:lang w:val="en-US" w:eastAsia="zh-CN"/>
        </w:rPr>
        <w:t>生产副经理</w:t>
      </w:r>
    </w:p>
    <w:p>
      <w:pPr>
        <w:tabs>
          <w:tab w:val="left" w:pos="3920"/>
        </w:tabs>
        <w:bidi w:val="0"/>
        <w:rPr>
          <w:rFonts w:hint="eastAsia" w:ascii="宋体" w:hAnsi="宋体" w:eastAsia="宋体" w:cs="宋体"/>
          <w:lang w:val="en-US" w:eastAsia="zh-CN"/>
        </w:rPr>
      </w:pPr>
      <w:r>
        <w:rPr>
          <w:rFonts w:hint="eastAsia" w:ascii="宋体" w:hAnsi="宋体" w:eastAsia="宋体" w:cs="宋体"/>
          <w:lang w:val="en-US" w:eastAsia="zh-CN"/>
        </w:rPr>
        <w:tab/>
      </w:r>
      <w:r>
        <w:rPr>
          <w:rFonts w:hint="eastAsia" w:ascii="宋体" w:hAnsi="宋体" w:eastAsia="宋体" w:cs="宋体"/>
          <w:lang w:val="en-US" w:eastAsia="zh-CN"/>
        </w:rPr>
        <w:t>机电副经理</w:t>
      </w:r>
    </w:p>
    <w:p>
      <w:pPr>
        <w:tabs>
          <w:tab w:val="left" w:pos="3920"/>
        </w:tabs>
        <w:bidi w:val="0"/>
        <w:rPr>
          <w:rFonts w:hint="eastAsia" w:ascii="宋体" w:hAnsi="宋体" w:eastAsia="宋体" w:cs="宋体"/>
          <w:lang w:val="en-US" w:eastAsia="zh-CN"/>
        </w:rPr>
      </w:pPr>
      <w:r>
        <w:rPr>
          <w:rFonts w:hint="eastAsia" w:ascii="宋体" w:hAnsi="宋体" w:eastAsia="宋体" w:cs="宋体"/>
          <w:lang w:val="en-US" w:eastAsia="zh-CN"/>
        </w:rPr>
        <w:tab/>
      </w:r>
      <w:r>
        <w:rPr>
          <w:rFonts w:hint="eastAsia" w:ascii="宋体" w:hAnsi="宋体" w:eastAsia="宋体" w:cs="宋体"/>
          <w:lang w:val="en-US" w:eastAsia="zh-CN"/>
        </w:rPr>
        <w:t>通风副总工</w:t>
      </w:r>
    </w:p>
    <w:p>
      <w:pPr>
        <w:tabs>
          <w:tab w:val="left" w:pos="3920"/>
        </w:tabs>
        <w:bidi w:val="0"/>
        <w:ind w:left="0" w:leftChars="0" w:firstLine="559" w:firstLineChars="111"/>
        <w:rPr>
          <w:rFonts w:hint="eastAsia" w:ascii="宋体" w:hAnsi="宋体" w:eastAsia="宋体" w:cs="宋体"/>
          <w:lang w:eastAsia="zh-CN"/>
        </w:rPr>
      </w:pPr>
      <w:r>
        <w:rPr>
          <w:rFonts w:hint="eastAsia" w:ascii="宋体" w:hAnsi="宋体" w:eastAsia="宋体" w:cs="宋体"/>
          <w:spacing w:val="112"/>
          <w:kern w:val="0"/>
          <w:fitText w:val="2800" w:id="2104573119"/>
        </w:rPr>
        <w:t>指挥部成员</w:t>
      </w:r>
      <w:r>
        <w:rPr>
          <w:rFonts w:hint="eastAsia" w:ascii="宋体" w:hAnsi="宋体" w:eastAsia="宋体" w:cs="宋体"/>
          <w:spacing w:val="0"/>
          <w:kern w:val="0"/>
          <w:fitText w:val="2800" w:id="2104573119"/>
        </w:rPr>
        <w:t>：</w:t>
      </w:r>
      <w:r>
        <w:rPr>
          <w:rFonts w:hint="eastAsia" w:ascii="宋体" w:hAnsi="宋体" w:eastAsia="宋体" w:cs="宋体"/>
        </w:rPr>
        <w:t xml:space="preserve">  </w:t>
      </w:r>
      <w:r>
        <w:rPr>
          <w:rFonts w:hint="eastAsia" w:ascii="宋体" w:hAnsi="宋体" w:eastAsia="宋体" w:cs="宋体"/>
          <w:lang w:val="en-US" w:eastAsia="zh-CN"/>
        </w:rPr>
        <w:tab/>
      </w:r>
      <w:r>
        <w:rPr>
          <w:rFonts w:hint="eastAsia" w:ascii="宋体" w:hAnsi="宋体" w:eastAsia="宋体" w:cs="宋体"/>
          <w:lang w:eastAsia="zh-CN"/>
        </w:rPr>
        <w:t>工会主席</w:t>
      </w:r>
    </w:p>
    <w:p>
      <w:pPr>
        <w:tabs>
          <w:tab w:val="left" w:pos="3920"/>
        </w:tabs>
        <w:bidi w:val="0"/>
        <w:rPr>
          <w:rFonts w:hint="eastAsia" w:ascii="宋体" w:hAnsi="宋体" w:eastAsia="宋体" w:cs="宋体"/>
          <w:lang w:val="en-US" w:eastAsia="zh-CN"/>
        </w:rPr>
      </w:pPr>
      <w:r>
        <w:rPr>
          <w:rFonts w:hint="eastAsia" w:ascii="宋体" w:hAnsi="宋体" w:eastAsia="宋体" w:cs="宋体"/>
          <w:lang w:val="en-US" w:eastAsia="zh-CN"/>
        </w:rPr>
        <w:tab/>
      </w:r>
      <w:r>
        <w:rPr>
          <w:rFonts w:hint="eastAsia" w:ascii="宋体" w:hAnsi="宋体" w:eastAsia="宋体" w:cs="宋体"/>
          <w:lang w:val="en-US" w:eastAsia="zh-CN"/>
        </w:rPr>
        <w:t>经营副经理</w:t>
      </w:r>
    </w:p>
    <w:p>
      <w:pPr>
        <w:tabs>
          <w:tab w:val="left" w:pos="3920"/>
        </w:tabs>
        <w:bidi w:val="0"/>
        <w:rPr>
          <w:rFonts w:hint="eastAsia" w:ascii="宋体" w:hAnsi="宋体" w:eastAsia="宋体" w:cs="宋体"/>
          <w:lang w:val="en-US" w:eastAsia="zh-CN"/>
        </w:rPr>
      </w:pPr>
      <w:r>
        <w:rPr>
          <w:rFonts w:hint="eastAsia" w:ascii="宋体" w:hAnsi="宋体" w:eastAsia="宋体" w:cs="宋体"/>
          <w:lang w:val="en-US" w:eastAsia="zh-CN"/>
        </w:rPr>
        <w:tab/>
      </w:r>
      <w:r>
        <w:rPr>
          <w:rFonts w:hint="eastAsia" w:ascii="宋体" w:hAnsi="宋体" w:eastAsia="宋体" w:cs="宋体"/>
          <w:lang w:val="en-US" w:eastAsia="zh-CN"/>
        </w:rPr>
        <w:t>财务总监</w:t>
      </w:r>
    </w:p>
    <w:p>
      <w:pPr>
        <w:tabs>
          <w:tab w:val="left" w:pos="3920"/>
        </w:tabs>
        <w:bidi w:val="0"/>
        <w:rPr>
          <w:rFonts w:hint="eastAsia" w:ascii="宋体" w:hAnsi="宋体" w:eastAsia="宋体" w:cs="宋体"/>
          <w:lang w:val="en-US" w:eastAsia="zh-CN"/>
        </w:rPr>
      </w:pPr>
      <w:r>
        <w:rPr>
          <w:rFonts w:hint="eastAsia" w:ascii="宋体" w:hAnsi="宋体" w:eastAsia="宋体" w:cs="宋体"/>
          <w:lang w:val="en-US" w:eastAsia="zh-CN"/>
        </w:rPr>
        <w:tab/>
      </w:r>
      <w:r>
        <w:rPr>
          <w:rFonts w:hint="eastAsia" w:ascii="宋体" w:hAnsi="宋体" w:eastAsia="宋体" w:cs="宋体"/>
          <w:lang w:val="en-US" w:eastAsia="zh-CN"/>
        </w:rPr>
        <w:t>行政副经理</w:t>
      </w:r>
    </w:p>
    <w:p>
      <w:pPr>
        <w:tabs>
          <w:tab w:val="left" w:pos="3920"/>
        </w:tabs>
        <w:bidi w:val="0"/>
        <w:rPr>
          <w:rFonts w:hint="eastAsia" w:ascii="宋体" w:hAnsi="宋体" w:eastAsia="宋体" w:cs="宋体"/>
          <w:lang w:val="en-US" w:eastAsia="zh-CN"/>
        </w:rPr>
      </w:pPr>
      <w:r>
        <w:rPr>
          <w:rFonts w:hint="eastAsia" w:ascii="宋体" w:hAnsi="宋体" w:eastAsia="宋体" w:cs="宋体"/>
          <w:lang w:val="en-US" w:eastAsia="zh-CN"/>
        </w:rPr>
        <w:tab/>
      </w:r>
      <w:r>
        <w:rPr>
          <w:rFonts w:hint="eastAsia" w:ascii="宋体" w:hAnsi="宋体" w:eastAsia="宋体" w:cs="宋体"/>
          <w:lang w:val="en-US" w:eastAsia="zh-CN"/>
        </w:rPr>
        <w:t>调度中心主任</w:t>
      </w:r>
    </w:p>
    <w:p>
      <w:pPr>
        <w:tabs>
          <w:tab w:val="left" w:pos="3920"/>
        </w:tabs>
        <w:bidi w:val="0"/>
        <w:rPr>
          <w:rFonts w:hint="eastAsia" w:ascii="宋体" w:hAnsi="宋体" w:eastAsia="宋体" w:cs="宋体"/>
          <w:lang w:val="en-US" w:eastAsia="zh-CN"/>
        </w:rPr>
      </w:pPr>
      <w:r>
        <w:rPr>
          <w:rFonts w:hint="eastAsia" w:ascii="宋体" w:hAnsi="宋体" w:eastAsia="宋体" w:cs="宋体"/>
          <w:spacing w:val="0"/>
          <w:kern w:val="0"/>
          <w:fitText w:val="2800" w:id="1780091365"/>
          <w:lang w:val="en-US" w:eastAsia="zh-CN"/>
        </w:rPr>
        <w:t>现场救援保卫组组长：</w:t>
      </w:r>
      <w:r>
        <w:rPr>
          <w:rFonts w:hint="eastAsia" w:ascii="宋体" w:hAnsi="宋体" w:eastAsia="宋体" w:cs="宋体"/>
          <w:lang w:val="en-US" w:eastAsia="zh-CN"/>
        </w:rPr>
        <w:tab/>
      </w:r>
      <w:r>
        <w:rPr>
          <w:rFonts w:hint="eastAsia" w:ascii="宋体" w:hAnsi="宋体" w:eastAsia="宋体" w:cs="宋体"/>
          <w:lang w:val="en-US" w:eastAsia="zh-CN"/>
        </w:rPr>
        <w:t>安全副总工</w:t>
      </w:r>
    </w:p>
    <w:p>
      <w:pPr>
        <w:tabs>
          <w:tab w:val="left" w:pos="3920"/>
        </w:tabs>
        <w:bidi w:val="0"/>
        <w:rPr>
          <w:rFonts w:hint="eastAsia" w:ascii="宋体" w:hAnsi="宋体" w:eastAsia="宋体" w:cs="宋体"/>
          <w:lang w:val="en-US" w:eastAsia="zh-CN"/>
        </w:rPr>
      </w:pPr>
      <w:r>
        <w:rPr>
          <w:rFonts w:hint="eastAsia" w:ascii="宋体" w:hAnsi="宋体" w:eastAsia="宋体" w:cs="宋体"/>
          <w:lang w:val="en-US" w:eastAsia="zh-CN"/>
        </w:rPr>
        <w:t>物质经费保障组组长：</w:t>
      </w:r>
      <w:r>
        <w:rPr>
          <w:rFonts w:hint="eastAsia" w:ascii="宋体" w:hAnsi="宋体" w:eastAsia="宋体" w:cs="宋体"/>
          <w:lang w:val="en-US" w:eastAsia="zh-CN"/>
        </w:rPr>
        <w:tab/>
      </w:r>
      <w:r>
        <w:rPr>
          <w:rFonts w:hint="eastAsia" w:ascii="宋体" w:hAnsi="宋体" w:eastAsia="宋体" w:cs="宋体"/>
          <w:lang w:val="en-US" w:eastAsia="zh-CN"/>
        </w:rPr>
        <w:t>经营副经理</w:t>
      </w:r>
    </w:p>
    <w:p>
      <w:pPr>
        <w:tabs>
          <w:tab w:val="left" w:pos="3920"/>
        </w:tabs>
        <w:bidi w:val="0"/>
        <w:ind w:left="0" w:leftChars="0" w:firstLine="558" w:firstLineChars="155"/>
        <w:rPr>
          <w:rFonts w:hint="eastAsia" w:ascii="宋体" w:hAnsi="宋体" w:eastAsia="宋体" w:cs="宋体"/>
          <w:lang w:val="en-US" w:eastAsia="zh-CN"/>
        </w:rPr>
      </w:pPr>
      <w:r>
        <w:rPr>
          <w:rFonts w:hint="eastAsia" w:ascii="宋体" w:hAnsi="宋体" w:eastAsia="宋体" w:cs="宋体"/>
          <w:spacing w:val="40"/>
          <w:kern w:val="0"/>
          <w:fitText w:val="2800" w:id="1531454780"/>
          <w:lang w:val="en-US" w:eastAsia="zh-CN"/>
        </w:rPr>
        <w:t>事故善后组组长</w:t>
      </w:r>
      <w:r>
        <w:rPr>
          <w:rFonts w:hint="eastAsia" w:ascii="宋体" w:hAnsi="宋体" w:eastAsia="宋体" w:cs="宋体"/>
          <w:spacing w:val="0"/>
          <w:kern w:val="0"/>
          <w:fitText w:val="2800" w:id="1531454780"/>
          <w:lang w:val="en-US" w:eastAsia="zh-CN"/>
        </w:rPr>
        <w:t>：</w:t>
      </w:r>
      <w:r>
        <w:rPr>
          <w:rFonts w:hint="eastAsia" w:ascii="宋体" w:hAnsi="宋体" w:eastAsia="宋体" w:cs="宋体"/>
          <w:lang w:val="en-US" w:eastAsia="zh-CN"/>
        </w:rPr>
        <w:tab/>
      </w:r>
      <w:r>
        <w:rPr>
          <w:rFonts w:hint="eastAsia" w:ascii="宋体" w:hAnsi="宋体" w:eastAsia="宋体" w:cs="宋体"/>
          <w:lang w:val="en-US" w:eastAsia="zh-CN"/>
        </w:rPr>
        <w:t>工会主席</w:t>
      </w:r>
    </w:p>
    <w:p>
      <w:pPr>
        <w:tabs>
          <w:tab w:val="left" w:pos="3920"/>
        </w:tabs>
        <w:bidi w:val="0"/>
        <w:ind w:left="0" w:leftChars="0" w:firstLine="558" w:firstLineChars="155"/>
        <w:rPr>
          <w:rFonts w:hint="eastAsia" w:ascii="宋体" w:hAnsi="宋体" w:eastAsia="宋体" w:cs="宋体"/>
          <w:lang w:val="en-US" w:eastAsia="zh-CN"/>
        </w:rPr>
      </w:pPr>
      <w:r>
        <w:rPr>
          <w:rFonts w:hint="eastAsia" w:ascii="宋体" w:hAnsi="宋体" w:eastAsia="宋体" w:cs="宋体"/>
          <w:spacing w:val="40"/>
          <w:kern w:val="0"/>
          <w:fitText w:val="2800" w:id="1875923642"/>
          <w:lang w:val="en-US" w:eastAsia="zh-CN"/>
        </w:rPr>
        <w:t>医疗救援组组长</w:t>
      </w:r>
      <w:r>
        <w:rPr>
          <w:rFonts w:hint="eastAsia" w:ascii="宋体" w:hAnsi="宋体" w:eastAsia="宋体" w:cs="宋体"/>
          <w:spacing w:val="0"/>
          <w:kern w:val="0"/>
          <w:fitText w:val="2800" w:id="1875923642"/>
          <w:lang w:val="en-US" w:eastAsia="zh-CN"/>
        </w:rPr>
        <w:t>：</w:t>
      </w:r>
      <w:r>
        <w:rPr>
          <w:rFonts w:hint="eastAsia" w:ascii="宋体" w:hAnsi="宋体" w:eastAsia="宋体" w:cs="宋体"/>
          <w:lang w:val="en-US" w:eastAsia="zh-CN"/>
        </w:rPr>
        <w:tab/>
      </w:r>
      <w:r>
        <w:rPr>
          <w:rFonts w:hint="eastAsia" w:ascii="宋体" w:hAnsi="宋体" w:eastAsia="宋体" w:cs="宋体"/>
          <w:lang w:val="en-US" w:eastAsia="zh-CN"/>
        </w:rPr>
        <w:t>职业病防治科长</w:t>
      </w:r>
    </w:p>
    <w:p>
      <w:pPr>
        <w:tabs>
          <w:tab w:val="left" w:pos="3920"/>
        </w:tabs>
        <w:bidi w:val="0"/>
        <w:ind w:left="0" w:leftChars="0" w:firstLine="559" w:firstLineChars="111"/>
        <w:rPr>
          <w:rFonts w:hint="eastAsia" w:ascii="宋体" w:hAnsi="宋体" w:eastAsia="宋体" w:cs="宋体"/>
          <w:lang w:val="en-US" w:eastAsia="zh-CN"/>
        </w:rPr>
      </w:pPr>
      <w:r>
        <w:rPr>
          <w:rFonts w:hint="eastAsia" w:ascii="宋体" w:hAnsi="宋体" w:eastAsia="宋体" w:cs="宋体"/>
          <w:spacing w:val="112"/>
          <w:kern w:val="0"/>
          <w:fitText w:val="2800" w:id="372858295"/>
          <w:lang w:val="en-US" w:eastAsia="zh-CN"/>
        </w:rPr>
        <w:t>技术组组长</w:t>
      </w:r>
      <w:r>
        <w:rPr>
          <w:rFonts w:hint="eastAsia" w:ascii="宋体" w:hAnsi="宋体" w:eastAsia="宋体" w:cs="宋体"/>
          <w:spacing w:val="0"/>
          <w:kern w:val="0"/>
          <w:fitText w:val="2800" w:id="372858295"/>
          <w:lang w:val="en-US" w:eastAsia="zh-CN"/>
        </w:rPr>
        <w:t>：</w:t>
      </w:r>
      <w:r>
        <w:rPr>
          <w:rFonts w:hint="eastAsia" w:ascii="宋体" w:hAnsi="宋体" w:eastAsia="宋体" w:cs="宋体"/>
          <w:lang w:val="en-US" w:eastAsia="zh-CN"/>
        </w:rPr>
        <w:tab/>
      </w:r>
      <w:r>
        <w:rPr>
          <w:rFonts w:hint="eastAsia" w:ascii="宋体" w:hAnsi="宋体" w:eastAsia="宋体" w:cs="宋体"/>
          <w:lang w:val="en-US" w:eastAsia="zh-CN"/>
        </w:rPr>
        <w:t>总工程师</w:t>
      </w:r>
    </w:p>
    <w:p>
      <w:pPr>
        <w:tabs>
          <w:tab w:val="left" w:pos="3920"/>
        </w:tabs>
        <w:bidi w:val="0"/>
        <w:ind w:left="0" w:leftChars="0" w:firstLine="558" w:firstLineChars="155"/>
        <w:rPr>
          <w:rFonts w:hint="eastAsia" w:ascii="宋体" w:hAnsi="宋体" w:eastAsia="宋体" w:cs="宋体"/>
          <w:lang w:val="en-US" w:eastAsia="zh-CN"/>
        </w:rPr>
      </w:pPr>
      <w:r>
        <w:rPr>
          <w:rFonts w:hint="eastAsia" w:ascii="宋体" w:hAnsi="宋体" w:eastAsia="宋体" w:cs="宋体"/>
          <w:spacing w:val="40"/>
          <w:kern w:val="0"/>
          <w:fitText w:val="2800" w:id="1928147202"/>
          <w:lang w:val="en-US" w:eastAsia="zh-CN"/>
        </w:rPr>
        <w:t>供电通讯组组长</w:t>
      </w:r>
      <w:r>
        <w:rPr>
          <w:rFonts w:hint="eastAsia" w:ascii="宋体" w:hAnsi="宋体" w:eastAsia="宋体" w:cs="宋体"/>
          <w:spacing w:val="0"/>
          <w:kern w:val="0"/>
          <w:fitText w:val="2800" w:id="1928147202"/>
          <w:lang w:val="en-US" w:eastAsia="zh-CN"/>
        </w:rPr>
        <w:t>：</w:t>
      </w:r>
      <w:r>
        <w:rPr>
          <w:rFonts w:hint="eastAsia" w:ascii="宋体" w:hAnsi="宋体" w:eastAsia="宋体" w:cs="宋体"/>
          <w:lang w:val="en-US" w:eastAsia="zh-CN"/>
        </w:rPr>
        <w:tab/>
      </w:r>
      <w:r>
        <w:rPr>
          <w:rFonts w:hint="eastAsia" w:ascii="宋体" w:hAnsi="宋体" w:eastAsia="宋体" w:cs="宋体"/>
          <w:lang w:val="en-US" w:eastAsia="zh-CN"/>
        </w:rPr>
        <w:t>机电副经理</w:t>
      </w:r>
    </w:p>
    <w:p>
      <w:pPr>
        <w:tabs>
          <w:tab w:val="left" w:pos="3920"/>
        </w:tabs>
        <w:bidi w:val="0"/>
        <w:ind w:left="0" w:leftChars="0" w:firstLine="558" w:firstLineChars="155"/>
        <w:rPr>
          <w:rFonts w:hint="eastAsia" w:ascii="宋体" w:hAnsi="宋体" w:eastAsia="宋体" w:cs="宋体"/>
          <w:lang w:val="en-US" w:eastAsia="zh-CN"/>
        </w:rPr>
      </w:pPr>
      <w:r>
        <w:rPr>
          <w:rFonts w:hint="eastAsia" w:ascii="宋体" w:hAnsi="宋体" w:eastAsia="宋体" w:cs="宋体"/>
          <w:spacing w:val="40"/>
          <w:kern w:val="0"/>
          <w:fitText w:val="2800" w:id="1024137417"/>
          <w:lang w:val="en-US" w:eastAsia="zh-CN"/>
        </w:rPr>
        <w:t>后勤服务组组长</w:t>
      </w:r>
      <w:r>
        <w:rPr>
          <w:rFonts w:hint="eastAsia" w:ascii="宋体" w:hAnsi="宋体" w:eastAsia="宋体" w:cs="宋体"/>
          <w:spacing w:val="0"/>
          <w:kern w:val="0"/>
          <w:fitText w:val="2800" w:id="1024137417"/>
          <w:lang w:val="en-US" w:eastAsia="zh-CN"/>
        </w:rPr>
        <w:t>：</w:t>
      </w:r>
      <w:r>
        <w:rPr>
          <w:rFonts w:hint="eastAsia" w:ascii="宋体" w:hAnsi="宋体" w:eastAsia="宋体" w:cs="宋体"/>
          <w:lang w:val="en-US" w:eastAsia="zh-CN"/>
        </w:rPr>
        <w:tab/>
      </w:r>
      <w:r>
        <w:rPr>
          <w:rFonts w:hint="eastAsia" w:ascii="宋体" w:hAnsi="宋体" w:eastAsia="宋体" w:cs="宋体"/>
          <w:lang w:val="en-US" w:eastAsia="zh-CN"/>
        </w:rPr>
        <w:t>行政副经理</w:t>
      </w:r>
    </w:p>
    <w:p>
      <w:pPr>
        <w:pStyle w:val="6"/>
        <w:bidi w:val="0"/>
        <w:rPr>
          <w:rFonts w:hint="eastAsia"/>
          <w:lang w:eastAsia="zh-CN"/>
        </w:rPr>
      </w:pPr>
      <w:r>
        <w:rPr>
          <w:rFonts w:hint="eastAsia"/>
          <w:lang w:val="en-US" w:eastAsia="zh-CN"/>
        </w:rPr>
        <w:t>职责</w:t>
      </w:r>
    </w:p>
    <w:p>
      <w:pPr>
        <w:numPr>
          <w:ilvl w:val="0"/>
          <w:numId w:val="0"/>
        </w:numPr>
        <w:tabs>
          <w:tab w:val="left" w:pos="3640"/>
        </w:tabs>
        <w:bidi w:val="0"/>
        <w:ind w:leftChars="155"/>
        <w:rPr>
          <w:rFonts w:hint="eastAsia" w:ascii="宋体" w:hAnsi="宋体" w:eastAsia="宋体" w:cs="宋体"/>
          <w:b/>
          <w:bCs/>
          <w:lang w:val="en-US" w:eastAsia="zh-CN"/>
        </w:rPr>
      </w:pPr>
      <w:r>
        <w:rPr>
          <w:rFonts w:hint="eastAsia" w:ascii="宋体" w:hAnsi="宋体" w:eastAsia="宋体" w:cs="宋体"/>
          <w:b/>
          <w:bCs/>
          <w:lang w:val="en-US" w:eastAsia="zh-CN"/>
        </w:rPr>
        <w:t>一、 应急指挥部职责</w:t>
      </w:r>
    </w:p>
    <w:p>
      <w:pPr>
        <w:numPr>
          <w:ilvl w:val="0"/>
          <w:numId w:val="4"/>
        </w:numPr>
        <w:bidi w:val="0"/>
        <w:rPr>
          <w:rFonts w:hint="eastAsia" w:ascii="宋体" w:hAnsi="宋体" w:eastAsia="宋体" w:cs="宋体"/>
        </w:rPr>
      </w:pPr>
      <w:r>
        <w:rPr>
          <w:rFonts w:hint="eastAsia" w:ascii="宋体" w:hAnsi="宋体" w:eastAsia="宋体" w:cs="宋体"/>
        </w:rPr>
        <w:t>全面领导和组</w:t>
      </w:r>
      <w:r>
        <w:rPr>
          <w:rFonts w:hint="eastAsia" w:ascii="宋体" w:hAnsi="宋体" w:eastAsia="宋体" w:cs="宋体"/>
          <w:color w:val="000000" w:themeColor="text1"/>
          <w14:textFill>
            <w14:solidFill>
              <w14:schemeClr w14:val="tx1"/>
            </w14:solidFill>
          </w14:textFill>
        </w:rPr>
        <w:t>织</w:t>
      </w:r>
      <w:r>
        <w:rPr>
          <w:rFonts w:hint="eastAsia" w:ascii="宋体" w:hAnsi="宋体" w:eastAsia="宋体" w:cs="宋体"/>
          <w:color w:val="000000" w:themeColor="text1"/>
          <w:lang w:val="en-US" w:eastAsia="zh-CN"/>
          <w14:textFill>
            <w14:solidFill>
              <w14:schemeClr w14:val="tx1"/>
            </w14:solidFill>
          </w14:textFill>
        </w:rPr>
        <w:t>山西宁武大运华盛南沟煤业有限公司</w:t>
      </w:r>
      <w:r>
        <w:rPr>
          <w:rFonts w:hint="eastAsia" w:ascii="宋体" w:hAnsi="宋体" w:eastAsia="宋体" w:cs="宋体"/>
          <w:color w:val="000000" w:themeColor="text1"/>
          <w14:textFill>
            <w14:solidFill>
              <w14:schemeClr w14:val="tx1"/>
            </w14:solidFill>
          </w14:textFill>
        </w:rPr>
        <w:t>生</w:t>
      </w:r>
      <w:r>
        <w:rPr>
          <w:rFonts w:hint="eastAsia" w:ascii="宋体" w:hAnsi="宋体" w:eastAsia="宋体" w:cs="宋体"/>
        </w:rPr>
        <w:t>产安全事故的应急抢险工作。</w:t>
      </w:r>
    </w:p>
    <w:p>
      <w:pPr>
        <w:numPr>
          <w:ilvl w:val="0"/>
          <w:numId w:val="4"/>
        </w:numPr>
        <w:bidi w:val="0"/>
        <w:rPr>
          <w:rFonts w:hint="eastAsia" w:ascii="宋体" w:hAnsi="宋体" w:eastAsia="宋体" w:cs="宋体"/>
        </w:rPr>
      </w:pPr>
      <w:r>
        <w:rPr>
          <w:rFonts w:hint="eastAsia" w:ascii="宋体" w:hAnsi="宋体" w:eastAsia="宋体" w:cs="宋体"/>
        </w:rPr>
        <w:t>分析判断事故、事件或灾情的受影响区域、危害程度，确定响应警戒级别、应急救援级别。</w:t>
      </w:r>
    </w:p>
    <w:p>
      <w:pPr>
        <w:numPr>
          <w:ilvl w:val="0"/>
          <w:numId w:val="4"/>
        </w:numPr>
        <w:bidi w:val="0"/>
        <w:rPr>
          <w:rFonts w:hint="eastAsia" w:ascii="宋体" w:hAnsi="宋体" w:eastAsia="宋体" w:cs="宋体"/>
        </w:rPr>
      </w:pPr>
      <w:r>
        <w:rPr>
          <w:rFonts w:hint="eastAsia" w:ascii="宋体" w:hAnsi="宋体" w:eastAsia="宋体" w:cs="宋体"/>
        </w:rPr>
        <w:t>决定启动应急响应，组织、指挥、协调各应急组织或机构进行联系，通报事故、事件或灾情情况。</w:t>
      </w:r>
    </w:p>
    <w:p>
      <w:pPr>
        <w:numPr>
          <w:ilvl w:val="0"/>
          <w:numId w:val="4"/>
        </w:numPr>
        <w:bidi w:val="0"/>
        <w:rPr>
          <w:rFonts w:hint="eastAsia" w:ascii="宋体" w:hAnsi="宋体" w:eastAsia="宋体" w:cs="宋体"/>
        </w:rPr>
      </w:pPr>
      <w:r>
        <w:rPr>
          <w:rFonts w:hint="eastAsia" w:ascii="宋体" w:hAnsi="宋体" w:eastAsia="宋体" w:cs="宋体"/>
        </w:rPr>
        <w:t>委派现场抢险指挥人员，批准现场抢险救灾方案。</w:t>
      </w:r>
    </w:p>
    <w:p>
      <w:pPr>
        <w:numPr>
          <w:ilvl w:val="0"/>
          <w:numId w:val="4"/>
        </w:numPr>
        <w:bidi w:val="0"/>
        <w:rPr>
          <w:rFonts w:hint="eastAsia" w:ascii="宋体" w:hAnsi="宋体" w:eastAsia="宋体" w:cs="宋体"/>
        </w:rPr>
      </w:pPr>
      <w:r>
        <w:rPr>
          <w:rFonts w:hint="eastAsia" w:ascii="宋体" w:hAnsi="宋体" w:eastAsia="宋体" w:cs="宋体"/>
        </w:rPr>
        <w:t>报告上级机关，与上级公司应急反应组织或机构进行联系，通报事故、事件或灾害情况。</w:t>
      </w:r>
    </w:p>
    <w:p>
      <w:pPr>
        <w:numPr>
          <w:ilvl w:val="0"/>
          <w:numId w:val="4"/>
        </w:numPr>
        <w:bidi w:val="0"/>
        <w:rPr>
          <w:rFonts w:hint="eastAsia" w:ascii="宋体" w:hAnsi="宋体" w:eastAsia="宋体" w:cs="宋体"/>
        </w:rPr>
      </w:pPr>
      <w:r>
        <w:rPr>
          <w:rFonts w:hint="eastAsia" w:ascii="宋体" w:hAnsi="宋体" w:eastAsia="宋体" w:cs="宋体"/>
        </w:rPr>
        <w:t>评估事态发展程度，决定提升或降低警戒级别、应急救援级别。</w:t>
      </w:r>
    </w:p>
    <w:p>
      <w:pPr>
        <w:numPr>
          <w:ilvl w:val="0"/>
          <w:numId w:val="4"/>
        </w:numPr>
        <w:bidi w:val="0"/>
        <w:rPr>
          <w:rFonts w:hint="eastAsia" w:ascii="宋体" w:hAnsi="宋体" w:eastAsia="宋体" w:cs="宋体"/>
        </w:rPr>
      </w:pPr>
      <w:r>
        <w:rPr>
          <w:rFonts w:hint="eastAsia" w:ascii="宋体" w:hAnsi="宋体" w:eastAsia="宋体" w:cs="宋体"/>
        </w:rPr>
        <w:t>根据事态发展，决定请求外部增援。</w:t>
      </w:r>
    </w:p>
    <w:p>
      <w:pPr>
        <w:numPr>
          <w:ilvl w:val="0"/>
          <w:numId w:val="4"/>
        </w:numPr>
        <w:bidi w:val="0"/>
        <w:rPr>
          <w:rFonts w:hint="eastAsia" w:ascii="宋体" w:hAnsi="宋体" w:eastAsia="宋体" w:cs="宋体"/>
        </w:rPr>
      </w:pPr>
      <w:r>
        <w:rPr>
          <w:rFonts w:hint="eastAsia" w:ascii="宋体" w:hAnsi="宋体" w:eastAsia="宋体" w:cs="宋体"/>
        </w:rPr>
        <w:t>监察应急反应组织行动，保证现场抢救和场外其他人员安全。</w:t>
      </w:r>
    </w:p>
    <w:p>
      <w:pPr>
        <w:numPr>
          <w:ilvl w:val="0"/>
          <w:numId w:val="4"/>
        </w:numPr>
        <w:bidi w:val="0"/>
        <w:rPr>
          <w:rFonts w:hint="eastAsia" w:ascii="宋体" w:hAnsi="宋体" w:eastAsia="宋体" w:cs="宋体"/>
        </w:rPr>
      </w:pPr>
      <w:r>
        <w:rPr>
          <w:rFonts w:hint="eastAsia" w:ascii="宋体" w:hAnsi="宋体" w:eastAsia="宋体" w:cs="宋体"/>
        </w:rPr>
        <w:t>决定职工、家属、救援人员从事故区域撤离，决定请求地方政府组织周边群众从事故受影响区域撤离。协调物资、设备、医疗、通讯、后勤等方面支持应急反应。</w:t>
      </w:r>
    </w:p>
    <w:p>
      <w:pPr>
        <w:numPr>
          <w:ilvl w:val="0"/>
          <w:numId w:val="4"/>
        </w:numPr>
        <w:bidi w:val="0"/>
        <w:rPr>
          <w:rFonts w:hint="eastAsia" w:ascii="宋体" w:hAnsi="宋体" w:eastAsia="宋体" w:cs="宋体"/>
        </w:rPr>
      </w:pPr>
      <w:r>
        <w:rPr>
          <w:rFonts w:hint="eastAsia" w:ascii="宋体" w:hAnsi="宋体" w:eastAsia="宋体" w:cs="宋体"/>
        </w:rPr>
        <w:t>应急指挥部根据实际情况组建现场应急指挥部根据事故的特点及发展程度，确认现场指挥部成员。</w:t>
      </w:r>
    </w:p>
    <w:p>
      <w:pPr>
        <w:numPr>
          <w:ilvl w:val="0"/>
          <w:numId w:val="4"/>
        </w:numPr>
        <w:bidi w:val="0"/>
        <w:rPr>
          <w:rFonts w:hint="eastAsia" w:ascii="宋体" w:hAnsi="宋体" w:eastAsia="宋体" w:cs="宋体"/>
        </w:rPr>
      </w:pPr>
      <w:r>
        <w:rPr>
          <w:rFonts w:hint="eastAsia" w:ascii="宋体" w:hAnsi="宋体" w:eastAsia="宋体" w:cs="宋体"/>
        </w:rPr>
        <w:t xml:space="preserve">信息公开，在事故发生后按照总指挥的命令开展应急指挥、调度、抢险安排、新闻发布及善后处置。 </w:t>
      </w:r>
    </w:p>
    <w:p>
      <w:pPr>
        <w:numPr>
          <w:ilvl w:val="0"/>
          <w:numId w:val="4"/>
        </w:numPr>
        <w:bidi w:val="0"/>
        <w:rPr>
          <w:rFonts w:hint="eastAsia" w:ascii="宋体" w:hAnsi="宋体" w:eastAsia="宋体" w:cs="宋体"/>
        </w:rPr>
      </w:pPr>
      <w:r>
        <w:rPr>
          <w:rFonts w:hint="eastAsia" w:ascii="宋体" w:hAnsi="宋体" w:eastAsia="宋体" w:cs="宋体"/>
        </w:rPr>
        <w:t xml:space="preserve">宣布应急恢复、应急结束。 </w:t>
      </w:r>
    </w:p>
    <w:p>
      <w:pPr>
        <w:numPr>
          <w:ilvl w:val="0"/>
          <w:numId w:val="4"/>
        </w:numPr>
        <w:bidi w:val="0"/>
        <w:rPr>
          <w:rFonts w:hint="eastAsia" w:ascii="宋体" w:hAnsi="宋体" w:eastAsia="宋体" w:cs="宋体"/>
        </w:rPr>
      </w:pPr>
      <w:r>
        <w:rPr>
          <w:rFonts w:hint="eastAsia" w:ascii="宋体" w:hAnsi="宋体" w:eastAsia="宋体" w:cs="宋体"/>
        </w:rPr>
        <w:t>当突发事件超出本企业处置能力时，由指挥部向上级公司或地方政府有关部门请求支援，在上级主管部门应急救援指挥部成立、人员到位后，指挥部和下属各抢险救援小组按照“归口”原则，立即归属上级应急救援指挥部，服从其领导、调配。</w:t>
      </w:r>
    </w:p>
    <w:p>
      <w:pPr>
        <w:bidi w:val="0"/>
        <w:rPr>
          <w:rFonts w:hint="eastAsia" w:ascii="宋体" w:hAnsi="宋体" w:eastAsia="宋体" w:cs="宋体"/>
          <w:b/>
          <w:bCs/>
        </w:rPr>
      </w:pPr>
      <w:r>
        <w:rPr>
          <w:rFonts w:hint="eastAsia" w:ascii="宋体" w:hAnsi="宋体" w:eastAsia="宋体" w:cs="宋体"/>
          <w:b/>
          <w:bCs/>
          <w:lang w:val="en-US" w:eastAsia="zh-CN"/>
        </w:rPr>
        <w:t>二、</w:t>
      </w:r>
      <w:r>
        <w:rPr>
          <w:rFonts w:hint="eastAsia" w:ascii="宋体" w:hAnsi="宋体" w:eastAsia="宋体" w:cs="宋体"/>
          <w:b/>
          <w:bCs/>
        </w:rPr>
        <w:t>总指挥职责</w:t>
      </w:r>
    </w:p>
    <w:p>
      <w:pPr>
        <w:numPr>
          <w:ilvl w:val="0"/>
          <w:numId w:val="5"/>
        </w:numPr>
        <w:bidi w:val="0"/>
        <w:rPr>
          <w:rFonts w:hint="eastAsia" w:ascii="宋体" w:hAnsi="宋体" w:eastAsia="宋体" w:cs="宋体"/>
          <w:lang w:val="en-US" w:eastAsia="zh-CN"/>
        </w:rPr>
      </w:pPr>
      <w:r>
        <w:rPr>
          <w:rFonts w:hint="eastAsia" w:ascii="宋体" w:hAnsi="宋体" w:eastAsia="宋体" w:cs="宋体"/>
          <w:lang w:val="en-US" w:eastAsia="zh-CN"/>
        </w:rPr>
        <w:t>负责公司应急救援工作的全面指挥领导工作；</w:t>
      </w:r>
    </w:p>
    <w:p>
      <w:pPr>
        <w:numPr>
          <w:ilvl w:val="0"/>
          <w:numId w:val="5"/>
        </w:numPr>
        <w:bidi w:val="0"/>
        <w:rPr>
          <w:rFonts w:hint="eastAsia" w:ascii="宋体" w:hAnsi="宋体" w:eastAsia="宋体" w:cs="宋体"/>
          <w:lang w:val="en-US" w:eastAsia="zh-CN"/>
        </w:rPr>
      </w:pPr>
      <w:r>
        <w:rPr>
          <w:rFonts w:hint="eastAsia" w:ascii="宋体" w:hAnsi="宋体" w:eastAsia="宋体" w:cs="宋体"/>
          <w:lang w:val="en-US" w:eastAsia="zh-CN"/>
        </w:rPr>
        <w:t>负责公司应急预案启动后，对各保障系统的全面指挥和派遣工作，及时掌握事故现场情况，准确判断，做出决策；</w:t>
      </w:r>
    </w:p>
    <w:p>
      <w:pPr>
        <w:numPr>
          <w:ilvl w:val="0"/>
          <w:numId w:val="5"/>
        </w:numPr>
        <w:bidi w:val="0"/>
        <w:rPr>
          <w:rFonts w:hint="eastAsia" w:ascii="宋体" w:hAnsi="宋体" w:eastAsia="宋体" w:cs="宋体"/>
          <w:lang w:val="en-US" w:eastAsia="zh-CN"/>
        </w:rPr>
      </w:pPr>
      <w:r>
        <w:rPr>
          <w:rFonts w:hint="eastAsia" w:ascii="宋体" w:hAnsi="宋体" w:eastAsia="宋体" w:cs="宋体"/>
          <w:lang w:val="en-US" w:eastAsia="zh-CN"/>
        </w:rPr>
        <w:t>及时向上级汇报灾情信息。</w:t>
      </w:r>
    </w:p>
    <w:p>
      <w:pPr>
        <w:numPr>
          <w:ilvl w:val="0"/>
          <w:numId w:val="5"/>
        </w:numPr>
        <w:bidi w:val="0"/>
        <w:rPr>
          <w:rFonts w:hint="eastAsia" w:ascii="宋体" w:hAnsi="宋体" w:eastAsia="宋体" w:cs="宋体"/>
          <w:lang w:val="en-US" w:eastAsia="zh-CN"/>
        </w:rPr>
      </w:pPr>
      <w:r>
        <w:rPr>
          <w:rFonts w:hint="eastAsia" w:ascii="宋体" w:hAnsi="宋体" w:eastAsia="宋体" w:cs="宋体"/>
          <w:lang w:val="en-US" w:eastAsia="zh-CN"/>
        </w:rPr>
        <w:t>当灾情得不到有效地控制或救援力量不能够满足救援工作的需要时，及时请求上级给予救援支援。</w:t>
      </w:r>
    </w:p>
    <w:p>
      <w:pPr>
        <w:bidi w:val="0"/>
        <w:rPr>
          <w:rFonts w:hint="eastAsia" w:ascii="宋体" w:hAnsi="宋体" w:eastAsia="宋体" w:cs="宋体"/>
          <w:b/>
          <w:bCs/>
          <w:lang w:eastAsia="zh-CN"/>
        </w:rPr>
      </w:pPr>
      <w:r>
        <w:rPr>
          <w:rFonts w:hint="eastAsia" w:ascii="宋体" w:hAnsi="宋体" w:eastAsia="宋体" w:cs="宋体"/>
          <w:b/>
          <w:bCs/>
          <w:lang w:val="en-US" w:eastAsia="zh-CN"/>
        </w:rPr>
        <w:t>三、</w:t>
      </w:r>
      <w:r>
        <w:rPr>
          <w:rFonts w:hint="eastAsia" w:ascii="宋体" w:hAnsi="宋体" w:eastAsia="宋体" w:cs="宋体"/>
          <w:b/>
          <w:bCs/>
        </w:rPr>
        <w:t>副总指挥职责</w:t>
      </w:r>
    </w:p>
    <w:p>
      <w:pPr>
        <w:numPr>
          <w:ilvl w:val="0"/>
          <w:numId w:val="6"/>
        </w:numPr>
        <w:bidi w:val="0"/>
        <w:rPr>
          <w:rFonts w:hint="eastAsia" w:ascii="宋体" w:hAnsi="宋体" w:eastAsia="宋体" w:cs="宋体"/>
        </w:rPr>
      </w:pPr>
      <w:r>
        <w:rPr>
          <w:rFonts w:hint="eastAsia" w:ascii="宋体" w:hAnsi="宋体" w:eastAsia="宋体" w:cs="宋体"/>
          <w:lang w:val="en-US" w:eastAsia="zh-CN"/>
        </w:rPr>
        <w:t>协助总指挥组织或根据总指挥授权指挥完成应急行动，当总指挥临时不在位时，根据总指挥授权暂代总指挥职责；</w:t>
      </w:r>
    </w:p>
    <w:p>
      <w:pPr>
        <w:numPr>
          <w:ilvl w:val="0"/>
          <w:numId w:val="6"/>
        </w:numPr>
        <w:bidi w:val="0"/>
        <w:rPr>
          <w:rFonts w:hint="eastAsia" w:ascii="宋体" w:hAnsi="宋体" w:eastAsia="宋体" w:cs="宋体"/>
        </w:rPr>
      </w:pPr>
      <w:r>
        <w:rPr>
          <w:rFonts w:hint="eastAsia" w:ascii="宋体" w:hAnsi="宋体" w:eastAsia="宋体" w:cs="宋体"/>
        </w:rPr>
        <w:t>不断检查和观察应急事件发展的情形，并将结果报告给总指挥；</w:t>
      </w:r>
    </w:p>
    <w:p>
      <w:pPr>
        <w:numPr>
          <w:ilvl w:val="0"/>
          <w:numId w:val="6"/>
        </w:numPr>
        <w:bidi w:val="0"/>
        <w:rPr>
          <w:rFonts w:hint="eastAsia" w:ascii="宋体" w:hAnsi="宋体" w:eastAsia="宋体" w:cs="宋体"/>
        </w:rPr>
      </w:pPr>
      <w:r>
        <w:rPr>
          <w:rFonts w:hint="eastAsia" w:ascii="宋体" w:hAnsi="宋体" w:eastAsia="宋体" w:cs="宋体"/>
        </w:rPr>
        <w:t>组织应急现场的警戒工作；</w:t>
      </w:r>
    </w:p>
    <w:p>
      <w:pPr>
        <w:numPr>
          <w:ilvl w:val="0"/>
          <w:numId w:val="6"/>
        </w:numPr>
        <w:bidi w:val="0"/>
        <w:rPr>
          <w:rFonts w:hint="eastAsia" w:ascii="宋体" w:hAnsi="宋体" w:eastAsia="宋体" w:cs="宋体"/>
        </w:rPr>
      </w:pPr>
      <w:r>
        <w:rPr>
          <w:rFonts w:hint="eastAsia" w:ascii="宋体" w:hAnsi="宋体" w:eastAsia="宋体" w:cs="宋体"/>
        </w:rPr>
        <w:t>组织现场应急救护工作。</w:t>
      </w:r>
    </w:p>
    <w:p>
      <w:pPr>
        <w:bidi w:val="0"/>
        <w:rPr>
          <w:rFonts w:hint="eastAsia" w:ascii="宋体" w:hAnsi="宋体" w:eastAsia="宋体" w:cs="宋体"/>
          <w:b/>
          <w:bCs/>
          <w:lang w:val="en-US" w:eastAsia="zh-CN"/>
        </w:rPr>
      </w:pPr>
      <w:r>
        <w:rPr>
          <w:rFonts w:hint="eastAsia" w:ascii="宋体" w:hAnsi="宋体" w:eastAsia="宋体" w:cs="宋体"/>
          <w:b/>
          <w:bCs/>
          <w:lang w:val="en-US" w:eastAsia="zh-CN"/>
        </w:rPr>
        <w:t>四、</w:t>
      </w:r>
      <w:r>
        <w:rPr>
          <w:rFonts w:hint="eastAsia" w:ascii="宋体" w:hAnsi="宋体" w:eastAsia="宋体" w:cs="宋体"/>
          <w:b/>
          <w:bCs/>
        </w:rPr>
        <w:t>应急办公室</w:t>
      </w:r>
      <w:r>
        <w:rPr>
          <w:rFonts w:hint="eastAsia" w:ascii="宋体" w:hAnsi="宋体" w:eastAsia="宋体" w:cs="宋体"/>
          <w:b/>
          <w:bCs/>
          <w:lang w:val="en-US" w:eastAsia="zh-CN"/>
        </w:rPr>
        <w:t>职责</w:t>
      </w:r>
    </w:p>
    <w:p>
      <w:pPr>
        <w:bidi w:val="0"/>
        <w:rPr>
          <w:rFonts w:hint="eastAsia" w:ascii="宋体" w:hAnsi="宋体" w:eastAsia="宋体" w:cs="宋体"/>
        </w:rPr>
      </w:pPr>
      <w:r>
        <w:rPr>
          <w:rFonts w:hint="eastAsia" w:ascii="宋体" w:hAnsi="宋体" w:eastAsia="宋体" w:cs="宋体"/>
        </w:rPr>
        <w:t>应急指挥部下设应急办公室，由公司调度主任兼任应急办公室主任，调度</w:t>
      </w:r>
      <w:r>
        <w:rPr>
          <w:rFonts w:hint="eastAsia" w:ascii="宋体" w:hAnsi="宋体" w:eastAsia="宋体" w:cs="宋体"/>
          <w:lang w:val="en-US" w:eastAsia="zh-CN"/>
        </w:rPr>
        <w:t>室</w:t>
      </w:r>
      <w:r>
        <w:rPr>
          <w:rFonts w:hint="eastAsia" w:ascii="宋体" w:hAnsi="宋体" w:eastAsia="宋体" w:cs="宋体"/>
        </w:rPr>
        <w:t>成员为应急办公室成员，设24小时值班报警电话：0350-</w:t>
      </w:r>
      <w:r>
        <w:rPr>
          <w:rFonts w:hint="eastAsia" w:ascii="宋体" w:hAnsi="宋体" w:eastAsia="宋体" w:cs="宋体"/>
          <w:lang w:val="en-US" w:eastAsia="zh-CN"/>
        </w:rPr>
        <w:t>4760870</w:t>
      </w:r>
      <w:r>
        <w:rPr>
          <w:rFonts w:hint="eastAsia" w:ascii="宋体" w:hAnsi="宋体" w:eastAsia="宋体" w:cs="宋体"/>
        </w:rPr>
        <w:t>。应急办公室的主要职责如下：</w:t>
      </w:r>
    </w:p>
    <w:p>
      <w:pPr>
        <w:numPr>
          <w:ilvl w:val="0"/>
          <w:numId w:val="7"/>
        </w:numPr>
        <w:bidi w:val="0"/>
        <w:rPr>
          <w:rFonts w:hint="eastAsia" w:ascii="宋体" w:hAnsi="宋体" w:eastAsia="宋体" w:cs="宋体"/>
        </w:rPr>
      </w:pPr>
      <w:r>
        <w:rPr>
          <w:rFonts w:hint="eastAsia" w:ascii="宋体" w:hAnsi="宋体" w:eastAsia="宋体" w:cs="宋体"/>
        </w:rPr>
        <w:t>根据指挥部的要求参与编制和修订我公司的《生产安全事故应急预案》；</w:t>
      </w:r>
    </w:p>
    <w:p>
      <w:pPr>
        <w:numPr>
          <w:ilvl w:val="0"/>
          <w:numId w:val="7"/>
        </w:numPr>
        <w:bidi w:val="0"/>
        <w:rPr>
          <w:rFonts w:hint="eastAsia" w:ascii="宋体" w:hAnsi="宋体" w:eastAsia="宋体" w:cs="宋体"/>
        </w:rPr>
      </w:pPr>
      <w:r>
        <w:rPr>
          <w:rFonts w:hint="eastAsia" w:ascii="宋体" w:hAnsi="宋体" w:eastAsia="宋体" w:cs="宋体"/>
        </w:rPr>
        <w:t>根据总指挥的要求组织实施应急演练；</w:t>
      </w:r>
    </w:p>
    <w:p>
      <w:pPr>
        <w:numPr>
          <w:ilvl w:val="0"/>
          <w:numId w:val="7"/>
        </w:numPr>
        <w:bidi w:val="0"/>
        <w:rPr>
          <w:rFonts w:hint="eastAsia" w:ascii="宋体" w:hAnsi="宋体" w:eastAsia="宋体" w:cs="宋体"/>
        </w:rPr>
      </w:pPr>
      <w:r>
        <w:rPr>
          <w:rFonts w:hint="eastAsia" w:ascii="宋体" w:hAnsi="宋体" w:eastAsia="宋体" w:cs="宋体"/>
          <w:lang w:eastAsia="zh-CN"/>
        </w:rPr>
        <w:t>对矿区所辖范围内发生的事故或灾情及时向指挥部报告</w:t>
      </w:r>
      <w:r>
        <w:rPr>
          <w:rFonts w:hint="eastAsia" w:ascii="宋体" w:hAnsi="宋体" w:eastAsia="宋体" w:cs="宋体"/>
        </w:rPr>
        <w:t>；</w:t>
      </w:r>
    </w:p>
    <w:p>
      <w:pPr>
        <w:numPr>
          <w:ilvl w:val="0"/>
          <w:numId w:val="7"/>
        </w:numPr>
        <w:bidi w:val="0"/>
        <w:rPr>
          <w:rFonts w:hint="eastAsia" w:ascii="宋体" w:hAnsi="宋体" w:eastAsia="宋体" w:cs="宋体"/>
        </w:rPr>
      </w:pPr>
      <w:r>
        <w:rPr>
          <w:rFonts w:hint="eastAsia" w:ascii="宋体" w:hAnsi="宋体" w:eastAsia="宋体" w:cs="宋体"/>
        </w:rPr>
        <w:t>按照指挥部的决定负责通知指挥部成员和各专业组人员到指挥部集合；</w:t>
      </w:r>
    </w:p>
    <w:p>
      <w:pPr>
        <w:numPr>
          <w:ilvl w:val="0"/>
          <w:numId w:val="7"/>
        </w:numPr>
        <w:bidi w:val="0"/>
        <w:rPr>
          <w:rFonts w:hint="eastAsia" w:ascii="宋体" w:hAnsi="宋体" w:eastAsia="宋体" w:cs="宋体"/>
        </w:rPr>
      </w:pPr>
      <w:r>
        <w:rPr>
          <w:rFonts w:hint="eastAsia" w:ascii="宋体" w:hAnsi="宋体" w:eastAsia="宋体" w:cs="宋体"/>
        </w:rPr>
        <w:t>传达指挥部下达的各项命令，通知抢险救灾人员赶赴事故现场</w:t>
      </w:r>
      <w:r>
        <w:rPr>
          <w:rFonts w:hint="eastAsia" w:ascii="宋体" w:hAnsi="宋体" w:eastAsia="宋体" w:cs="宋体"/>
          <w:lang w:eastAsia="zh-CN"/>
        </w:rPr>
        <w:t>；</w:t>
      </w:r>
    </w:p>
    <w:p>
      <w:pPr>
        <w:numPr>
          <w:ilvl w:val="0"/>
          <w:numId w:val="7"/>
        </w:numPr>
        <w:bidi w:val="0"/>
        <w:rPr>
          <w:rFonts w:hint="eastAsia" w:ascii="宋体" w:hAnsi="宋体" w:eastAsia="宋体" w:cs="宋体"/>
        </w:rPr>
      </w:pPr>
      <w:r>
        <w:rPr>
          <w:rFonts w:hint="eastAsia" w:ascii="宋体" w:hAnsi="宋体" w:eastAsia="宋体" w:cs="宋体"/>
        </w:rPr>
        <w:t>在事故抢救过程中，根据指挥部的要求负责各专业组的碰头会，协调各专业组、各成员单位的抢险救援工作；</w:t>
      </w:r>
    </w:p>
    <w:p>
      <w:pPr>
        <w:numPr>
          <w:ilvl w:val="0"/>
          <w:numId w:val="7"/>
        </w:numPr>
        <w:bidi w:val="0"/>
        <w:rPr>
          <w:rFonts w:hint="eastAsia" w:ascii="宋体" w:hAnsi="宋体" w:eastAsia="宋体" w:cs="宋体"/>
        </w:rPr>
      </w:pPr>
      <w:r>
        <w:rPr>
          <w:rFonts w:hint="eastAsia" w:ascii="宋体" w:hAnsi="宋体" w:eastAsia="宋体" w:cs="宋体"/>
        </w:rPr>
        <w:t>组织、协调对外求援等有关事宜；</w:t>
      </w:r>
    </w:p>
    <w:p>
      <w:pPr>
        <w:numPr>
          <w:ilvl w:val="0"/>
          <w:numId w:val="7"/>
        </w:numPr>
        <w:bidi w:val="0"/>
        <w:rPr>
          <w:rFonts w:hint="eastAsia" w:ascii="宋体" w:hAnsi="宋体" w:eastAsia="宋体" w:cs="宋体"/>
        </w:rPr>
      </w:pPr>
      <w:r>
        <w:rPr>
          <w:rFonts w:hint="eastAsia" w:ascii="宋体" w:hAnsi="宋体" w:eastAsia="宋体" w:cs="宋体"/>
        </w:rPr>
        <w:t>落实上级有关指示和批示，对内通报事故抢救进展情况，并做好相关记录</w:t>
      </w:r>
      <w:r>
        <w:rPr>
          <w:rFonts w:hint="eastAsia" w:ascii="宋体" w:hAnsi="宋体" w:eastAsia="宋体" w:cs="宋体"/>
          <w:lang w:eastAsia="zh-CN"/>
        </w:rPr>
        <w:t>；</w:t>
      </w:r>
    </w:p>
    <w:p>
      <w:pPr>
        <w:numPr>
          <w:ilvl w:val="0"/>
          <w:numId w:val="7"/>
        </w:numPr>
        <w:bidi w:val="0"/>
        <w:rPr>
          <w:rFonts w:hint="eastAsia" w:ascii="宋体" w:hAnsi="宋体" w:eastAsia="宋体" w:cs="宋体"/>
        </w:rPr>
      </w:pPr>
      <w:r>
        <w:rPr>
          <w:rFonts w:hint="eastAsia" w:ascii="宋体" w:hAnsi="宋体" w:eastAsia="宋体" w:cs="宋体"/>
        </w:rPr>
        <w:t>负责企业内部事故的接报工作；</w:t>
      </w:r>
    </w:p>
    <w:p>
      <w:pPr>
        <w:numPr>
          <w:ilvl w:val="0"/>
          <w:numId w:val="7"/>
        </w:numPr>
        <w:bidi w:val="0"/>
        <w:rPr>
          <w:rFonts w:hint="eastAsia" w:ascii="宋体" w:hAnsi="宋体" w:eastAsia="宋体" w:cs="宋体"/>
        </w:rPr>
      </w:pPr>
      <w:r>
        <w:rPr>
          <w:rFonts w:hint="eastAsia" w:ascii="宋体" w:hAnsi="宋体" w:eastAsia="宋体" w:cs="宋体"/>
        </w:rPr>
        <w:t>及时办理应急指挥部领导交办的各项任务；</w:t>
      </w:r>
    </w:p>
    <w:p>
      <w:pPr>
        <w:numPr>
          <w:ilvl w:val="0"/>
          <w:numId w:val="7"/>
        </w:numPr>
        <w:bidi w:val="0"/>
        <w:rPr>
          <w:rFonts w:hint="eastAsia" w:ascii="宋体" w:hAnsi="宋体" w:eastAsia="宋体" w:cs="宋体"/>
        </w:rPr>
      </w:pPr>
      <w:r>
        <w:rPr>
          <w:rFonts w:hint="eastAsia" w:ascii="宋体" w:hAnsi="宋体" w:eastAsia="宋体" w:cs="宋体"/>
        </w:rPr>
        <w:t>根据指挥部的要求发布预警启动和结束的命令。</w:t>
      </w:r>
    </w:p>
    <w:p>
      <w:pPr>
        <w:bidi w:val="0"/>
        <w:rPr>
          <w:rFonts w:hint="eastAsia" w:ascii="宋体" w:hAnsi="宋体" w:eastAsia="宋体" w:cs="宋体"/>
          <w:b/>
          <w:bCs/>
          <w:lang w:val="en-US" w:eastAsia="zh-CN"/>
        </w:rPr>
      </w:pPr>
      <w:r>
        <w:rPr>
          <w:rFonts w:hint="eastAsia" w:ascii="宋体" w:hAnsi="宋体" w:eastAsia="宋体" w:cs="宋体"/>
          <w:b/>
          <w:bCs/>
          <w:lang w:val="en-US" w:eastAsia="zh-CN"/>
        </w:rPr>
        <w:t>五、</w:t>
      </w:r>
      <w:r>
        <w:rPr>
          <w:rFonts w:hint="eastAsia" w:ascii="宋体" w:hAnsi="宋体" w:eastAsia="宋体" w:cs="宋体"/>
          <w:b/>
          <w:bCs/>
        </w:rPr>
        <w:t>现场应急总指挥</w:t>
      </w:r>
    </w:p>
    <w:p>
      <w:pPr>
        <w:bidi w:val="0"/>
        <w:rPr>
          <w:rFonts w:hint="eastAsia" w:ascii="宋体" w:hAnsi="宋体" w:eastAsia="宋体" w:cs="宋体"/>
        </w:rPr>
      </w:pPr>
      <w:r>
        <w:rPr>
          <w:rFonts w:hint="eastAsia" w:ascii="宋体" w:hAnsi="宋体" w:eastAsia="宋体" w:cs="宋体"/>
        </w:rPr>
        <w:t>现场指挥是事故救援直接指挥人员，由</w:t>
      </w:r>
      <w:r>
        <w:rPr>
          <w:rFonts w:hint="eastAsia" w:ascii="宋体" w:hAnsi="宋体" w:eastAsia="宋体" w:cs="宋体"/>
          <w:lang w:val="en-US" w:eastAsia="zh-CN"/>
        </w:rPr>
        <w:t>相关</w:t>
      </w:r>
      <w:r>
        <w:rPr>
          <w:rFonts w:hint="eastAsia" w:ascii="宋体" w:hAnsi="宋体" w:eastAsia="宋体" w:cs="宋体"/>
          <w:color w:val="000000" w:themeColor="text1"/>
          <w:lang w:val="en-US" w:eastAsia="zh-CN"/>
          <w14:textFill>
            <w14:solidFill>
              <w14:schemeClr w14:val="tx1"/>
            </w14:solidFill>
          </w14:textFill>
        </w:rPr>
        <w:t>业务分管领导</w:t>
      </w:r>
      <w:r>
        <w:rPr>
          <w:rFonts w:hint="eastAsia" w:ascii="宋体" w:hAnsi="宋体" w:eastAsia="宋体" w:cs="宋体"/>
          <w:color w:val="000000" w:themeColor="text1"/>
          <w14:textFill>
            <w14:solidFill>
              <w14:schemeClr w14:val="tx1"/>
            </w14:solidFill>
          </w14:textFill>
        </w:rPr>
        <w:t>担任，在</w:t>
      </w:r>
      <w:r>
        <w:rPr>
          <w:rFonts w:hint="eastAsia" w:ascii="宋体" w:hAnsi="宋体" w:eastAsia="宋体" w:cs="宋体"/>
        </w:rPr>
        <w:t>应急指挥部授权下行使现场应急指挥、协调、处置等职责。</w:t>
      </w:r>
    </w:p>
    <w:p>
      <w:pPr>
        <w:bidi w:val="0"/>
        <w:rPr>
          <w:rFonts w:hint="eastAsia" w:ascii="宋体" w:hAnsi="宋体" w:eastAsia="宋体" w:cs="宋体"/>
        </w:rPr>
      </w:pPr>
      <w:r>
        <w:rPr>
          <w:rFonts w:hint="eastAsia" w:ascii="宋体" w:hAnsi="宋体" w:eastAsia="宋体" w:cs="宋体"/>
        </w:rPr>
        <w:t>主要职责：</w:t>
      </w:r>
    </w:p>
    <w:p>
      <w:pPr>
        <w:numPr>
          <w:ilvl w:val="0"/>
          <w:numId w:val="8"/>
        </w:numPr>
        <w:bidi w:val="0"/>
        <w:rPr>
          <w:rFonts w:hint="eastAsia" w:ascii="宋体" w:hAnsi="宋体" w:eastAsia="宋体" w:cs="宋体"/>
        </w:rPr>
      </w:pPr>
      <w:r>
        <w:rPr>
          <w:rFonts w:hint="eastAsia" w:ascii="宋体" w:hAnsi="宋体" w:eastAsia="宋体" w:cs="宋体"/>
        </w:rPr>
        <w:t>负责现场应急指挥工作，针对事态发展制定和调整现场应急抢险方案；</w:t>
      </w:r>
    </w:p>
    <w:p>
      <w:pPr>
        <w:numPr>
          <w:ilvl w:val="0"/>
          <w:numId w:val="8"/>
        </w:numPr>
        <w:bidi w:val="0"/>
        <w:rPr>
          <w:rFonts w:hint="eastAsia" w:ascii="宋体" w:hAnsi="宋体" w:eastAsia="宋体" w:cs="宋体"/>
        </w:rPr>
      </w:pPr>
      <w:r>
        <w:rPr>
          <w:rFonts w:hint="eastAsia" w:ascii="宋体" w:hAnsi="宋体" w:eastAsia="宋体" w:cs="宋体"/>
        </w:rPr>
        <w:t>根据灾害性质、发生地点、波及范围、人员分布、救灾人力和物力，制定抢险方案和安全措施；</w:t>
      </w:r>
    </w:p>
    <w:p>
      <w:pPr>
        <w:numPr>
          <w:ilvl w:val="0"/>
          <w:numId w:val="8"/>
        </w:numPr>
        <w:bidi w:val="0"/>
        <w:rPr>
          <w:rFonts w:hint="eastAsia" w:ascii="宋体" w:hAnsi="宋体" w:eastAsia="宋体" w:cs="宋体"/>
        </w:rPr>
      </w:pPr>
      <w:r>
        <w:rPr>
          <w:rFonts w:hint="eastAsia" w:ascii="宋体" w:hAnsi="宋体" w:eastAsia="宋体" w:cs="宋体"/>
        </w:rPr>
        <w:t>随时同事故现场指挥人员保持联系，发布救援命令；</w:t>
      </w:r>
    </w:p>
    <w:p>
      <w:pPr>
        <w:numPr>
          <w:ilvl w:val="0"/>
          <w:numId w:val="8"/>
        </w:numPr>
        <w:bidi w:val="0"/>
        <w:rPr>
          <w:rFonts w:hint="eastAsia" w:ascii="宋体" w:hAnsi="宋体" w:eastAsia="宋体" w:cs="宋体"/>
        </w:rPr>
      </w:pPr>
      <w:r>
        <w:rPr>
          <w:rFonts w:hint="eastAsia" w:ascii="宋体" w:hAnsi="宋体" w:eastAsia="宋体" w:cs="宋体"/>
        </w:rPr>
        <w:t>负责整合调配现场应急资源；</w:t>
      </w:r>
    </w:p>
    <w:p>
      <w:pPr>
        <w:numPr>
          <w:ilvl w:val="0"/>
          <w:numId w:val="8"/>
        </w:numPr>
        <w:bidi w:val="0"/>
        <w:rPr>
          <w:rFonts w:hint="eastAsia" w:ascii="宋体" w:hAnsi="宋体" w:eastAsia="宋体" w:cs="宋体"/>
        </w:rPr>
      </w:pPr>
      <w:r>
        <w:rPr>
          <w:rFonts w:hint="eastAsia" w:ascii="宋体" w:hAnsi="宋体" w:eastAsia="宋体" w:cs="宋体"/>
        </w:rPr>
        <w:t>收集现场信息核实现场情况，保证现场与应急指挥部之间信息传递的真实、及时与畅通，迅速向应急办公室汇报应急处置情况；</w:t>
      </w:r>
    </w:p>
    <w:p>
      <w:pPr>
        <w:numPr>
          <w:ilvl w:val="0"/>
          <w:numId w:val="8"/>
        </w:numPr>
        <w:bidi w:val="0"/>
        <w:rPr>
          <w:rFonts w:hint="eastAsia" w:ascii="宋体" w:hAnsi="宋体" w:eastAsia="宋体" w:cs="宋体"/>
        </w:rPr>
      </w:pPr>
      <w:r>
        <w:rPr>
          <w:rFonts w:hint="eastAsia" w:ascii="宋体" w:hAnsi="宋体" w:eastAsia="宋体" w:cs="宋体"/>
        </w:rPr>
        <w:t>提供现场应急工作总结报告。</w:t>
      </w:r>
    </w:p>
    <w:p>
      <w:pPr>
        <w:numPr>
          <w:ilvl w:val="0"/>
          <w:numId w:val="8"/>
        </w:numPr>
        <w:bidi w:val="0"/>
        <w:rPr>
          <w:rFonts w:hint="eastAsia" w:ascii="宋体" w:hAnsi="宋体" w:eastAsia="宋体" w:cs="宋体"/>
        </w:rPr>
      </w:pPr>
      <w:r>
        <w:rPr>
          <w:rFonts w:hint="eastAsia" w:ascii="宋体" w:hAnsi="宋体" w:eastAsia="宋体" w:cs="宋体"/>
        </w:rPr>
        <w:t>现场应急指挥部下设现场抢险组、</w:t>
      </w:r>
      <w:r>
        <w:rPr>
          <w:rFonts w:hint="eastAsia" w:ascii="宋体" w:hAnsi="宋体" w:eastAsia="宋体" w:cs="宋体"/>
          <w:lang w:eastAsia="zh-CN"/>
        </w:rPr>
        <w:t>技术专家组</w:t>
      </w:r>
      <w:r>
        <w:rPr>
          <w:rFonts w:hint="eastAsia" w:ascii="宋体" w:hAnsi="宋体" w:eastAsia="宋体" w:cs="宋体"/>
        </w:rPr>
        <w:t>、警戒保卫组、医疗救护组、后勤保障组等。</w:t>
      </w:r>
    </w:p>
    <w:p>
      <w:pPr>
        <w:bidi w:val="0"/>
        <w:rPr>
          <w:rFonts w:hint="eastAsia" w:ascii="宋体" w:hAnsi="宋体" w:eastAsia="宋体" w:cs="宋体"/>
          <w:b/>
          <w:bCs/>
        </w:rPr>
      </w:pPr>
      <w:r>
        <w:rPr>
          <w:rFonts w:hint="eastAsia" w:ascii="宋体" w:hAnsi="宋体" w:eastAsia="宋体" w:cs="宋体"/>
          <w:b/>
          <w:bCs/>
          <w:lang w:val="en-US" w:eastAsia="zh-CN"/>
        </w:rPr>
        <w:t>六、</w:t>
      </w:r>
      <w:r>
        <w:rPr>
          <w:rFonts w:hint="eastAsia" w:ascii="宋体" w:hAnsi="宋体" w:eastAsia="宋体" w:cs="宋体"/>
          <w:b/>
          <w:bCs/>
        </w:rPr>
        <w:t>应急小组</w:t>
      </w:r>
    </w:p>
    <w:p>
      <w:pPr>
        <w:numPr>
          <w:ilvl w:val="0"/>
          <w:numId w:val="9"/>
        </w:numPr>
        <w:bidi w:val="0"/>
        <w:ind w:left="0" w:leftChars="0" w:firstLine="420" w:firstLineChars="0"/>
        <w:rPr>
          <w:rFonts w:hint="eastAsia" w:ascii="宋体" w:hAnsi="宋体" w:eastAsia="宋体" w:cs="宋体"/>
          <w:b/>
          <w:bCs/>
        </w:rPr>
      </w:pPr>
      <w:r>
        <w:rPr>
          <w:rFonts w:hint="eastAsia" w:ascii="宋体" w:hAnsi="宋体" w:eastAsia="宋体" w:cs="宋体"/>
          <w:b/>
          <w:bCs/>
          <w:lang w:val="en-US" w:eastAsia="zh-CN"/>
        </w:rPr>
        <w:t>现场救援保卫</w:t>
      </w:r>
      <w:r>
        <w:rPr>
          <w:rFonts w:hint="eastAsia" w:ascii="宋体" w:hAnsi="宋体" w:eastAsia="宋体" w:cs="宋体"/>
          <w:b/>
          <w:bCs/>
        </w:rPr>
        <w:t>组</w:t>
      </w:r>
    </w:p>
    <w:p>
      <w:pPr>
        <w:bidi w:val="0"/>
        <w:rPr>
          <w:rFonts w:hint="eastAsia" w:ascii="宋体" w:hAnsi="宋体" w:eastAsia="宋体" w:cs="宋体"/>
          <w:lang w:val="en-US" w:eastAsia="zh-CN"/>
        </w:rPr>
      </w:pPr>
      <w:r>
        <w:rPr>
          <w:rFonts w:hint="eastAsia" w:ascii="宋体" w:hAnsi="宋体" w:eastAsia="宋体" w:cs="宋体"/>
        </w:rPr>
        <w:t>组长：</w:t>
      </w:r>
      <w:r>
        <w:rPr>
          <w:rFonts w:hint="eastAsia" w:ascii="宋体" w:hAnsi="宋体" w:eastAsia="宋体" w:cs="宋体"/>
          <w:lang w:val="en-US" w:eastAsia="zh-CN"/>
        </w:rPr>
        <w:t>安全副总工</w:t>
      </w:r>
    </w:p>
    <w:p>
      <w:pPr>
        <w:bidi w:val="0"/>
        <w:rPr>
          <w:rFonts w:hint="eastAsia" w:ascii="宋体" w:hAnsi="宋体" w:eastAsia="宋体" w:cs="宋体"/>
          <w:lang w:eastAsia="zh-CN"/>
        </w:rPr>
      </w:pPr>
      <w:r>
        <w:rPr>
          <w:rFonts w:hint="eastAsia" w:ascii="宋体" w:hAnsi="宋体" w:eastAsia="宋体" w:cs="宋体"/>
          <w:lang w:eastAsia="zh-CN"/>
        </w:rPr>
        <w:t>成员：生产技术科、技术规划科、一通三防科、地测防治水科、机电运输科等成员。</w:t>
      </w:r>
    </w:p>
    <w:p>
      <w:pPr>
        <w:bidi w:val="0"/>
        <w:rPr>
          <w:rFonts w:hint="eastAsia" w:ascii="宋体" w:hAnsi="宋体" w:eastAsia="宋体" w:cs="宋体"/>
        </w:rPr>
      </w:pPr>
      <w:r>
        <w:rPr>
          <w:rFonts w:hint="eastAsia" w:ascii="宋体" w:hAnsi="宋体" w:eastAsia="宋体" w:cs="宋体"/>
        </w:rPr>
        <w:t>职责：</w:t>
      </w:r>
    </w:p>
    <w:p>
      <w:pPr>
        <w:numPr>
          <w:ilvl w:val="0"/>
          <w:numId w:val="10"/>
        </w:numPr>
        <w:bidi w:val="0"/>
        <w:rPr>
          <w:rFonts w:hint="eastAsia" w:ascii="宋体" w:hAnsi="宋体" w:eastAsia="宋体" w:cs="宋体"/>
        </w:rPr>
      </w:pPr>
      <w:r>
        <w:rPr>
          <w:rFonts w:hint="eastAsia" w:ascii="宋体" w:hAnsi="宋体" w:eastAsia="宋体" w:cs="宋体"/>
        </w:rPr>
        <w:t>落实指挥部制定的抢险救灾方案和安全技术措施，组织现场抢救，处置现场突发</w:t>
      </w:r>
      <w:r>
        <w:rPr>
          <w:rFonts w:hint="eastAsia" w:ascii="宋体" w:hAnsi="宋体" w:eastAsia="宋体" w:cs="宋体"/>
          <w:lang w:eastAsia="zh-CN"/>
        </w:rPr>
        <w:t>灾害</w:t>
      </w:r>
      <w:r>
        <w:rPr>
          <w:rFonts w:hint="eastAsia" w:ascii="宋体" w:hAnsi="宋体" w:eastAsia="宋体" w:cs="宋体"/>
        </w:rPr>
        <w:t>事件；</w:t>
      </w:r>
    </w:p>
    <w:p>
      <w:pPr>
        <w:numPr>
          <w:ilvl w:val="0"/>
          <w:numId w:val="10"/>
        </w:numPr>
        <w:bidi w:val="0"/>
        <w:rPr>
          <w:rFonts w:hint="eastAsia" w:ascii="宋体" w:hAnsi="宋体" w:eastAsia="宋体" w:cs="宋体"/>
        </w:rPr>
      </w:pPr>
      <w:r>
        <w:rPr>
          <w:rFonts w:hint="eastAsia" w:ascii="宋体" w:hAnsi="宋体" w:eastAsia="宋体" w:cs="宋体"/>
        </w:rPr>
        <w:t>协助现场总指挥制定抢救方案及安全措施；</w:t>
      </w:r>
    </w:p>
    <w:p>
      <w:pPr>
        <w:numPr>
          <w:ilvl w:val="0"/>
          <w:numId w:val="10"/>
        </w:numPr>
        <w:bidi w:val="0"/>
        <w:rPr>
          <w:rFonts w:hint="eastAsia" w:ascii="宋体" w:hAnsi="宋体" w:eastAsia="宋体" w:cs="宋体"/>
        </w:rPr>
      </w:pPr>
      <w:r>
        <w:rPr>
          <w:rFonts w:hint="eastAsia" w:ascii="宋体" w:hAnsi="宋体" w:eastAsia="宋体" w:cs="宋体"/>
        </w:rPr>
        <w:t>为应急救援提出意见和建议；</w:t>
      </w:r>
    </w:p>
    <w:p>
      <w:pPr>
        <w:numPr>
          <w:ilvl w:val="0"/>
          <w:numId w:val="10"/>
        </w:numPr>
        <w:bidi w:val="0"/>
        <w:rPr>
          <w:rFonts w:hint="eastAsia" w:ascii="宋体" w:hAnsi="宋体" w:eastAsia="宋体" w:cs="宋体"/>
        </w:rPr>
      </w:pPr>
      <w:r>
        <w:rPr>
          <w:rFonts w:hint="eastAsia" w:ascii="宋体" w:hAnsi="宋体" w:eastAsia="宋体" w:cs="宋体"/>
        </w:rPr>
        <w:t>提出防范事故措施建议；</w:t>
      </w:r>
    </w:p>
    <w:p>
      <w:pPr>
        <w:numPr>
          <w:ilvl w:val="0"/>
          <w:numId w:val="10"/>
        </w:numPr>
        <w:bidi w:val="0"/>
        <w:rPr>
          <w:rFonts w:hint="eastAsia" w:ascii="宋体" w:hAnsi="宋体" w:eastAsia="宋体" w:cs="宋体"/>
        </w:rPr>
      </w:pPr>
      <w:r>
        <w:rPr>
          <w:rFonts w:hint="eastAsia" w:ascii="宋体" w:hAnsi="宋体" w:eastAsia="宋体" w:cs="宋体"/>
        </w:rPr>
        <w:t>为恢复生产提供技术支持。</w:t>
      </w:r>
    </w:p>
    <w:p>
      <w:pPr>
        <w:numPr>
          <w:ilvl w:val="0"/>
          <w:numId w:val="9"/>
        </w:numPr>
        <w:bidi w:val="0"/>
        <w:ind w:left="0" w:leftChars="0" w:firstLine="420" w:firstLineChars="0"/>
        <w:rPr>
          <w:rFonts w:hint="eastAsia" w:ascii="宋体" w:hAnsi="宋体" w:eastAsia="宋体" w:cs="宋体"/>
          <w:b/>
          <w:bCs/>
        </w:rPr>
      </w:pPr>
      <w:r>
        <w:rPr>
          <w:rFonts w:hint="eastAsia" w:ascii="宋体" w:hAnsi="宋体" w:eastAsia="宋体" w:cs="宋体"/>
          <w:b/>
          <w:bCs/>
          <w:lang w:val="en-US" w:eastAsia="zh-CN"/>
        </w:rPr>
        <w:t>物资经费保障</w:t>
      </w:r>
      <w:r>
        <w:rPr>
          <w:rFonts w:hint="eastAsia" w:ascii="宋体" w:hAnsi="宋体" w:eastAsia="宋体" w:cs="宋体"/>
          <w:b/>
          <w:bCs/>
        </w:rPr>
        <w:t>组</w:t>
      </w:r>
    </w:p>
    <w:p>
      <w:pPr>
        <w:bidi w:val="0"/>
        <w:rPr>
          <w:rFonts w:hint="eastAsia" w:ascii="宋体" w:hAnsi="宋体" w:eastAsia="宋体" w:cs="宋体"/>
          <w:lang w:val="en-US" w:eastAsia="zh-CN"/>
        </w:rPr>
      </w:pPr>
      <w:r>
        <w:rPr>
          <w:rFonts w:hint="eastAsia" w:ascii="宋体" w:hAnsi="宋体" w:eastAsia="宋体" w:cs="宋体"/>
        </w:rPr>
        <w:t>组长：</w:t>
      </w:r>
      <w:r>
        <w:rPr>
          <w:rFonts w:hint="eastAsia" w:ascii="宋体" w:hAnsi="宋体" w:eastAsia="宋体" w:cs="宋体"/>
          <w:lang w:val="en-US" w:eastAsia="zh-CN"/>
        </w:rPr>
        <w:t>经营副经理</w:t>
      </w:r>
    </w:p>
    <w:p>
      <w:pPr>
        <w:bidi w:val="0"/>
        <w:rPr>
          <w:rFonts w:hint="eastAsia" w:ascii="宋体" w:hAnsi="宋体" w:eastAsia="宋体" w:cs="宋体"/>
          <w:lang w:val="en-US" w:eastAsia="zh-CN"/>
        </w:rPr>
      </w:pPr>
      <w:r>
        <w:rPr>
          <w:rFonts w:hint="eastAsia" w:ascii="宋体" w:hAnsi="宋体" w:eastAsia="宋体" w:cs="宋体"/>
        </w:rPr>
        <w:t>成员：</w:t>
      </w:r>
      <w:r>
        <w:rPr>
          <w:rFonts w:hint="eastAsia" w:ascii="宋体" w:hAnsi="宋体" w:eastAsia="宋体" w:cs="宋体"/>
          <w:lang w:val="en-US" w:eastAsia="zh-CN"/>
        </w:rPr>
        <w:t>财务科、供应科等成员</w:t>
      </w:r>
    </w:p>
    <w:p>
      <w:pPr>
        <w:bidi w:val="0"/>
        <w:rPr>
          <w:rFonts w:hint="eastAsia" w:ascii="宋体" w:hAnsi="宋体" w:eastAsia="宋体" w:cs="宋体"/>
        </w:rPr>
      </w:pPr>
      <w:r>
        <w:rPr>
          <w:rFonts w:hint="eastAsia" w:ascii="宋体" w:hAnsi="宋体" w:eastAsia="宋体" w:cs="宋体"/>
        </w:rPr>
        <w:t>职责：</w:t>
      </w:r>
    </w:p>
    <w:p>
      <w:pPr>
        <w:numPr>
          <w:ilvl w:val="0"/>
          <w:numId w:val="11"/>
        </w:numPr>
        <w:bidi w:val="0"/>
        <w:rPr>
          <w:rFonts w:hint="eastAsia" w:ascii="宋体" w:hAnsi="宋体" w:eastAsia="宋体" w:cs="宋体"/>
        </w:rPr>
      </w:pPr>
      <w:r>
        <w:rPr>
          <w:rFonts w:hint="eastAsia" w:ascii="宋体" w:hAnsi="宋体" w:eastAsia="宋体" w:cs="宋体"/>
          <w:lang w:val="en-US" w:eastAsia="zh-CN"/>
        </w:rPr>
        <w:t>制定、计划</w:t>
      </w:r>
      <w:r>
        <w:rPr>
          <w:rFonts w:hint="eastAsia" w:ascii="宋体" w:hAnsi="宋体" w:eastAsia="宋体" w:cs="宋体"/>
        </w:rPr>
        <w:t>应急救援预案所需物资、设备</w:t>
      </w:r>
      <w:r>
        <w:rPr>
          <w:rFonts w:hint="eastAsia" w:ascii="宋体" w:hAnsi="宋体" w:eastAsia="宋体" w:cs="宋体"/>
          <w:lang w:eastAsia="zh-CN"/>
        </w:rPr>
        <w:t>；</w:t>
      </w:r>
    </w:p>
    <w:p>
      <w:pPr>
        <w:numPr>
          <w:ilvl w:val="0"/>
          <w:numId w:val="11"/>
        </w:numPr>
        <w:bidi w:val="0"/>
        <w:rPr>
          <w:rFonts w:hint="eastAsia" w:ascii="宋体" w:hAnsi="宋体" w:eastAsia="宋体" w:cs="宋体"/>
        </w:rPr>
      </w:pPr>
      <w:r>
        <w:rPr>
          <w:rFonts w:hint="eastAsia" w:ascii="宋体" w:hAnsi="宋体" w:eastAsia="宋体" w:cs="宋体"/>
        </w:rPr>
        <w:t>做好物资和设备的储备</w:t>
      </w:r>
      <w:r>
        <w:rPr>
          <w:rFonts w:hint="eastAsia" w:ascii="宋体" w:hAnsi="宋体" w:eastAsia="宋体" w:cs="宋体"/>
          <w:lang w:eastAsia="zh-CN"/>
        </w:rPr>
        <w:t>；</w:t>
      </w:r>
    </w:p>
    <w:p>
      <w:pPr>
        <w:numPr>
          <w:ilvl w:val="0"/>
          <w:numId w:val="11"/>
        </w:numPr>
        <w:bidi w:val="0"/>
        <w:rPr>
          <w:rFonts w:hint="eastAsia" w:ascii="宋体" w:hAnsi="宋体" w:eastAsia="宋体" w:cs="宋体"/>
        </w:rPr>
      </w:pPr>
      <w:r>
        <w:rPr>
          <w:rFonts w:hint="eastAsia" w:ascii="宋体" w:hAnsi="宋体" w:eastAsia="宋体" w:cs="宋体"/>
        </w:rPr>
        <w:t>调运所需储备物资，迅速赶赴现场</w:t>
      </w:r>
      <w:r>
        <w:rPr>
          <w:rFonts w:hint="eastAsia" w:ascii="宋体" w:hAnsi="宋体" w:eastAsia="宋体" w:cs="宋体"/>
          <w:lang w:eastAsia="zh-CN"/>
        </w:rPr>
        <w:t>；</w:t>
      </w:r>
    </w:p>
    <w:p>
      <w:pPr>
        <w:numPr>
          <w:ilvl w:val="0"/>
          <w:numId w:val="11"/>
        </w:numPr>
        <w:bidi w:val="0"/>
        <w:rPr>
          <w:rFonts w:hint="eastAsia" w:ascii="宋体" w:hAnsi="宋体" w:eastAsia="宋体" w:cs="宋体"/>
        </w:rPr>
      </w:pPr>
      <w:r>
        <w:rPr>
          <w:rFonts w:hint="eastAsia" w:ascii="宋体" w:hAnsi="宋体" w:eastAsia="宋体" w:cs="宋体"/>
        </w:rPr>
        <w:t>及时组织做好物资和设备供应，确保防控应急工作的</w:t>
      </w:r>
      <w:r>
        <w:rPr>
          <w:rFonts w:hint="eastAsia" w:ascii="宋体" w:hAnsi="宋体" w:eastAsia="宋体" w:cs="宋体"/>
          <w:lang w:eastAsia="zh-CN"/>
        </w:rPr>
        <w:t>顺</w:t>
      </w:r>
      <w:r>
        <w:rPr>
          <w:rFonts w:hint="eastAsia" w:ascii="宋体" w:hAnsi="宋体" w:eastAsia="宋体" w:cs="宋体"/>
        </w:rPr>
        <w:t>利进行。</w:t>
      </w:r>
    </w:p>
    <w:p>
      <w:pPr>
        <w:numPr>
          <w:ilvl w:val="0"/>
          <w:numId w:val="9"/>
        </w:numPr>
        <w:bidi w:val="0"/>
        <w:ind w:left="0" w:leftChars="0" w:firstLine="420" w:firstLineChars="0"/>
        <w:rPr>
          <w:rFonts w:hint="eastAsia" w:ascii="宋体" w:hAnsi="宋体" w:eastAsia="宋体" w:cs="宋体"/>
          <w:b/>
          <w:bCs/>
        </w:rPr>
      </w:pPr>
      <w:r>
        <w:rPr>
          <w:rFonts w:hint="eastAsia" w:ascii="宋体" w:hAnsi="宋体" w:eastAsia="宋体" w:cs="宋体"/>
          <w:b/>
          <w:bCs/>
          <w:lang w:val="en-US" w:eastAsia="zh-CN"/>
        </w:rPr>
        <w:t>事故善后</w:t>
      </w:r>
      <w:r>
        <w:rPr>
          <w:rFonts w:hint="eastAsia" w:ascii="宋体" w:hAnsi="宋体" w:eastAsia="宋体" w:cs="宋体"/>
          <w:b/>
          <w:bCs/>
        </w:rPr>
        <w:t>组</w:t>
      </w:r>
    </w:p>
    <w:p>
      <w:pPr>
        <w:bidi w:val="0"/>
        <w:rPr>
          <w:rFonts w:hint="eastAsia" w:ascii="宋体" w:hAnsi="宋体" w:eastAsia="宋体" w:cs="宋体"/>
          <w:lang w:val="en-US" w:eastAsia="zh-CN"/>
        </w:rPr>
      </w:pPr>
      <w:r>
        <w:rPr>
          <w:rFonts w:hint="eastAsia" w:ascii="宋体" w:hAnsi="宋体" w:eastAsia="宋体" w:cs="宋体"/>
        </w:rPr>
        <w:t>组长：</w:t>
      </w:r>
      <w:r>
        <w:rPr>
          <w:rFonts w:hint="eastAsia" w:ascii="宋体" w:hAnsi="宋体" w:eastAsia="宋体" w:cs="宋体"/>
          <w:lang w:val="en-US" w:eastAsia="zh-CN"/>
        </w:rPr>
        <w:t>工会主席</w:t>
      </w:r>
    </w:p>
    <w:p>
      <w:pPr>
        <w:bidi w:val="0"/>
        <w:rPr>
          <w:rFonts w:hint="eastAsia" w:ascii="宋体" w:hAnsi="宋体" w:eastAsia="宋体" w:cs="宋体"/>
          <w:lang w:val="en-US" w:eastAsia="zh-CN"/>
        </w:rPr>
      </w:pPr>
      <w:r>
        <w:rPr>
          <w:rFonts w:hint="eastAsia" w:ascii="宋体" w:hAnsi="宋体" w:eastAsia="宋体" w:cs="宋体"/>
        </w:rPr>
        <w:t>成员：</w:t>
      </w:r>
      <w:r>
        <w:rPr>
          <w:rFonts w:hint="eastAsia" w:ascii="宋体" w:hAnsi="宋体" w:eastAsia="宋体" w:cs="宋体"/>
          <w:lang w:val="en-US" w:eastAsia="zh-CN"/>
        </w:rPr>
        <w:t>行</w:t>
      </w:r>
      <w:r>
        <w:rPr>
          <w:rFonts w:hint="eastAsia" w:ascii="宋体" w:hAnsi="宋体" w:eastAsia="宋体" w:cs="宋体"/>
          <w:color w:val="000000" w:themeColor="text1"/>
          <w:lang w:val="en-US" w:eastAsia="zh-CN"/>
          <w14:textFill>
            <w14:solidFill>
              <w14:schemeClr w14:val="tx1"/>
            </w14:solidFill>
          </w14:textFill>
        </w:rPr>
        <w:t>政综合办、党工办、财务</w:t>
      </w:r>
      <w:r>
        <w:rPr>
          <w:rFonts w:hint="eastAsia" w:ascii="宋体" w:hAnsi="宋体" w:eastAsia="宋体" w:cs="宋体"/>
          <w:lang w:val="en-US" w:eastAsia="zh-CN"/>
        </w:rPr>
        <w:t>科等成员</w:t>
      </w:r>
    </w:p>
    <w:p>
      <w:pPr>
        <w:bidi w:val="0"/>
        <w:rPr>
          <w:rFonts w:hint="eastAsia" w:ascii="宋体" w:hAnsi="宋体" w:eastAsia="宋体" w:cs="宋体"/>
        </w:rPr>
      </w:pPr>
      <w:r>
        <w:rPr>
          <w:rFonts w:hint="eastAsia" w:ascii="宋体" w:hAnsi="宋体" w:eastAsia="宋体" w:cs="宋体"/>
        </w:rPr>
        <w:t>职责：</w:t>
      </w:r>
    </w:p>
    <w:p>
      <w:pPr>
        <w:numPr>
          <w:ilvl w:val="0"/>
          <w:numId w:val="12"/>
        </w:numPr>
        <w:bidi w:val="0"/>
        <w:rPr>
          <w:rFonts w:hint="eastAsia" w:ascii="宋体" w:hAnsi="宋体" w:eastAsia="宋体" w:cs="宋体"/>
          <w:lang w:val="en-US" w:eastAsia="zh-CN"/>
        </w:rPr>
      </w:pPr>
      <w:r>
        <w:rPr>
          <w:rFonts w:hint="eastAsia" w:ascii="宋体" w:hAnsi="宋体" w:eastAsia="宋体" w:cs="宋体"/>
          <w:lang w:val="en-US" w:eastAsia="zh-CN"/>
        </w:rPr>
        <w:t>负责通知伤亡人员家属，做好伤亡人员家属的接待、安抚工作；</w:t>
      </w:r>
    </w:p>
    <w:p>
      <w:pPr>
        <w:numPr>
          <w:ilvl w:val="0"/>
          <w:numId w:val="12"/>
        </w:numPr>
        <w:bidi w:val="0"/>
        <w:rPr>
          <w:rFonts w:hint="eastAsia" w:ascii="宋体" w:hAnsi="宋体" w:eastAsia="宋体" w:cs="宋体"/>
          <w:lang w:val="en-US" w:eastAsia="zh-CN"/>
        </w:rPr>
      </w:pPr>
      <w:r>
        <w:rPr>
          <w:rFonts w:hint="eastAsia" w:ascii="宋体" w:hAnsi="宋体" w:eastAsia="宋体" w:cs="宋体"/>
          <w:lang w:val="en-US" w:eastAsia="zh-CN"/>
        </w:rPr>
        <w:t>落实用于接待伤亡人员家属的车辆和住宿；</w:t>
      </w:r>
    </w:p>
    <w:p>
      <w:pPr>
        <w:numPr>
          <w:ilvl w:val="0"/>
          <w:numId w:val="12"/>
        </w:numPr>
        <w:bidi w:val="0"/>
        <w:rPr>
          <w:rFonts w:hint="eastAsia" w:ascii="宋体" w:hAnsi="宋体" w:eastAsia="宋体" w:cs="宋体"/>
        </w:rPr>
      </w:pPr>
      <w:r>
        <w:rPr>
          <w:rFonts w:hint="eastAsia" w:ascii="宋体" w:hAnsi="宋体" w:eastAsia="宋体" w:cs="宋体"/>
          <w:lang w:val="en-US" w:eastAsia="zh-CN"/>
        </w:rPr>
        <w:t>做好相应的接待和安抚解释工作，并及时向总指挥部报告善后。</w:t>
      </w:r>
    </w:p>
    <w:p>
      <w:pPr>
        <w:numPr>
          <w:ilvl w:val="0"/>
          <w:numId w:val="9"/>
        </w:numPr>
        <w:bidi w:val="0"/>
        <w:ind w:left="0" w:leftChars="0" w:firstLine="420" w:firstLineChars="0"/>
        <w:rPr>
          <w:rFonts w:hint="eastAsia" w:ascii="宋体" w:hAnsi="宋体" w:eastAsia="宋体" w:cs="宋体"/>
          <w:b/>
          <w:bCs/>
        </w:rPr>
      </w:pPr>
      <w:r>
        <w:rPr>
          <w:rFonts w:hint="eastAsia" w:ascii="宋体" w:hAnsi="宋体" w:eastAsia="宋体" w:cs="宋体"/>
          <w:b/>
          <w:bCs/>
        </w:rPr>
        <w:t>医疗</w:t>
      </w:r>
      <w:r>
        <w:rPr>
          <w:rFonts w:hint="eastAsia" w:ascii="宋体" w:hAnsi="宋体" w:eastAsia="宋体" w:cs="宋体"/>
          <w:b/>
          <w:bCs/>
          <w:lang w:val="en-US" w:eastAsia="zh-CN"/>
        </w:rPr>
        <w:t>救援</w:t>
      </w:r>
      <w:r>
        <w:rPr>
          <w:rFonts w:hint="eastAsia" w:ascii="宋体" w:hAnsi="宋体" w:eastAsia="宋体" w:cs="宋体"/>
          <w:b/>
          <w:bCs/>
        </w:rPr>
        <w:t>组</w:t>
      </w:r>
    </w:p>
    <w:p>
      <w:pPr>
        <w:bidi w:val="0"/>
        <w:rPr>
          <w:rFonts w:hint="eastAsia" w:ascii="宋体" w:hAnsi="宋体" w:eastAsia="宋体" w:cs="宋体"/>
          <w:lang w:val="en-US" w:eastAsia="zh-CN"/>
        </w:rPr>
      </w:pPr>
      <w:r>
        <w:rPr>
          <w:rFonts w:hint="eastAsia" w:ascii="宋体" w:hAnsi="宋体" w:eastAsia="宋体" w:cs="宋体"/>
          <w:lang w:eastAsia="zh-CN"/>
        </w:rPr>
        <w:t>组长：职业病防治科长</w:t>
      </w:r>
    </w:p>
    <w:p>
      <w:pPr>
        <w:bidi w:val="0"/>
        <w:rPr>
          <w:rFonts w:hint="eastAsia" w:ascii="宋体" w:hAnsi="宋体" w:eastAsia="宋体" w:cs="宋体"/>
          <w:lang w:val="en-US" w:eastAsia="zh-CN"/>
        </w:rPr>
      </w:pPr>
      <w:r>
        <w:rPr>
          <w:rFonts w:hint="eastAsia" w:ascii="宋体" w:hAnsi="宋体" w:eastAsia="宋体" w:cs="宋体"/>
        </w:rPr>
        <w:t>成员：</w:t>
      </w:r>
      <w:r>
        <w:rPr>
          <w:rFonts w:hint="eastAsia" w:ascii="宋体" w:hAnsi="宋体" w:eastAsia="宋体" w:cs="宋体"/>
          <w:lang w:val="en-US" w:eastAsia="zh-CN"/>
        </w:rPr>
        <w:t>党工办、行政综合办、职业病防治科、成员</w:t>
      </w:r>
    </w:p>
    <w:p>
      <w:pPr>
        <w:bidi w:val="0"/>
        <w:rPr>
          <w:rFonts w:hint="eastAsia" w:ascii="宋体" w:hAnsi="宋体" w:eastAsia="宋体" w:cs="宋体"/>
        </w:rPr>
      </w:pPr>
      <w:r>
        <w:rPr>
          <w:rFonts w:hint="eastAsia" w:ascii="宋体" w:hAnsi="宋体" w:eastAsia="宋体" w:cs="宋体"/>
        </w:rPr>
        <w:t>职责：</w:t>
      </w:r>
    </w:p>
    <w:p>
      <w:pPr>
        <w:numPr>
          <w:ilvl w:val="0"/>
          <w:numId w:val="13"/>
        </w:numPr>
        <w:bidi w:val="0"/>
        <w:rPr>
          <w:rFonts w:hint="eastAsia" w:ascii="宋体" w:hAnsi="宋体" w:eastAsia="宋体" w:cs="宋体"/>
        </w:rPr>
      </w:pPr>
      <w:r>
        <w:rPr>
          <w:rFonts w:hint="eastAsia" w:ascii="宋体" w:hAnsi="宋体" w:eastAsia="宋体" w:cs="宋体"/>
        </w:rPr>
        <w:t>备足应急救援所需的医疗器材、医护人员和药品，对事故造成的伤员的救护，进行必要初期处置后，及时送往医院进行治疗</w:t>
      </w:r>
      <w:r>
        <w:rPr>
          <w:rFonts w:hint="eastAsia" w:ascii="宋体" w:hAnsi="宋体" w:eastAsia="宋体" w:cs="宋体"/>
          <w:lang w:eastAsia="zh-CN"/>
        </w:rPr>
        <w:t>；</w:t>
      </w:r>
    </w:p>
    <w:p>
      <w:pPr>
        <w:numPr>
          <w:ilvl w:val="0"/>
          <w:numId w:val="13"/>
        </w:numPr>
        <w:bidi w:val="0"/>
        <w:rPr>
          <w:rFonts w:hint="eastAsia" w:ascii="宋体" w:hAnsi="宋体" w:eastAsia="宋体" w:cs="宋体"/>
        </w:rPr>
      </w:pPr>
      <w:r>
        <w:rPr>
          <w:rFonts w:hint="eastAsia" w:ascii="宋体" w:hAnsi="宋体" w:eastAsia="宋体" w:cs="宋体"/>
        </w:rPr>
        <w:t>联系外部医院支援，配合医疗救护部门抢救及运送伤员。</w:t>
      </w:r>
    </w:p>
    <w:p>
      <w:pPr>
        <w:numPr>
          <w:ilvl w:val="0"/>
          <w:numId w:val="9"/>
        </w:numPr>
        <w:bidi w:val="0"/>
        <w:ind w:left="0" w:leftChars="0" w:firstLine="420" w:firstLineChars="0"/>
        <w:rPr>
          <w:rFonts w:hint="eastAsia" w:ascii="宋体" w:hAnsi="宋体" w:eastAsia="宋体" w:cs="宋体"/>
          <w:b/>
          <w:bCs/>
        </w:rPr>
      </w:pPr>
      <w:r>
        <w:rPr>
          <w:rFonts w:hint="eastAsia" w:ascii="宋体" w:hAnsi="宋体" w:eastAsia="宋体" w:cs="宋体"/>
          <w:b/>
          <w:bCs/>
          <w:lang w:val="en-US" w:eastAsia="zh-CN"/>
        </w:rPr>
        <w:t>技术</w:t>
      </w:r>
      <w:r>
        <w:rPr>
          <w:rFonts w:hint="eastAsia" w:ascii="宋体" w:hAnsi="宋体" w:eastAsia="宋体" w:cs="宋体"/>
          <w:b/>
          <w:bCs/>
        </w:rPr>
        <w:t>组</w:t>
      </w:r>
    </w:p>
    <w:p>
      <w:pPr>
        <w:bidi w:val="0"/>
        <w:rPr>
          <w:rFonts w:hint="eastAsia" w:ascii="宋体" w:hAnsi="宋体" w:eastAsia="宋体" w:cs="宋体"/>
          <w:lang w:val="en-US" w:eastAsia="zh-CN"/>
        </w:rPr>
      </w:pPr>
      <w:r>
        <w:rPr>
          <w:rFonts w:hint="eastAsia" w:ascii="宋体" w:hAnsi="宋体" w:eastAsia="宋体" w:cs="宋体"/>
        </w:rPr>
        <w:t>组长：</w:t>
      </w:r>
      <w:r>
        <w:rPr>
          <w:rFonts w:hint="eastAsia" w:ascii="宋体" w:hAnsi="宋体" w:eastAsia="宋体" w:cs="宋体"/>
          <w:lang w:val="en-US" w:eastAsia="zh-CN"/>
        </w:rPr>
        <w:t>总工程师</w:t>
      </w:r>
    </w:p>
    <w:p>
      <w:pPr>
        <w:bidi w:val="0"/>
        <w:rPr>
          <w:rFonts w:hint="eastAsia" w:ascii="宋体" w:hAnsi="宋体" w:eastAsia="宋体" w:cs="宋体"/>
          <w:lang w:val="en-US" w:eastAsia="zh-CN"/>
        </w:rPr>
      </w:pPr>
      <w:r>
        <w:rPr>
          <w:rFonts w:hint="eastAsia" w:ascii="宋体" w:hAnsi="宋体" w:eastAsia="宋体" w:cs="宋体"/>
        </w:rPr>
        <w:t>成员：</w:t>
      </w:r>
      <w:r>
        <w:rPr>
          <w:rFonts w:hint="eastAsia" w:ascii="宋体" w:hAnsi="宋体" w:eastAsia="宋体" w:cs="宋体"/>
          <w:lang w:val="en-US" w:eastAsia="zh-CN"/>
        </w:rPr>
        <w:t>各科室专业技术人员、外部技术专家</w:t>
      </w:r>
    </w:p>
    <w:p>
      <w:pPr>
        <w:bidi w:val="0"/>
        <w:rPr>
          <w:rFonts w:hint="eastAsia" w:ascii="宋体" w:hAnsi="宋体" w:eastAsia="宋体" w:cs="宋体"/>
        </w:rPr>
      </w:pPr>
      <w:r>
        <w:rPr>
          <w:rFonts w:hint="eastAsia" w:ascii="宋体" w:hAnsi="宋体" w:eastAsia="宋体" w:cs="宋体"/>
        </w:rPr>
        <w:t>职责：</w:t>
      </w:r>
    </w:p>
    <w:p>
      <w:pPr>
        <w:numPr>
          <w:ilvl w:val="0"/>
          <w:numId w:val="14"/>
        </w:numPr>
        <w:bidi w:val="0"/>
        <w:rPr>
          <w:rFonts w:hint="eastAsia" w:ascii="宋体" w:hAnsi="宋体" w:eastAsia="宋体" w:cs="宋体"/>
        </w:rPr>
      </w:pPr>
      <w:r>
        <w:rPr>
          <w:rFonts w:hint="eastAsia" w:ascii="宋体" w:hAnsi="宋体" w:eastAsia="宋体" w:cs="宋体"/>
        </w:rPr>
        <w:t>协同现场总指挥制定抢救方案；</w:t>
      </w:r>
    </w:p>
    <w:p>
      <w:pPr>
        <w:numPr>
          <w:ilvl w:val="0"/>
          <w:numId w:val="14"/>
        </w:numPr>
        <w:bidi w:val="0"/>
        <w:rPr>
          <w:rFonts w:hint="eastAsia" w:ascii="宋体" w:hAnsi="宋体" w:eastAsia="宋体" w:cs="宋体"/>
        </w:rPr>
      </w:pPr>
      <w:r>
        <w:rPr>
          <w:rFonts w:hint="eastAsia" w:ascii="宋体" w:hAnsi="宋体" w:eastAsia="宋体" w:cs="宋体"/>
        </w:rPr>
        <w:t>对抢救过程中遇到的技术难题及时给予技术指导，并协助现场总指挥及时修改、补充和调整抢救方案；</w:t>
      </w:r>
    </w:p>
    <w:p>
      <w:pPr>
        <w:numPr>
          <w:ilvl w:val="0"/>
          <w:numId w:val="14"/>
        </w:numPr>
        <w:bidi w:val="0"/>
        <w:rPr>
          <w:rFonts w:hint="eastAsia" w:ascii="宋体" w:hAnsi="宋体" w:eastAsia="宋体" w:cs="宋体"/>
        </w:rPr>
      </w:pPr>
      <w:r>
        <w:rPr>
          <w:rFonts w:hint="eastAsia" w:ascii="宋体" w:hAnsi="宋体" w:eastAsia="宋体" w:cs="宋体"/>
        </w:rPr>
        <w:t>协同现场指挥部制定应急结束后的恢复计划。</w:t>
      </w:r>
    </w:p>
    <w:p>
      <w:pPr>
        <w:numPr>
          <w:ilvl w:val="0"/>
          <w:numId w:val="0"/>
        </w:numPr>
        <w:bidi w:val="0"/>
        <w:ind w:left="420" w:leftChars="0"/>
        <w:rPr>
          <w:rFonts w:hint="eastAsia" w:ascii="宋体" w:hAnsi="宋体" w:eastAsia="宋体" w:cs="宋体"/>
          <w:b/>
          <w:bCs/>
        </w:rPr>
      </w:pPr>
      <w:r>
        <w:rPr>
          <w:rFonts w:hint="eastAsia" w:ascii="宋体" w:hAnsi="宋体" w:eastAsia="宋体" w:cs="宋体"/>
          <w:b/>
          <w:bCs/>
          <w:lang w:val="en-US" w:eastAsia="zh-CN"/>
        </w:rPr>
        <w:t>（六）供电通讯</w:t>
      </w:r>
      <w:r>
        <w:rPr>
          <w:rFonts w:hint="eastAsia" w:ascii="宋体" w:hAnsi="宋体" w:eastAsia="宋体" w:cs="宋体"/>
          <w:b/>
          <w:bCs/>
        </w:rPr>
        <w:t>组</w:t>
      </w:r>
    </w:p>
    <w:p>
      <w:pPr>
        <w:bidi w:val="0"/>
        <w:rPr>
          <w:rFonts w:hint="eastAsia" w:ascii="宋体" w:hAnsi="宋体" w:eastAsia="宋体" w:cs="宋体"/>
          <w:lang w:val="en-US" w:eastAsia="zh-CN"/>
        </w:rPr>
      </w:pPr>
      <w:r>
        <w:rPr>
          <w:rFonts w:hint="eastAsia" w:ascii="宋体" w:hAnsi="宋体" w:eastAsia="宋体" w:cs="宋体"/>
        </w:rPr>
        <w:t>组长：</w:t>
      </w:r>
      <w:r>
        <w:rPr>
          <w:rFonts w:hint="eastAsia" w:ascii="宋体" w:hAnsi="宋体" w:eastAsia="宋体" w:cs="宋体"/>
          <w:lang w:val="en-US" w:eastAsia="zh-CN"/>
        </w:rPr>
        <w:t>机电副总经理</w:t>
      </w:r>
    </w:p>
    <w:p>
      <w:pPr>
        <w:bidi w:val="0"/>
        <w:rPr>
          <w:rFonts w:hint="eastAsia" w:ascii="宋体" w:hAnsi="宋体" w:eastAsia="宋体" w:cs="宋体"/>
          <w:lang w:val="en-US" w:eastAsia="zh-CN"/>
        </w:rPr>
      </w:pPr>
      <w:r>
        <w:rPr>
          <w:rFonts w:hint="eastAsia" w:ascii="宋体" w:hAnsi="宋体" w:eastAsia="宋体" w:cs="宋体"/>
          <w:lang w:eastAsia="zh-CN"/>
        </w:rPr>
        <w:t>成员：机电运输科、安全监控信息中心成员</w:t>
      </w:r>
    </w:p>
    <w:p>
      <w:pPr>
        <w:bidi w:val="0"/>
        <w:rPr>
          <w:rFonts w:hint="eastAsia" w:ascii="宋体" w:hAnsi="宋体" w:eastAsia="宋体" w:cs="宋体"/>
        </w:rPr>
      </w:pPr>
      <w:r>
        <w:rPr>
          <w:rFonts w:hint="eastAsia" w:ascii="宋体" w:hAnsi="宋体" w:eastAsia="宋体" w:cs="宋体"/>
        </w:rPr>
        <w:t>职责：</w:t>
      </w:r>
    </w:p>
    <w:p>
      <w:pPr>
        <w:numPr>
          <w:ilvl w:val="0"/>
          <w:numId w:val="15"/>
        </w:numPr>
        <w:bidi w:val="0"/>
        <w:rPr>
          <w:rFonts w:hint="eastAsia" w:ascii="宋体" w:hAnsi="宋体" w:eastAsia="宋体" w:cs="宋体"/>
          <w:lang w:val="en-US" w:eastAsia="zh-CN"/>
        </w:rPr>
      </w:pPr>
      <w:r>
        <w:rPr>
          <w:rFonts w:hint="eastAsia" w:ascii="宋体" w:hAnsi="宋体" w:eastAsia="宋体" w:cs="宋体"/>
          <w:lang w:val="en-US" w:eastAsia="zh-CN"/>
        </w:rPr>
        <w:t>负责地面和井下救灾通信系统的抢修、维护管理工作；</w:t>
      </w:r>
    </w:p>
    <w:p>
      <w:pPr>
        <w:numPr>
          <w:ilvl w:val="0"/>
          <w:numId w:val="15"/>
        </w:numPr>
        <w:bidi w:val="0"/>
        <w:rPr>
          <w:rFonts w:hint="eastAsia" w:ascii="宋体" w:hAnsi="宋体" w:eastAsia="宋体" w:cs="宋体"/>
          <w:lang w:val="en-US" w:eastAsia="zh-CN"/>
        </w:rPr>
      </w:pPr>
      <w:r>
        <w:rPr>
          <w:rFonts w:hint="eastAsia" w:ascii="宋体" w:hAnsi="宋体" w:eastAsia="宋体" w:cs="宋体"/>
          <w:lang w:val="en-US" w:eastAsia="zh-CN"/>
        </w:rPr>
        <w:t>在应急救援行动中提供通讯保障，并协助事故单位启用所有有线、无线通讯手段；</w:t>
      </w:r>
    </w:p>
    <w:p>
      <w:pPr>
        <w:numPr>
          <w:ilvl w:val="0"/>
          <w:numId w:val="15"/>
        </w:numPr>
        <w:bidi w:val="0"/>
        <w:rPr>
          <w:rFonts w:hint="eastAsia" w:ascii="宋体" w:hAnsi="宋体" w:eastAsia="宋体" w:cs="宋体"/>
          <w:lang w:val="en-US" w:eastAsia="zh-CN"/>
        </w:rPr>
      </w:pPr>
      <w:r>
        <w:rPr>
          <w:rFonts w:hint="eastAsia" w:ascii="宋体" w:hAnsi="宋体" w:eastAsia="宋体" w:cs="宋体"/>
          <w:lang w:val="en-US" w:eastAsia="zh-CN"/>
        </w:rPr>
        <w:t>必要时增加临时通讯设施，保证抢险救援信息通讯畅通。</w:t>
      </w:r>
    </w:p>
    <w:p>
      <w:pPr>
        <w:bidi w:val="0"/>
        <w:rPr>
          <w:rFonts w:hint="eastAsia" w:ascii="宋体" w:hAnsi="宋体" w:eastAsia="宋体" w:cs="宋体"/>
          <w:b/>
          <w:bCs/>
        </w:rPr>
      </w:pPr>
      <w:r>
        <w:rPr>
          <w:rFonts w:hint="eastAsia" w:ascii="宋体" w:hAnsi="宋体" w:eastAsia="宋体" w:cs="宋体"/>
          <w:b/>
          <w:bCs/>
          <w:lang w:eastAsia="zh-CN"/>
        </w:rPr>
        <w:t>（</w:t>
      </w:r>
      <w:r>
        <w:rPr>
          <w:rFonts w:hint="eastAsia" w:ascii="宋体" w:hAnsi="宋体" w:eastAsia="宋体" w:cs="宋体"/>
          <w:b/>
          <w:bCs/>
          <w:lang w:val="en-US" w:eastAsia="zh-CN"/>
        </w:rPr>
        <w:t>七</w:t>
      </w:r>
      <w:r>
        <w:rPr>
          <w:rFonts w:hint="eastAsia" w:ascii="宋体" w:hAnsi="宋体" w:eastAsia="宋体" w:cs="宋体"/>
          <w:b/>
          <w:bCs/>
          <w:lang w:eastAsia="zh-CN"/>
        </w:rPr>
        <w:t>）</w:t>
      </w:r>
      <w:r>
        <w:rPr>
          <w:rFonts w:hint="eastAsia" w:ascii="宋体" w:hAnsi="宋体" w:eastAsia="宋体" w:cs="宋体"/>
          <w:b/>
          <w:bCs/>
          <w:lang w:val="en-US" w:eastAsia="zh-CN"/>
        </w:rPr>
        <w:t>后勤服务</w:t>
      </w:r>
      <w:r>
        <w:rPr>
          <w:rFonts w:hint="eastAsia" w:ascii="宋体" w:hAnsi="宋体" w:eastAsia="宋体" w:cs="宋体"/>
          <w:b/>
          <w:bCs/>
        </w:rPr>
        <w:t>组：</w:t>
      </w:r>
    </w:p>
    <w:p>
      <w:pPr>
        <w:bidi w:val="0"/>
        <w:rPr>
          <w:rFonts w:hint="eastAsia" w:ascii="宋体" w:hAnsi="宋体" w:eastAsia="宋体" w:cs="宋体"/>
          <w:lang w:val="en-US" w:eastAsia="zh-CN"/>
        </w:rPr>
      </w:pPr>
      <w:r>
        <w:rPr>
          <w:rFonts w:hint="eastAsia" w:ascii="宋体" w:hAnsi="宋体" w:eastAsia="宋体" w:cs="宋体"/>
        </w:rPr>
        <w:t>组长：</w:t>
      </w:r>
      <w:r>
        <w:rPr>
          <w:rFonts w:hint="eastAsia" w:ascii="宋体" w:hAnsi="宋体" w:eastAsia="宋体" w:cs="宋体"/>
          <w:lang w:val="en-US" w:eastAsia="zh-CN"/>
        </w:rPr>
        <w:t>行政副经理</w:t>
      </w:r>
    </w:p>
    <w:p>
      <w:pPr>
        <w:bidi w:val="0"/>
        <w:rPr>
          <w:rFonts w:hint="eastAsia" w:ascii="宋体" w:hAnsi="宋体" w:eastAsia="宋体" w:cs="宋体"/>
          <w:lang w:val="en-US" w:eastAsia="zh-CN"/>
        </w:rPr>
      </w:pPr>
      <w:r>
        <w:rPr>
          <w:rFonts w:hint="eastAsia" w:ascii="宋体" w:hAnsi="宋体" w:eastAsia="宋体" w:cs="宋体"/>
        </w:rPr>
        <w:t>成员：</w:t>
      </w:r>
      <w:r>
        <w:rPr>
          <w:rFonts w:hint="eastAsia" w:ascii="宋体" w:hAnsi="宋体" w:eastAsia="宋体" w:cs="宋体"/>
          <w:lang w:val="en-US" w:eastAsia="zh-CN"/>
        </w:rPr>
        <w:t>环境保护科、行政综合办</w:t>
      </w:r>
    </w:p>
    <w:p>
      <w:pPr>
        <w:bidi w:val="0"/>
        <w:rPr>
          <w:rFonts w:hint="eastAsia" w:ascii="宋体" w:hAnsi="宋体" w:eastAsia="宋体" w:cs="宋体"/>
        </w:rPr>
      </w:pPr>
      <w:r>
        <w:rPr>
          <w:rFonts w:hint="eastAsia" w:ascii="宋体" w:hAnsi="宋体" w:eastAsia="宋体" w:cs="宋体"/>
        </w:rPr>
        <w:t>职责：</w:t>
      </w:r>
    </w:p>
    <w:p>
      <w:pPr>
        <w:numPr>
          <w:ilvl w:val="0"/>
          <w:numId w:val="16"/>
        </w:numPr>
        <w:bidi w:val="0"/>
        <w:rPr>
          <w:rFonts w:hint="eastAsia" w:ascii="宋体" w:hAnsi="宋体" w:eastAsia="宋体" w:cs="宋体"/>
          <w:lang w:val="en-US" w:eastAsia="zh-CN"/>
        </w:rPr>
      </w:pPr>
      <w:r>
        <w:rPr>
          <w:rFonts w:hint="eastAsia" w:ascii="宋体" w:hAnsi="宋体" w:eastAsia="宋体" w:cs="宋体"/>
          <w:lang w:val="en-US" w:eastAsia="zh-CN"/>
        </w:rPr>
        <w:t>负责伤员的井口紧急救治以及转移工作；</w:t>
      </w:r>
    </w:p>
    <w:p>
      <w:pPr>
        <w:numPr>
          <w:ilvl w:val="0"/>
          <w:numId w:val="16"/>
        </w:numPr>
        <w:bidi w:val="0"/>
        <w:rPr>
          <w:rFonts w:hint="eastAsia" w:ascii="宋体" w:hAnsi="宋体" w:eastAsia="宋体" w:cs="宋体"/>
          <w:lang w:val="en-US" w:eastAsia="zh-CN"/>
        </w:rPr>
      </w:pPr>
      <w:r>
        <w:rPr>
          <w:rFonts w:hint="eastAsia" w:ascii="宋体" w:hAnsi="宋体" w:eastAsia="宋体" w:cs="宋体"/>
          <w:lang w:val="en-US" w:eastAsia="zh-CN"/>
        </w:rPr>
        <w:t>提供医疗器械、药品；联系外部医院提供医疗服务；</w:t>
      </w:r>
    </w:p>
    <w:p>
      <w:pPr>
        <w:numPr>
          <w:ilvl w:val="0"/>
          <w:numId w:val="16"/>
        </w:numPr>
        <w:bidi w:val="0"/>
        <w:rPr>
          <w:rFonts w:hint="eastAsia" w:ascii="宋体" w:hAnsi="宋体" w:eastAsia="宋体" w:cs="宋体"/>
          <w:lang w:val="en-US" w:eastAsia="zh-CN"/>
        </w:rPr>
      </w:pPr>
      <w:r>
        <w:rPr>
          <w:rFonts w:hint="eastAsia" w:ascii="宋体" w:hAnsi="宋体" w:eastAsia="宋体" w:cs="宋体"/>
          <w:lang w:val="en-US" w:eastAsia="zh-CN"/>
        </w:rPr>
        <w:t>负责现场抢险人员的医疗卫生保障工作和遇险人员心理抚慰、疏导工作；</w:t>
      </w:r>
    </w:p>
    <w:p>
      <w:pPr>
        <w:numPr>
          <w:ilvl w:val="0"/>
          <w:numId w:val="16"/>
        </w:numPr>
        <w:bidi w:val="0"/>
        <w:rPr>
          <w:rFonts w:hint="eastAsia" w:ascii="宋体" w:hAnsi="宋体" w:eastAsia="宋体" w:cs="宋体"/>
          <w:lang w:val="en-US" w:eastAsia="zh-CN"/>
        </w:rPr>
      </w:pPr>
      <w:r>
        <w:rPr>
          <w:rFonts w:hint="eastAsia" w:ascii="宋体" w:hAnsi="宋体" w:eastAsia="宋体" w:cs="宋体"/>
          <w:lang w:val="en-US" w:eastAsia="zh-CN"/>
        </w:rPr>
        <w:t>负责保持抢险救灾人员的正常生活秩序，妥善安排好受灾群众的生活，安排增援人员的饮食和休息；</w:t>
      </w:r>
    </w:p>
    <w:p>
      <w:pPr>
        <w:numPr>
          <w:ilvl w:val="0"/>
          <w:numId w:val="16"/>
        </w:numPr>
        <w:bidi w:val="0"/>
        <w:rPr>
          <w:rFonts w:hint="eastAsia" w:ascii="宋体" w:hAnsi="宋体" w:eastAsia="宋体" w:cs="宋体"/>
          <w:lang w:val="en-US" w:eastAsia="zh-CN"/>
        </w:rPr>
      </w:pPr>
      <w:r>
        <w:rPr>
          <w:rFonts w:hint="eastAsia" w:ascii="宋体" w:hAnsi="宋体" w:eastAsia="宋体" w:cs="宋体"/>
          <w:lang w:val="en-US" w:eastAsia="zh-CN"/>
        </w:rPr>
        <w:t>负责抢险救灾中抢险人员、伤亡家属、受灾人员的后勤保障工作；</w:t>
      </w:r>
    </w:p>
    <w:p>
      <w:pPr>
        <w:numPr>
          <w:ilvl w:val="0"/>
          <w:numId w:val="16"/>
        </w:numPr>
        <w:bidi w:val="0"/>
        <w:rPr>
          <w:rFonts w:hint="eastAsia" w:ascii="宋体" w:hAnsi="宋体" w:eastAsia="宋体" w:cs="宋体"/>
          <w:lang w:eastAsia="zh-CN"/>
        </w:rPr>
      </w:pPr>
      <w:r>
        <w:rPr>
          <w:rFonts w:hint="eastAsia" w:ascii="宋体" w:hAnsi="宋体" w:eastAsia="宋体" w:cs="宋体"/>
          <w:lang w:val="en-US" w:eastAsia="zh-CN"/>
        </w:rPr>
        <w:t>负责以最快速度、最高的效能做好运输应急运力的组织、救援和保障工作，完成伤员、应急物资的运输保障任务，把突发事故的危害降到最低点。</w:t>
      </w:r>
    </w:p>
    <w:p>
      <w:pPr>
        <w:pStyle w:val="5"/>
        <w:bidi w:val="0"/>
        <w:ind w:left="0" w:leftChars="0" w:firstLine="0" w:firstLineChars="0"/>
        <w:rPr>
          <w:rFonts w:hint="default"/>
        </w:rPr>
      </w:pPr>
      <w:bookmarkStart w:id="81" w:name="_Toc20036"/>
      <w:r>
        <w:t>应急响应</w:t>
      </w:r>
      <w:bookmarkEnd w:id="81"/>
    </w:p>
    <w:p>
      <w:pPr>
        <w:pStyle w:val="6"/>
        <w:bidi w:val="0"/>
        <w:rPr>
          <w:rFonts w:hint="default"/>
        </w:rPr>
      </w:pPr>
      <w:r>
        <w:rPr>
          <w:lang w:val="zh-CN"/>
        </w:rPr>
        <w:t>信息报告</w:t>
      </w:r>
    </w:p>
    <w:p>
      <w:pPr>
        <w:bidi w:val="0"/>
        <w:rPr>
          <w:rFonts w:hint="eastAsia"/>
          <w:b/>
          <w:bCs/>
          <w:lang w:val="en-US" w:eastAsia="zh-CN"/>
        </w:rPr>
      </w:pPr>
      <w:r>
        <w:rPr>
          <w:rFonts w:hint="eastAsia"/>
          <w:b/>
          <w:bCs/>
          <w:lang w:val="en-US" w:eastAsia="zh-CN"/>
        </w:rPr>
        <w:t>3.1.1 信息接报</w:t>
      </w:r>
    </w:p>
    <w:p>
      <w:pPr>
        <w:bidi w:val="0"/>
        <w:rPr>
          <w:rFonts w:hint="eastAsia" w:ascii="宋体" w:hAnsi="宋体" w:eastAsia="宋体" w:cs="宋体"/>
        </w:rPr>
      </w:pPr>
      <w:r>
        <w:rPr>
          <w:rFonts w:hint="eastAsia" w:ascii="宋体" w:hAnsi="宋体" w:eastAsia="宋体" w:cs="宋体"/>
        </w:rPr>
        <w:t>信息接报包括政府部门发布恶劣天气或极端恶劣天气时的预警；信息来源还应包括，现场人员检测、巡查、设备仪器设备检测</w:t>
      </w:r>
      <w:r>
        <w:rPr>
          <w:rFonts w:hint="eastAsia" w:ascii="宋体" w:hAnsi="宋体" w:eastAsia="宋体" w:cs="宋体"/>
          <w:lang w:eastAsia="zh-CN"/>
        </w:rPr>
        <w:t>，</w:t>
      </w:r>
      <w:r>
        <w:rPr>
          <w:rFonts w:hint="eastAsia" w:ascii="宋体" w:hAnsi="宋体" w:eastAsia="宋体" w:cs="宋体"/>
          <w:lang w:val="en-US" w:eastAsia="zh-CN"/>
        </w:rPr>
        <w:t>以及矿山安全监控系统、人员定位系统、矿压监测系统、视频监控系统等发出（发现）的事故情况</w:t>
      </w:r>
      <w:r>
        <w:rPr>
          <w:rFonts w:hint="eastAsia" w:ascii="宋体" w:hAnsi="宋体" w:eastAsia="宋体" w:cs="宋体"/>
        </w:rPr>
        <w:t>。</w:t>
      </w:r>
    </w:p>
    <w:p>
      <w:pPr>
        <w:bidi w:val="0"/>
        <w:rPr>
          <w:rFonts w:hint="eastAsia" w:ascii="宋体" w:hAnsi="宋体" w:eastAsia="宋体" w:cs="宋体"/>
        </w:rPr>
      </w:pPr>
      <w:r>
        <w:rPr>
          <w:rFonts w:hint="eastAsia" w:ascii="宋体" w:hAnsi="宋体" w:eastAsia="宋体" w:cs="宋体"/>
        </w:rPr>
        <w:t>山西宁武</w:t>
      </w:r>
      <w:r>
        <w:rPr>
          <w:rFonts w:hint="eastAsia" w:ascii="宋体" w:hAnsi="宋体" w:eastAsia="宋体" w:cs="宋体"/>
          <w:lang w:val="en-US" w:eastAsia="zh-CN"/>
        </w:rPr>
        <w:t>大运华盛南沟</w:t>
      </w:r>
      <w:r>
        <w:rPr>
          <w:rFonts w:hint="eastAsia" w:ascii="宋体" w:hAnsi="宋体" w:eastAsia="宋体" w:cs="宋体"/>
        </w:rPr>
        <w:t>煤业有限公司应急办公室值班电话为24小时应急值守电话为0350-4760</w:t>
      </w:r>
      <w:r>
        <w:rPr>
          <w:rFonts w:hint="eastAsia" w:ascii="宋体" w:hAnsi="宋体" w:eastAsia="宋体" w:cs="宋体"/>
          <w:lang w:val="en-US" w:eastAsia="zh-CN"/>
        </w:rPr>
        <w:t>870；</w:t>
      </w:r>
      <w:r>
        <w:rPr>
          <w:rFonts w:hint="eastAsia" w:ascii="宋体" w:hAnsi="宋体" w:eastAsia="宋体" w:cs="宋体"/>
        </w:rPr>
        <w:t>发生事故的现场</w:t>
      </w:r>
      <w:r>
        <w:rPr>
          <w:rFonts w:hint="eastAsia" w:ascii="宋体" w:hAnsi="宋体" w:cs="宋体"/>
          <w:lang w:val="en-US" w:eastAsia="zh-CN"/>
        </w:rPr>
        <w:t>人员</w:t>
      </w:r>
      <w:r>
        <w:rPr>
          <w:rFonts w:hint="eastAsia" w:ascii="宋体" w:hAnsi="宋体" w:eastAsia="宋体" w:cs="宋体"/>
        </w:rPr>
        <w:t>应立即向</w:t>
      </w:r>
      <w:r>
        <w:rPr>
          <w:rFonts w:hint="eastAsia" w:ascii="宋体" w:hAnsi="宋体" w:eastAsia="宋体" w:cs="宋体"/>
          <w:lang w:eastAsia="zh-CN"/>
        </w:rPr>
        <w:t>山西宁武大运华盛南沟煤业有限公司</w:t>
      </w:r>
      <w:r>
        <w:rPr>
          <w:rFonts w:hint="eastAsia" w:ascii="宋体" w:hAnsi="宋体" w:eastAsia="宋体" w:cs="宋体"/>
        </w:rPr>
        <w:t>应急办公室报告，应急办公室主任迅速向应急总指挥汇报，同时通知指挥部人员立即到应急办公室。</w:t>
      </w:r>
    </w:p>
    <w:p>
      <w:pPr>
        <w:bidi w:val="0"/>
        <w:rPr>
          <w:rFonts w:hint="eastAsia" w:ascii="宋体" w:hAnsi="宋体" w:eastAsia="宋体" w:cs="宋体"/>
        </w:rPr>
      </w:pPr>
      <w:bookmarkStart w:id="82" w:name="_Toc28705"/>
      <w:bookmarkStart w:id="83" w:name="_Toc27959"/>
      <w:bookmarkStart w:id="84" w:name="_Toc30092"/>
      <w:r>
        <w:rPr>
          <w:rFonts w:hint="eastAsia" w:ascii="宋体" w:hAnsi="宋体" w:eastAsia="宋体" w:cs="宋体"/>
          <w:lang w:val="en-US" w:eastAsia="zh-CN"/>
        </w:rPr>
        <w:t>生产安全事故</w:t>
      </w:r>
      <w:r>
        <w:rPr>
          <w:rFonts w:hint="eastAsia" w:ascii="宋体" w:hAnsi="宋体" w:eastAsia="宋体" w:cs="宋体"/>
        </w:rPr>
        <w:t>发生后，必须严格进行逐级上报。事故上报流程如下：</w:t>
      </w:r>
      <w:r>
        <w:rPr>
          <w:rFonts w:hint="eastAsia" w:ascii="宋体" w:hAnsi="宋体" w:eastAsia="宋体" w:cs="宋体"/>
          <w:lang w:eastAsia="zh-CN"/>
        </w:rPr>
        <w:t>矿</w:t>
      </w:r>
      <w:r>
        <w:rPr>
          <w:rFonts w:hint="eastAsia" w:ascii="宋体" w:hAnsi="宋体" w:eastAsia="宋体" w:cs="宋体"/>
        </w:rPr>
        <w:t>应急指挥部→</w:t>
      </w:r>
      <w:r>
        <w:rPr>
          <w:rFonts w:hint="eastAsia" w:ascii="宋体" w:hAnsi="宋体" w:eastAsia="宋体" w:cs="宋体"/>
          <w:lang w:val="en-US" w:eastAsia="zh-CN"/>
        </w:rPr>
        <w:t>山西宁武大运华盛能源</w:t>
      </w:r>
      <w:r>
        <w:rPr>
          <w:rFonts w:hint="eastAsia" w:ascii="宋体" w:hAnsi="宋体" w:eastAsia="宋体" w:cs="宋体"/>
        </w:rPr>
        <w:t>集团</w:t>
      </w:r>
      <w:r>
        <w:rPr>
          <w:rFonts w:hint="eastAsia" w:ascii="宋体" w:hAnsi="宋体" w:eastAsia="宋体" w:cs="宋体"/>
          <w:lang w:val="en-US" w:eastAsia="zh-CN"/>
        </w:rPr>
        <w:t>有限</w:t>
      </w:r>
      <w:r>
        <w:rPr>
          <w:rFonts w:hint="eastAsia" w:ascii="宋体" w:hAnsi="宋体" w:eastAsia="宋体" w:cs="宋体"/>
        </w:rPr>
        <w:t>公司→</w:t>
      </w:r>
      <w:r>
        <w:rPr>
          <w:rFonts w:hint="eastAsia" w:ascii="宋体" w:hAnsi="宋体" w:cs="宋体"/>
          <w:lang w:val="en-US" w:eastAsia="zh-CN"/>
        </w:rPr>
        <w:t>宁武县应急管理局、</w:t>
      </w:r>
      <w:r>
        <w:rPr>
          <w:rFonts w:hint="eastAsia" w:ascii="宋体" w:hAnsi="宋体" w:eastAsia="宋体" w:cs="宋体"/>
        </w:rPr>
        <w:t>忻州市应急管理局</w:t>
      </w:r>
      <w:r>
        <w:rPr>
          <w:rFonts w:hint="eastAsia" w:ascii="宋体" w:hAnsi="宋体" w:cs="宋体"/>
          <w:lang w:eastAsia="zh-CN"/>
        </w:rPr>
        <w:t>、</w:t>
      </w:r>
      <w:r>
        <w:rPr>
          <w:rFonts w:hint="eastAsia" w:ascii="宋体" w:hAnsi="宋体" w:cs="宋体"/>
          <w:lang w:val="en-US" w:eastAsia="zh-CN"/>
        </w:rPr>
        <w:t>国家矿山安全监察局山西局</w:t>
      </w:r>
      <w:r>
        <w:rPr>
          <w:rFonts w:hint="eastAsia" w:ascii="宋体" w:hAnsi="宋体" w:eastAsia="宋体" w:cs="宋体"/>
        </w:rPr>
        <w:t>。调度员应详细汇报事故发生时间、事故地点、事故类别、事故性质、事故危害、影响范围、严重程度及人员伤亡等情况；如事故报告后出现新情况，要及时向上级单位补报。</w:t>
      </w:r>
    </w:p>
    <w:p>
      <w:pPr>
        <w:bidi w:val="0"/>
        <w:rPr>
          <w:rFonts w:hint="eastAsia" w:ascii="宋体" w:hAnsi="宋体" w:eastAsia="宋体" w:cs="宋体"/>
          <w:lang w:val="en-US" w:eastAsia="zh-CN"/>
        </w:rPr>
      </w:pPr>
      <w:r>
        <w:rPr>
          <w:rFonts w:hint="eastAsia" w:ascii="宋体" w:hAnsi="宋体" w:eastAsia="宋体" w:cs="宋体"/>
        </w:rPr>
        <w:t>事故上报时限：发生事故后，矿应急指挥部调度员按总指挥命令向上级公司上报</w:t>
      </w:r>
      <w:r>
        <w:rPr>
          <w:rFonts w:hint="eastAsia" w:ascii="宋体" w:hAnsi="宋体" w:eastAsia="宋体" w:cs="宋体"/>
          <w:lang w:eastAsia="zh-CN"/>
        </w:rPr>
        <w:t>，</w:t>
      </w:r>
      <w:r>
        <w:rPr>
          <w:rFonts w:hint="eastAsia" w:ascii="宋体" w:hAnsi="宋体" w:eastAsia="宋体" w:cs="宋体"/>
          <w:lang w:val="en-US" w:eastAsia="zh-CN"/>
        </w:rPr>
        <w:t>1小时内报告</w:t>
      </w:r>
      <w:r>
        <w:rPr>
          <w:rFonts w:hint="eastAsia" w:ascii="宋体" w:hAnsi="宋体" w:cs="宋体"/>
          <w:lang w:val="en-US" w:eastAsia="zh-CN"/>
        </w:rPr>
        <w:t>宁武县应急管理局、</w:t>
      </w:r>
      <w:r>
        <w:rPr>
          <w:rFonts w:hint="eastAsia" w:ascii="宋体" w:hAnsi="宋体" w:eastAsia="宋体" w:cs="宋体"/>
        </w:rPr>
        <w:t>忻州市应急管理局</w:t>
      </w:r>
      <w:r>
        <w:rPr>
          <w:rFonts w:hint="eastAsia" w:ascii="宋体" w:hAnsi="宋体" w:eastAsia="宋体" w:cs="宋体"/>
          <w:lang w:val="en-US" w:eastAsia="zh-CN"/>
        </w:rPr>
        <w:t>，同时报告国家矿山安全监察局山西局；如发生重大灾害事故，30分钟内直报国家矿山安全监察局山西局。</w:t>
      </w:r>
    </w:p>
    <w:p>
      <w:pPr>
        <w:bidi w:val="0"/>
        <w:rPr>
          <w:rFonts w:hint="eastAsia" w:ascii="宋体" w:hAnsi="宋体" w:eastAsia="宋体" w:cs="宋体"/>
        </w:rPr>
      </w:pPr>
      <w:r>
        <w:rPr>
          <w:rFonts w:hint="eastAsia" w:ascii="宋体" w:hAnsi="宋体" w:eastAsia="宋体" w:cs="宋体"/>
        </w:rPr>
        <w:t>事故上报内容主要有以下几点：</w:t>
      </w:r>
    </w:p>
    <w:p>
      <w:pPr>
        <w:bidi w:val="0"/>
        <w:rPr>
          <w:rFonts w:hint="eastAsia" w:ascii="宋体" w:hAnsi="宋体" w:eastAsia="宋体" w:cs="宋体"/>
        </w:rPr>
      </w:pPr>
      <w:r>
        <w:rPr>
          <w:rFonts w:hint="eastAsia" w:ascii="宋体" w:hAnsi="宋体" w:eastAsia="宋体" w:cs="宋体"/>
        </w:rPr>
        <w:t>⑴单位概况；</w:t>
      </w:r>
    </w:p>
    <w:p>
      <w:pPr>
        <w:bidi w:val="0"/>
        <w:rPr>
          <w:rFonts w:hint="eastAsia" w:ascii="宋体" w:hAnsi="宋体" w:eastAsia="宋体" w:cs="宋体"/>
        </w:rPr>
      </w:pPr>
      <w:r>
        <w:rPr>
          <w:rFonts w:hint="eastAsia" w:ascii="宋体" w:hAnsi="宋体" w:eastAsia="宋体" w:cs="宋体"/>
        </w:rPr>
        <w:t>⑵事故发生的时间、地点以及事故现场情况；</w:t>
      </w:r>
    </w:p>
    <w:p>
      <w:pPr>
        <w:bidi w:val="0"/>
        <w:rPr>
          <w:rFonts w:hint="eastAsia" w:ascii="宋体" w:hAnsi="宋体" w:eastAsia="宋体" w:cs="宋体"/>
        </w:rPr>
      </w:pPr>
      <w:r>
        <w:rPr>
          <w:rFonts w:hint="eastAsia" w:ascii="宋体" w:hAnsi="宋体" w:eastAsia="宋体" w:cs="宋体"/>
        </w:rPr>
        <w:t>⑶事故类别</w:t>
      </w:r>
      <w:r>
        <w:rPr>
          <w:rFonts w:hint="eastAsia" w:ascii="宋体" w:hAnsi="宋体" w:eastAsia="宋体" w:cs="宋体"/>
          <w:lang w:eastAsia="zh-CN"/>
        </w:rPr>
        <w:t>（</w:t>
      </w:r>
      <w:r>
        <w:rPr>
          <w:rFonts w:hint="eastAsia" w:ascii="宋体" w:hAnsi="宋体" w:eastAsia="宋体" w:cs="宋体"/>
        </w:rPr>
        <w:t>顶板、瓦斯、煤尘、机电、运输、爆破、水害、火灾、其他</w:t>
      </w:r>
      <w:r>
        <w:rPr>
          <w:rFonts w:hint="eastAsia" w:ascii="宋体" w:hAnsi="宋体" w:eastAsia="宋体" w:cs="宋体"/>
          <w:lang w:eastAsia="zh-CN"/>
        </w:rPr>
        <w:t>）</w:t>
      </w:r>
      <w:r>
        <w:rPr>
          <w:rFonts w:hint="eastAsia" w:ascii="宋体" w:hAnsi="宋体" w:eastAsia="宋体" w:cs="宋体"/>
        </w:rPr>
        <w:t>；</w:t>
      </w:r>
    </w:p>
    <w:p>
      <w:pPr>
        <w:bidi w:val="0"/>
        <w:rPr>
          <w:rFonts w:hint="eastAsia" w:ascii="宋体" w:hAnsi="宋体" w:eastAsia="宋体" w:cs="宋体"/>
        </w:rPr>
      </w:pPr>
      <w:r>
        <w:rPr>
          <w:rFonts w:hint="eastAsia" w:ascii="宋体" w:hAnsi="宋体" w:eastAsia="宋体" w:cs="宋体"/>
        </w:rPr>
        <w:t>⑷事故的简要经过；事故已经造成或者可能造成的伤亡人数（包括下落不明的人数）和初步估计的直接经济损失；</w:t>
      </w:r>
    </w:p>
    <w:p>
      <w:pPr>
        <w:bidi w:val="0"/>
        <w:rPr>
          <w:rFonts w:hint="eastAsia" w:ascii="宋体" w:hAnsi="宋体" w:eastAsia="宋体" w:cs="宋体"/>
        </w:rPr>
      </w:pPr>
      <w:r>
        <w:rPr>
          <w:rFonts w:hint="eastAsia" w:ascii="宋体" w:hAnsi="宋体" w:eastAsia="宋体" w:cs="宋体"/>
        </w:rPr>
        <w:t>⑸已经采取的措施；</w:t>
      </w:r>
    </w:p>
    <w:p>
      <w:pPr>
        <w:bidi w:val="0"/>
        <w:rPr>
          <w:rFonts w:hint="eastAsia" w:ascii="宋体" w:hAnsi="宋体" w:eastAsia="宋体" w:cs="宋体"/>
        </w:rPr>
      </w:pPr>
      <w:r>
        <w:rPr>
          <w:rFonts w:hint="eastAsia" w:ascii="宋体" w:hAnsi="宋体" w:eastAsia="宋体" w:cs="宋体"/>
        </w:rPr>
        <w:t>⑹</w:t>
      </w:r>
      <w:r>
        <w:rPr>
          <w:rFonts w:hint="eastAsia" w:ascii="宋体" w:hAnsi="宋体" w:eastAsia="宋体" w:cs="宋体"/>
          <w:lang w:eastAsia="zh-CN"/>
        </w:rPr>
        <w:t>其他还</w:t>
      </w:r>
      <w:r>
        <w:rPr>
          <w:rFonts w:hint="eastAsia" w:ascii="宋体" w:hAnsi="宋体" w:eastAsia="宋体" w:cs="宋体"/>
        </w:rPr>
        <w:t>需说明的情况。</w:t>
      </w:r>
    </w:p>
    <w:p>
      <w:pPr>
        <w:bidi w:val="0"/>
        <w:rPr>
          <w:rFonts w:hint="eastAsia" w:ascii="宋体" w:hAnsi="宋体" w:eastAsia="宋体" w:cs="宋体"/>
        </w:rPr>
      </w:pPr>
      <w:r>
        <w:rPr>
          <w:rFonts w:hint="eastAsia" w:ascii="宋体" w:hAnsi="宋体" w:eastAsia="宋体" w:cs="宋体"/>
        </w:rPr>
        <w:t>事故信息上报后，指挥部办公室及时通知有关人员、有关部门到达指定区域，根据事故情况采取相应措施处理事故。按规定要求及时上报上级安监部门和主管部门，必要时通知协议</w:t>
      </w:r>
      <w:r>
        <w:rPr>
          <w:rFonts w:hint="eastAsia" w:ascii="宋体" w:hAnsi="宋体" w:eastAsia="宋体" w:cs="宋体"/>
          <w:lang w:val="en-US" w:eastAsia="zh-CN"/>
        </w:rPr>
        <w:t>忻州市应急救援队</w:t>
      </w:r>
      <w:r>
        <w:rPr>
          <w:rFonts w:hint="eastAsia" w:ascii="宋体" w:hAnsi="宋体" w:eastAsia="宋体" w:cs="宋体"/>
        </w:rPr>
        <w:t>及工伤救治定点医院</w:t>
      </w:r>
      <w:r>
        <w:rPr>
          <w:rFonts w:hint="eastAsia" w:ascii="宋体" w:hAnsi="宋体" w:eastAsia="宋体" w:cs="宋体"/>
          <w:lang w:val="en-US" w:eastAsia="zh-CN"/>
        </w:rPr>
        <w:t>宁武县医疗集团人民</w:t>
      </w:r>
      <w:r>
        <w:rPr>
          <w:rFonts w:hint="eastAsia" w:ascii="宋体" w:hAnsi="宋体" w:eastAsia="宋体" w:cs="宋体"/>
        </w:rPr>
        <w:t>医院到场。</w:t>
      </w:r>
    </w:p>
    <w:p>
      <w:pPr>
        <w:bidi w:val="0"/>
        <w:rPr>
          <w:rFonts w:hint="eastAsia" w:ascii="宋体" w:hAnsi="宋体" w:eastAsia="宋体" w:cs="宋体"/>
        </w:rPr>
      </w:pPr>
      <w:r>
        <w:rPr>
          <w:rFonts w:hint="eastAsia" w:ascii="宋体" w:hAnsi="宋体" w:eastAsia="宋体" w:cs="宋体"/>
        </w:rPr>
        <w:t>根据应急指挥部的命令，应急办公室通过电话、会议、公告、广播等方式向各有关救援单位传递事故信息，负责人：调度主任。</w:t>
      </w:r>
    </w:p>
    <w:p>
      <w:pPr>
        <w:bidi w:val="0"/>
        <w:rPr>
          <w:rFonts w:hint="eastAsia" w:ascii="宋体" w:hAnsi="宋体" w:eastAsia="宋体" w:cs="宋体"/>
          <w:b/>
          <w:bCs/>
        </w:rPr>
      </w:pPr>
      <w:r>
        <w:rPr>
          <w:rFonts w:hint="eastAsia" w:ascii="宋体" w:hAnsi="宋体" w:eastAsia="宋体" w:cs="宋体"/>
          <w:b/>
          <w:bCs/>
        </w:rPr>
        <w:t xml:space="preserve">3.1.2 </w:t>
      </w:r>
      <w:bookmarkEnd w:id="82"/>
      <w:bookmarkEnd w:id="83"/>
      <w:bookmarkEnd w:id="84"/>
      <w:r>
        <w:rPr>
          <w:rFonts w:hint="eastAsia" w:ascii="宋体" w:hAnsi="宋体" w:eastAsia="宋体" w:cs="宋体"/>
          <w:b/>
          <w:bCs/>
        </w:rPr>
        <w:t>信息处置与研判</w:t>
      </w:r>
    </w:p>
    <w:p>
      <w:pPr>
        <w:bidi w:val="0"/>
        <w:rPr>
          <w:rFonts w:hint="eastAsia" w:ascii="宋体" w:hAnsi="宋体" w:eastAsia="宋体" w:cs="宋体"/>
        </w:rPr>
      </w:pPr>
      <w:r>
        <w:rPr>
          <w:rFonts w:hint="eastAsia" w:ascii="宋体" w:hAnsi="宋体" w:eastAsia="宋体" w:cs="宋体"/>
        </w:rPr>
        <w:t>应急指挥部负责对相关信息的危害程度、紧急程度和发展势态做出预测，符合以下条件之一时，应急指挥部应立即决定启动应急响应程序：</w:t>
      </w:r>
    </w:p>
    <w:p>
      <w:pPr>
        <w:numPr>
          <w:ilvl w:val="0"/>
          <w:numId w:val="17"/>
        </w:numPr>
        <w:bidi w:val="0"/>
        <w:rPr>
          <w:rFonts w:hint="eastAsia" w:ascii="宋体" w:hAnsi="宋体" w:eastAsia="宋体" w:cs="宋体"/>
        </w:rPr>
      </w:pPr>
      <w:r>
        <w:rPr>
          <w:rFonts w:hint="eastAsia" w:ascii="宋体" w:hAnsi="宋体" w:eastAsia="宋体" w:cs="宋体"/>
        </w:rPr>
        <w:t>发生Ⅰ级响应的事故，立即由总指挥决定启动综合应急预案，进行先期处置，并立即上报</w:t>
      </w:r>
      <w:r>
        <w:rPr>
          <w:rFonts w:hint="eastAsia" w:ascii="宋体" w:hAnsi="宋体" w:eastAsia="宋体" w:cs="宋体"/>
          <w:lang w:val="en-US" w:eastAsia="zh-CN"/>
        </w:rPr>
        <w:t>忻州市应急救援队</w:t>
      </w:r>
      <w:r>
        <w:rPr>
          <w:rFonts w:hint="eastAsia" w:ascii="宋体" w:hAnsi="宋体" w:eastAsia="宋体" w:cs="宋体"/>
        </w:rPr>
        <w:t>、宁武县应急管理局、忻州市应急管理局、山西省应急管理</w:t>
      </w:r>
      <w:r>
        <w:rPr>
          <w:rFonts w:hint="eastAsia" w:ascii="宋体" w:hAnsi="宋体" w:cs="宋体"/>
          <w:lang w:val="en-US" w:eastAsia="zh-CN"/>
        </w:rPr>
        <w:t>局</w:t>
      </w:r>
      <w:r>
        <w:rPr>
          <w:rFonts w:hint="eastAsia" w:ascii="宋体" w:hAnsi="宋体" w:eastAsia="宋体" w:cs="宋体"/>
        </w:rPr>
        <w:t>，矿井的应急能力不足，请求由主体企业</w:t>
      </w:r>
      <w:r>
        <w:rPr>
          <w:rFonts w:hint="eastAsia" w:ascii="宋体" w:hAnsi="宋体" w:eastAsia="宋体" w:cs="宋体"/>
          <w:lang w:val="en-US" w:eastAsia="zh-CN"/>
        </w:rPr>
        <w:t>山西宁武大运华盛能源</w:t>
      </w:r>
      <w:r>
        <w:rPr>
          <w:rFonts w:hint="eastAsia" w:ascii="宋体" w:hAnsi="宋体" w:eastAsia="宋体" w:cs="宋体"/>
        </w:rPr>
        <w:t>集团有限公司</w:t>
      </w:r>
      <w:r>
        <w:rPr>
          <w:rFonts w:hint="eastAsia" w:ascii="宋体" w:hAnsi="宋体" w:eastAsia="宋体" w:cs="宋体"/>
          <w:lang w:val="en-US" w:eastAsia="zh-CN"/>
        </w:rPr>
        <w:t>及</w:t>
      </w:r>
      <w:r>
        <w:rPr>
          <w:rFonts w:hint="eastAsia" w:ascii="宋体" w:hAnsi="宋体" w:cs="宋体"/>
          <w:lang w:val="en-US" w:eastAsia="zh-CN"/>
        </w:rPr>
        <w:t>宁武县应急管理局、宁武县人民政府</w:t>
      </w:r>
      <w:r>
        <w:rPr>
          <w:rFonts w:hint="eastAsia" w:ascii="宋体" w:hAnsi="宋体" w:eastAsia="宋体" w:cs="宋体"/>
        </w:rPr>
        <w:t>启动相应的</w:t>
      </w:r>
      <w:r>
        <w:rPr>
          <w:rFonts w:hint="eastAsia" w:ascii="宋体" w:hAnsi="宋体" w:eastAsia="宋体" w:cs="宋体"/>
          <w:lang w:val="zh-CN"/>
        </w:rPr>
        <w:t>应急预案</w:t>
      </w:r>
      <w:r>
        <w:rPr>
          <w:rFonts w:hint="eastAsia" w:ascii="宋体" w:hAnsi="宋体" w:eastAsia="宋体" w:cs="宋体"/>
        </w:rPr>
        <w:t>；</w:t>
      </w:r>
    </w:p>
    <w:p>
      <w:pPr>
        <w:numPr>
          <w:ilvl w:val="0"/>
          <w:numId w:val="17"/>
        </w:numPr>
        <w:bidi w:val="0"/>
        <w:rPr>
          <w:rFonts w:hint="eastAsia" w:ascii="宋体" w:hAnsi="宋体" w:eastAsia="宋体" w:cs="宋体"/>
        </w:rPr>
      </w:pPr>
      <w:r>
        <w:rPr>
          <w:rFonts w:hint="eastAsia" w:ascii="宋体" w:hAnsi="宋体" w:eastAsia="宋体" w:cs="宋体"/>
        </w:rPr>
        <w:t>发生Ⅱ级响应的事故，立即由总指挥决定启动相应的救援措施，组织应急抢险救援；</w:t>
      </w:r>
    </w:p>
    <w:p>
      <w:pPr>
        <w:bidi w:val="0"/>
        <w:rPr>
          <w:rFonts w:hint="default" w:ascii="宋体" w:hAnsi="宋体" w:eastAsia="宋体" w:cs="宋体"/>
          <w:lang w:val="en-US" w:eastAsia="zh-CN"/>
        </w:rPr>
      </w:pPr>
      <w:r>
        <w:rPr>
          <w:rFonts w:hint="eastAsia" w:ascii="宋体" w:hAnsi="宋体" w:cs="宋体"/>
          <w:lang w:eastAsia="zh-CN"/>
        </w:rPr>
        <w:t>（</w:t>
      </w:r>
      <w:r>
        <w:rPr>
          <w:rFonts w:hint="eastAsia" w:ascii="宋体" w:hAnsi="宋体" w:cs="宋体"/>
          <w:lang w:val="en-US" w:eastAsia="zh-CN"/>
        </w:rPr>
        <w:t>3）</w:t>
      </w:r>
      <w:r>
        <w:rPr>
          <w:rFonts w:hint="eastAsia" w:ascii="宋体" w:hAnsi="宋体" w:eastAsia="宋体" w:cs="宋体"/>
        </w:rPr>
        <w:t>发生</w:t>
      </w:r>
      <w:r>
        <w:rPr>
          <w:rFonts w:hint="eastAsia" w:ascii="宋体" w:hAnsi="宋体" w:cs="宋体"/>
          <w:lang w:val="en-US" w:eastAsia="zh-CN"/>
        </w:rPr>
        <w:t>Ⅲ</w:t>
      </w:r>
      <w:r>
        <w:rPr>
          <w:rFonts w:hint="eastAsia" w:ascii="宋体" w:hAnsi="宋体" w:eastAsia="宋体" w:cs="宋体"/>
        </w:rPr>
        <w:t>级响应的事故</w:t>
      </w:r>
      <w:r>
        <w:rPr>
          <w:rFonts w:hint="eastAsia" w:ascii="宋体" w:hAnsi="宋体" w:cs="宋体"/>
          <w:lang w:eastAsia="zh-CN"/>
        </w:rPr>
        <w:t>，</w:t>
      </w:r>
      <w:r>
        <w:rPr>
          <w:rFonts w:hint="eastAsia" w:ascii="宋体" w:hAnsi="宋体" w:cs="宋体"/>
          <w:lang w:val="en-US" w:eastAsia="zh-CN"/>
        </w:rPr>
        <w:t>立即由区队长（班组长）启动相应救援措施，组织事故应急抢险救援。</w:t>
      </w:r>
    </w:p>
    <w:p>
      <w:pPr>
        <w:bidi w:val="0"/>
        <w:rPr>
          <w:rFonts w:hint="eastAsia" w:ascii="宋体" w:hAnsi="宋体" w:eastAsia="宋体" w:cs="宋体"/>
          <w:b/>
          <w:bCs/>
          <w:lang w:val="en-US" w:eastAsia="zh-CN"/>
        </w:rPr>
      </w:pPr>
      <w:r>
        <w:rPr>
          <w:rFonts w:hint="eastAsia" w:ascii="宋体" w:hAnsi="宋体" w:eastAsia="宋体" w:cs="宋体"/>
        </w:rPr>
        <w:t>对于暂时达不到响应条件，但可能导致生产安全事故发生的信息，应立即进行预警。响应启动后，应急指挥部总指挥应注意跟踪事态发展，科学分析处置需求，及时调整响应级别，避免响应不足或过度响应。</w:t>
      </w:r>
    </w:p>
    <w:p>
      <w:pPr>
        <w:pStyle w:val="6"/>
        <w:bidi w:val="0"/>
        <w:rPr>
          <w:rFonts w:hint="eastAsia" w:ascii="宋体" w:hAnsi="宋体" w:eastAsia="宋体" w:cs="宋体"/>
          <w:lang w:val="en-US" w:eastAsia="zh-CN"/>
        </w:rPr>
      </w:pPr>
      <w:r>
        <w:rPr>
          <w:rFonts w:hint="eastAsia" w:ascii="宋体" w:hAnsi="宋体" w:eastAsia="宋体" w:cs="宋体"/>
          <w:lang w:val="en-US" w:eastAsia="zh-CN"/>
        </w:rPr>
        <w:t>预警</w:t>
      </w:r>
    </w:p>
    <w:p>
      <w:pPr>
        <w:rPr>
          <w:rFonts w:hint="eastAsia" w:ascii="宋体" w:hAnsi="宋体" w:eastAsia="宋体" w:cs="宋体"/>
          <w:b/>
          <w:bCs/>
          <w:lang w:val="en-US" w:eastAsia="zh-CN"/>
        </w:rPr>
      </w:pPr>
      <w:r>
        <w:rPr>
          <w:rFonts w:hint="eastAsia" w:ascii="宋体" w:hAnsi="宋体" w:eastAsia="宋体" w:cs="宋体"/>
          <w:b/>
          <w:bCs/>
          <w:lang w:val="en-US" w:eastAsia="zh-CN"/>
        </w:rPr>
        <w:t>3.2.1 预警启动</w:t>
      </w:r>
    </w:p>
    <w:p>
      <w:pPr>
        <w:bidi w:val="0"/>
        <w:rPr>
          <w:rFonts w:hint="eastAsia" w:ascii="宋体" w:hAnsi="宋体" w:eastAsia="宋体" w:cs="宋体"/>
        </w:rPr>
      </w:pPr>
      <w:bookmarkStart w:id="85" w:name="_Toc13031"/>
      <w:bookmarkStart w:id="86" w:name="_Toc21774"/>
      <w:r>
        <w:rPr>
          <w:rFonts w:hint="eastAsia" w:ascii="宋体" w:hAnsi="宋体" w:eastAsia="宋体" w:cs="宋体"/>
        </w:rPr>
        <w:t>应急指挥部根据</w:t>
      </w:r>
      <w:r>
        <w:rPr>
          <w:rFonts w:hint="eastAsia" w:ascii="宋体" w:hAnsi="宋体" w:eastAsia="宋体" w:cs="宋体"/>
          <w:lang w:eastAsia="zh-CN"/>
        </w:rPr>
        <w:t>监测</w:t>
      </w:r>
      <w:r>
        <w:rPr>
          <w:rFonts w:hint="eastAsia" w:ascii="宋体" w:hAnsi="宋体" w:eastAsia="宋体" w:cs="宋体"/>
        </w:rPr>
        <w:t>监控系统数据变化状况、事故险情紧急程度和发展势态或有关部门提供的预警信息进行预警。</w:t>
      </w:r>
    </w:p>
    <w:p>
      <w:pPr>
        <w:bidi w:val="0"/>
        <w:rPr>
          <w:rFonts w:hint="eastAsia" w:ascii="宋体" w:hAnsi="宋体" w:eastAsia="宋体" w:cs="宋体"/>
        </w:rPr>
      </w:pPr>
      <w:r>
        <w:rPr>
          <w:rFonts w:hint="eastAsia" w:ascii="宋体" w:hAnsi="宋体" w:eastAsia="宋体" w:cs="宋体"/>
        </w:rPr>
        <w:t>监视到的信息，分析事件的危害程度、紧急程度和发展势态，对事件作出判断，确定紧急情况的级别。</w:t>
      </w:r>
    </w:p>
    <w:p>
      <w:pPr>
        <w:bidi w:val="0"/>
        <w:rPr>
          <w:rFonts w:hint="eastAsia" w:ascii="宋体" w:hAnsi="宋体" w:eastAsia="宋体" w:cs="宋体"/>
        </w:rPr>
      </w:pPr>
      <w:r>
        <w:rPr>
          <w:rFonts w:hint="eastAsia" w:ascii="宋体" w:hAnsi="宋体" w:eastAsia="宋体" w:cs="宋体"/>
        </w:rPr>
        <w:t>1）三级：发生突发生产事故（设备故障、无人员伤亡）且影响波及范围仅为工作面或局部工作区间；</w:t>
      </w:r>
    </w:p>
    <w:p>
      <w:pPr>
        <w:bidi w:val="0"/>
        <w:rPr>
          <w:rFonts w:hint="eastAsia" w:ascii="宋体" w:hAnsi="宋体" w:eastAsia="宋体" w:cs="宋体"/>
        </w:rPr>
      </w:pPr>
      <w:r>
        <w:rPr>
          <w:rFonts w:hint="eastAsia" w:ascii="宋体" w:hAnsi="宋体" w:eastAsia="宋体" w:cs="宋体"/>
        </w:rPr>
        <w:t>预警方式为：口头通知、警示信号灯光。</w:t>
      </w:r>
    </w:p>
    <w:p>
      <w:pPr>
        <w:bidi w:val="0"/>
        <w:rPr>
          <w:rFonts w:hint="eastAsia" w:ascii="宋体" w:hAnsi="宋体" w:eastAsia="宋体" w:cs="宋体"/>
        </w:rPr>
      </w:pPr>
      <w:r>
        <w:rPr>
          <w:rFonts w:hint="eastAsia" w:ascii="宋体" w:hAnsi="宋体" w:eastAsia="宋体" w:cs="宋体"/>
        </w:rPr>
        <w:t>发布程序为：当事人迅速向带班长报告，由带班长在事故期间内发布警示通知。</w:t>
      </w:r>
    </w:p>
    <w:p>
      <w:pPr>
        <w:bidi w:val="0"/>
        <w:rPr>
          <w:rFonts w:hint="eastAsia" w:ascii="宋体" w:hAnsi="宋体" w:eastAsia="宋体" w:cs="宋体"/>
        </w:rPr>
      </w:pPr>
      <w:r>
        <w:rPr>
          <w:rFonts w:hint="eastAsia" w:ascii="宋体" w:hAnsi="宋体" w:eastAsia="宋体" w:cs="宋体"/>
        </w:rPr>
        <w:t>预警行动为：由带班长跟踪事态发展，组织采取工作区间内的防范控制措施。向调度指挥中心报告。</w:t>
      </w:r>
    </w:p>
    <w:p>
      <w:pPr>
        <w:bidi w:val="0"/>
        <w:rPr>
          <w:rFonts w:hint="eastAsia" w:ascii="宋体" w:hAnsi="宋体" w:eastAsia="宋体" w:cs="宋体"/>
        </w:rPr>
      </w:pPr>
      <w:r>
        <w:rPr>
          <w:rFonts w:hint="eastAsia" w:ascii="宋体" w:hAnsi="宋体" w:eastAsia="宋体" w:cs="宋体"/>
        </w:rPr>
        <w:t>2）二级：当发生突发生产事故（设备故障、无人员伤亡）且抢修无效，临时不能制止时，根据预测，对矿区内及矿界范围内产生危害影响；</w:t>
      </w:r>
      <w:r>
        <w:rPr>
          <w:rFonts w:hint="eastAsia" w:ascii="宋体" w:hAnsi="宋体" w:eastAsia="宋体" w:cs="宋体"/>
          <w:lang w:val="en-US" w:eastAsia="zh-CN"/>
        </w:rPr>
        <w:t>当</w:t>
      </w:r>
      <w:r>
        <w:rPr>
          <w:rFonts w:hint="eastAsia" w:ascii="宋体" w:hAnsi="宋体" w:eastAsia="宋体" w:cs="宋体"/>
        </w:rPr>
        <w:t>周边单位发生重大或较大事故时，立即进入二级预警状态。</w:t>
      </w:r>
    </w:p>
    <w:p>
      <w:pPr>
        <w:bidi w:val="0"/>
        <w:rPr>
          <w:rFonts w:hint="eastAsia" w:ascii="宋体" w:hAnsi="宋体" w:eastAsia="宋体" w:cs="宋体"/>
        </w:rPr>
      </w:pPr>
      <w:r>
        <w:rPr>
          <w:rFonts w:hint="eastAsia" w:ascii="宋体" w:hAnsi="宋体" w:eastAsia="宋体" w:cs="宋体"/>
        </w:rPr>
        <w:t>预警方式为：由调度指挥中心使用无线通讯、有线电话、广播系统通知。</w:t>
      </w:r>
    </w:p>
    <w:p>
      <w:pPr>
        <w:bidi w:val="0"/>
        <w:rPr>
          <w:rFonts w:hint="eastAsia" w:ascii="宋体" w:hAnsi="宋体" w:eastAsia="宋体" w:cs="宋体"/>
        </w:rPr>
      </w:pPr>
      <w:r>
        <w:rPr>
          <w:rFonts w:hint="eastAsia" w:ascii="宋体" w:hAnsi="宋体" w:eastAsia="宋体" w:cs="宋体"/>
        </w:rPr>
        <w:t>发布程序为：由带班长向调度指挥中心报告，按事故报告程序立即向矿值班长和应急总指挥报告。由总指挥批准，由指挥部发布矿内警示信息和紧急公告。</w:t>
      </w:r>
    </w:p>
    <w:p>
      <w:pPr>
        <w:bidi w:val="0"/>
        <w:rPr>
          <w:rFonts w:hint="eastAsia" w:ascii="宋体" w:hAnsi="宋体" w:eastAsia="宋体" w:cs="宋体"/>
        </w:rPr>
      </w:pPr>
      <w:r>
        <w:rPr>
          <w:rFonts w:hint="eastAsia" w:ascii="宋体" w:hAnsi="宋体" w:eastAsia="宋体" w:cs="宋体"/>
        </w:rPr>
        <w:t>预警行动为：由调度指挥中心跟踪事态发展，组织采取矿区范围内的防范控制措施。同时向应急指挥部报告。</w:t>
      </w:r>
    </w:p>
    <w:p>
      <w:pPr>
        <w:bidi w:val="0"/>
        <w:rPr>
          <w:rFonts w:hint="eastAsia" w:ascii="宋体" w:hAnsi="宋体" w:eastAsia="宋体" w:cs="宋体"/>
        </w:rPr>
      </w:pPr>
      <w:r>
        <w:rPr>
          <w:rFonts w:hint="eastAsia" w:ascii="宋体" w:hAnsi="宋体" w:eastAsia="宋体" w:cs="宋体"/>
        </w:rPr>
        <w:t>3）一级：当</w:t>
      </w:r>
      <w:r>
        <w:rPr>
          <w:rFonts w:hint="eastAsia" w:ascii="宋体" w:hAnsi="宋体" w:eastAsia="宋体" w:cs="宋体"/>
          <w:lang w:eastAsia="zh-CN"/>
        </w:rPr>
        <w:t>南沟煤业</w:t>
      </w:r>
      <w:r>
        <w:rPr>
          <w:rFonts w:hint="eastAsia" w:ascii="宋体" w:hAnsi="宋体" w:eastAsia="宋体" w:cs="宋体"/>
        </w:rPr>
        <w:t>矿区内发生国家规定的一般事故以上事故灾难或伴有本公司难以控制的事故发生。</w:t>
      </w:r>
    </w:p>
    <w:p>
      <w:pPr>
        <w:bidi w:val="0"/>
        <w:rPr>
          <w:rFonts w:hint="eastAsia" w:ascii="宋体" w:hAnsi="宋体" w:eastAsia="宋体" w:cs="宋体"/>
        </w:rPr>
      </w:pPr>
      <w:r>
        <w:rPr>
          <w:rFonts w:hint="eastAsia" w:ascii="宋体" w:hAnsi="宋体" w:eastAsia="宋体" w:cs="宋体"/>
        </w:rPr>
        <w:t>预警方式为：由调度指挥中心使用无线通讯、有线电话、广播系统向矿内通知，通过</w:t>
      </w:r>
      <w:r>
        <w:rPr>
          <w:rFonts w:hint="eastAsia" w:ascii="宋体" w:hAnsi="宋体" w:eastAsia="宋体" w:cs="宋体"/>
          <w:lang w:val="en-US" w:eastAsia="zh-CN"/>
        </w:rPr>
        <w:t>有线电话</w:t>
      </w:r>
      <w:r>
        <w:rPr>
          <w:rFonts w:hint="eastAsia" w:ascii="宋体" w:hAnsi="宋体" w:eastAsia="宋体" w:cs="宋体"/>
        </w:rPr>
        <w:t>等方式向矿外相关部门、相邻企业发布。</w:t>
      </w:r>
    </w:p>
    <w:p>
      <w:pPr>
        <w:bidi w:val="0"/>
        <w:rPr>
          <w:rFonts w:hint="eastAsia" w:ascii="宋体" w:hAnsi="宋体" w:eastAsia="宋体" w:cs="宋体"/>
        </w:rPr>
      </w:pPr>
      <w:r>
        <w:rPr>
          <w:rFonts w:hint="eastAsia" w:ascii="宋体" w:hAnsi="宋体" w:eastAsia="宋体" w:cs="宋体"/>
        </w:rPr>
        <w:t>发布程序为：由调度指挥中心</w:t>
      </w:r>
      <w:r>
        <w:rPr>
          <w:rFonts w:hint="eastAsia" w:ascii="宋体" w:hAnsi="宋体" w:eastAsia="宋体" w:cs="宋体"/>
          <w:lang w:val="en-US" w:eastAsia="zh-CN"/>
        </w:rPr>
        <w:t>向</w:t>
      </w:r>
      <w:r>
        <w:rPr>
          <w:rFonts w:hint="eastAsia" w:ascii="宋体" w:hAnsi="宋体" w:eastAsia="宋体" w:cs="宋体"/>
        </w:rPr>
        <w:t>应急指挥部报告。总指挥批准，由</w:t>
      </w:r>
      <w:bookmarkStart w:id="87" w:name="_Hlk63180427"/>
      <w:r>
        <w:rPr>
          <w:rFonts w:hint="eastAsia" w:ascii="宋体" w:hAnsi="宋体" w:eastAsia="宋体" w:cs="宋体"/>
        </w:rPr>
        <w:t>指挥部</w:t>
      </w:r>
      <w:bookmarkEnd w:id="87"/>
      <w:r>
        <w:rPr>
          <w:rFonts w:hint="eastAsia" w:ascii="宋体" w:hAnsi="宋体" w:eastAsia="宋体" w:cs="宋体"/>
        </w:rPr>
        <w:t>发布警示信息和紧急公告。</w:t>
      </w:r>
    </w:p>
    <w:p>
      <w:pPr>
        <w:bidi w:val="0"/>
        <w:rPr>
          <w:rFonts w:hint="eastAsia" w:ascii="宋体" w:hAnsi="宋体" w:eastAsia="宋体" w:cs="宋体"/>
        </w:rPr>
      </w:pPr>
      <w:r>
        <w:rPr>
          <w:rFonts w:hint="eastAsia" w:ascii="宋体" w:hAnsi="宋体" w:eastAsia="宋体" w:cs="宋体"/>
        </w:rPr>
        <w:t>预警行动为：由应急指挥部跟踪事态发展，组织采取矿井范围内的防范控制措施。启动相应级别的应急响应。分析事故并同时立即向上级主管部门报告。</w:t>
      </w:r>
      <w:bookmarkEnd w:id="85"/>
      <w:bookmarkEnd w:id="86"/>
    </w:p>
    <w:p>
      <w:pPr>
        <w:bidi w:val="0"/>
        <w:rPr>
          <w:rFonts w:hint="eastAsia" w:ascii="宋体" w:hAnsi="宋体" w:eastAsia="宋体" w:cs="宋体"/>
          <w:b/>
          <w:bCs/>
          <w:lang w:val="en-US" w:eastAsia="zh-CN"/>
        </w:rPr>
      </w:pPr>
      <w:r>
        <w:rPr>
          <w:rFonts w:hint="eastAsia" w:ascii="宋体" w:hAnsi="宋体" w:eastAsia="宋体" w:cs="宋体"/>
          <w:b/>
          <w:bCs/>
          <w:lang w:val="en-US" w:eastAsia="zh-CN"/>
        </w:rPr>
        <w:t>3.2.2响应准备</w:t>
      </w:r>
    </w:p>
    <w:p>
      <w:pPr>
        <w:bidi w:val="0"/>
        <w:rPr>
          <w:rFonts w:hint="eastAsia" w:ascii="宋体" w:hAnsi="宋体" w:eastAsia="宋体" w:cs="宋体"/>
          <w:lang w:eastAsia="zh-CN"/>
        </w:rPr>
      </w:pPr>
      <w:r>
        <w:rPr>
          <w:rFonts w:hint="eastAsia" w:ascii="宋体" w:hAnsi="宋体" w:eastAsia="宋体" w:cs="宋体"/>
        </w:rPr>
        <w:t>1）应急指挥部经总指挥批准，发布预警，并报上级部门</w:t>
      </w:r>
      <w:r>
        <w:rPr>
          <w:rFonts w:hint="eastAsia" w:ascii="宋体" w:hAnsi="宋体" w:cs="宋体"/>
          <w:lang w:eastAsia="zh-CN"/>
        </w:rPr>
        <w:t>；</w:t>
      </w:r>
    </w:p>
    <w:p>
      <w:pPr>
        <w:bidi w:val="0"/>
        <w:rPr>
          <w:rFonts w:hint="eastAsia" w:ascii="宋体" w:hAnsi="宋体" w:eastAsia="宋体" w:cs="宋体"/>
          <w:lang w:eastAsia="zh-CN"/>
        </w:rPr>
      </w:pPr>
      <w:r>
        <w:rPr>
          <w:rFonts w:hint="eastAsia" w:ascii="宋体" w:hAnsi="宋体" w:eastAsia="宋体" w:cs="宋体"/>
        </w:rPr>
        <w:t>2）应急指挥部启动相应级别的应急响应，应急指挥部、各相关部门及其他相关单位进入应急工作状态</w:t>
      </w:r>
      <w:r>
        <w:rPr>
          <w:rFonts w:hint="eastAsia" w:ascii="宋体" w:hAnsi="宋体" w:cs="宋体"/>
          <w:lang w:eastAsia="zh-CN"/>
        </w:rPr>
        <w:t>；</w:t>
      </w:r>
    </w:p>
    <w:p>
      <w:pPr>
        <w:bidi w:val="0"/>
        <w:rPr>
          <w:rFonts w:hint="eastAsia" w:ascii="宋体" w:hAnsi="宋体" w:eastAsia="宋体" w:cs="宋体"/>
          <w:lang w:eastAsia="zh-CN"/>
        </w:rPr>
      </w:pPr>
      <w:r>
        <w:rPr>
          <w:rFonts w:hint="eastAsia" w:ascii="宋体" w:hAnsi="宋体" w:eastAsia="宋体" w:cs="宋体"/>
        </w:rPr>
        <w:t>3）应急指挥部根据现场汇报信息情况，下达关于现场处置的初始指令</w:t>
      </w:r>
      <w:r>
        <w:rPr>
          <w:rFonts w:hint="eastAsia" w:ascii="宋体" w:hAnsi="宋体" w:cs="宋体"/>
          <w:lang w:eastAsia="zh-CN"/>
        </w:rPr>
        <w:t>；</w:t>
      </w:r>
    </w:p>
    <w:p>
      <w:pPr>
        <w:bidi w:val="0"/>
        <w:rPr>
          <w:rFonts w:hint="eastAsia" w:ascii="宋体" w:hAnsi="宋体" w:eastAsia="宋体" w:cs="宋体"/>
          <w:lang w:eastAsia="zh-CN"/>
        </w:rPr>
      </w:pPr>
      <w:r>
        <w:rPr>
          <w:rFonts w:hint="eastAsia" w:ascii="宋体" w:hAnsi="宋体" w:eastAsia="宋体" w:cs="宋体"/>
        </w:rPr>
        <w:t>4）</w:t>
      </w:r>
      <w:r>
        <w:rPr>
          <w:rFonts w:hint="eastAsia" w:ascii="宋体" w:hAnsi="宋体" w:cs="宋体"/>
          <w:lang w:val="en-US" w:eastAsia="zh-CN"/>
        </w:rPr>
        <w:t>技术组负责</w:t>
      </w:r>
      <w:r>
        <w:rPr>
          <w:rFonts w:hint="eastAsia" w:ascii="宋体" w:hAnsi="宋体" w:eastAsia="宋体" w:cs="宋体"/>
        </w:rPr>
        <w:t>协同总指挥制定</w:t>
      </w:r>
      <w:r>
        <w:rPr>
          <w:rFonts w:hint="eastAsia" w:ascii="宋体" w:hAnsi="宋体" w:eastAsia="宋体" w:cs="宋体"/>
          <w:lang w:val="en-US" w:eastAsia="zh-CN"/>
        </w:rPr>
        <w:t>事故</w:t>
      </w:r>
      <w:r>
        <w:rPr>
          <w:rFonts w:hint="eastAsia" w:ascii="宋体" w:hAnsi="宋体" w:eastAsia="宋体" w:cs="宋体"/>
        </w:rPr>
        <w:t>抢救方案</w:t>
      </w:r>
      <w:r>
        <w:rPr>
          <w:rFonts w:hint="eastAsia" w:ascii="宋体" w:hAnsi="宋体" w:eastAsia="宋体" w:cs="宋体"/>
          <w:lang w:eastAsia="zh-CN"/>
        </w:rPr>
        <w:t>；</w:t>
      </w:r>
    </w:p>
    <w:p>
      <w:pPr>
        <w:bidi w:val="0"/>
        <w:rPr>
          <w:rFonts w:hint="default" w:ascii="宋体" w:hAnsi="宋体" w:eastAsia="宋体" w:cs="宋体"/>
          <w:lang w:val="en-US" w:eastAsia="zh-CN"/>
        </w:rPr>
      </w:pPr>
      <w:r>
        <w:rPr>
          <w:rFonts w:hint="eastAsia" w:ascii="宋体" w:hAnsi="宋体" w:eastAsia="宋体" w:cs="宋体"/>
          <w:lang w:val="en-US" w:eastAsia="zh-CN"/>
        </w:rPr>
        <w:t>供电通讯组</w:t>
      </w:r>
      <w:r>
        <w:rPr>
          <w:rFonts w:hint="eastAsia" w:ascii="宋体" w:hAnsi="宋体" w:cs="宋体"/>
          <w:lang w:val="en-US" w:eastAsia="zh-CN"/>
        </w:rPr>
        <w:t>保障地面和井下</w:t>
      </w:r>
      <w:r>
        <w:rPr>
          <w:rFonts w:hint="eastAsia" w:ascii="宋体" w:hAnsi="宋体" w:eastAsia="宋体" w:cs="宋体"/>
          <w:lang w:val="en-US" w:eastAsia="zh-CN"/>
        </w:rPr>
        <w:t>通信联络系统完好畅通；</w:t>
      </w:r>
    </w:p>
    <w:p>
      <w:pPr>
        <w:numPr>
          <w:ilvl w:val="0"/>
          <w:numId w:val="18"/>
        </w:numPr>
        <w:bidi w:val="0"/>
        <w:rPr>
          <w:rFonts w:hint="eastAsia" w:ascii="宋体" w:hAnsi="宋体" w:cs="宋体"/>
          <w:lang w:val="en-US" w:eastAsia="zh-CN"/>
        </w:rPr>
      </w:pPr>
      <w:r>
        <w:rPr>
          <w:rFonts w:hint="eastAsia" w:ascii="宋体" w:hAnsi="宋体" w:cs="宋体"/>
          <w:lang w:val="en-US" w:eastAsia="zh-CN"/>
        </w:rPr>
        <w:t>医疗救援组负责伤员的紧急救治和转院治疗工作；</w:t>
      </w:r>
    </w:p>
    <w:p>
      <w:pPr>
        <w:numPr>
          <w:ilvl w:val="0"/>
          <w:numId w:val="18"/>
        </w:numPr>
        <w:bidi w:val="0"/>
        <w:rPr>
          <w:rFonts w:hint="default" w:ascii="宋体" w:hAnsi="宋体" w:cs="宋体"/>
          <w:lang w:val="en-US" w:eastAsia="zh-CN"/>
        </w:rPr>
      </w:pPr>
      <w:r>
        <w:rPr>
          <w:rFonts w:hint="eastAsia" w:ascii="宋体" w:hAnsi="宋体" w:cs="宋体"/>
          <w:lang w:val="en-US" w:eastAsia="zh-CN"/>
        </w:rPr>
        <w:t>物资经费保障组负责应急物资、装备供应工作；</w:t>
      </w:r>
    </w:p>
    <w:p>
      <w:pPr>
        <w:bidi w:val="0"/>
        <w:rPr>
          <w:rFonts w:hint="eastAsia" w:ascii="宋体" w:hAnsi="宋体" w:eastAsia="宋体" w:cs="宋体"/>
        </w:rPr>
      </w:pPr>
      <w:r>
        <w:rPr>
          <w:rFonts w:hint="eastAsia" w:ascii="宋体" w:hAnsi="宋体" w:eastAsia="宋体" w:cs="宋体"/>
        </w:rPr>
        <w:t>6）应急指挥部组织相关部室人员及专家组人员制定处置方案及措施，并把现场情况及时向上级应急指挥部汇报。</w:t>
      </w:r>
    </w:p>
    <w:p>
      <w:pPr>
        <w:bidi w:val="0"/>
        <w:rPr>
          <w:rFonts w:hint="eastAsia" w:ascii="宋体" w:hAnsi="宋体" w:eastAsia="宋体" w:cs="宋体"/>
          <w:b/>
          <w:bCs/>
          <w:lang w:val="en-US" w:eastAsia="zh-CN"/>
        </w:rPr>
      </w:pPr>
      <w:r>
        <w:rPr>
          <w:rFonts w:hint="eastAsia" w:ascii="宋体" w:hAnsi="宋体" w:eastAsia="宋体" w:cs="宋体"/>
          <w:b/>
          <w:bCs/>
          <w:lang w:val="en-US" w:eastAsia="zh-CN"/>
        </w:rPr>
        <w:t>3.2.3预警解除</w:t>
      </w:r>
    </w:p>
    <w:p>
      <w:pPr>
        <w:bidi w:val="0"/>
        <w:rPr>
          <w:rFonts w:hint="eastAsia" w:ascii="宋体" w:hAnsi="宋体" w:eastAsia="宋体" w:cs="宋体"/>
          <w:lang w:val="en-US" w:eastAsia="zh-CN"/>
        </w:rPr>
      </w:pPr>
      <w:r>
        <w:rPr>
          <w:rFonts w:hint="eastAsia" w:ascii="宋体" w:hAnsi="宋体" w:eastAsia="宋体" w:cs="宋体"/>
        </w:rPr>
        <w:t>现场危害因素得到有效控制，且事故隐患消除，经现场技术组分析评估认为可以解除预警。由总指挥统一对外宣布</w:t>
      </w:r>
      <w:r>
        <w:rPr>
          <w:rFonts w:hint="eastAsia" w:ascii="宋体" w:hAnsi="宋体" w:cs="宋体"/>
          <w:lang w:val="en-US" w:eastAsia="zh-CN"/>
        </w:rPr>
        <w:t>解除预警</w:t>
      </w:r>
      <w:r>
        <w:rPr>
          <w:rFonts w:hint="eastAsia" w:ascii="宋体" w:hAnsi="宋体" w:eastAsia="宋体" w:cs="宋体"/>
        </w:rPr>
        <w:t>。</w:t>
      </w:r>
    </w:p>
    <w:p>
      <w:pPr>
        <w:pStyle w:val="6"/>
        <w:bidi w:val="0"/>
        <w:ind w:left="0" w:leftChars="0" w:firstLine="562" w:firstLineChars="200"/>
        <w:rPr>
          <w:rFonts w:hint="eastAsia" w:ascii="宋体" w:hAnsi="宋体" w:eastAsia="宋体" w:cs="宋体"/>
          <w:lang w:val="en-US" w:eastAsia="zh-CN"/>
        </w:rPr>
      </w:pPr>
      <w:r>
        <w:rPr>
          <w:rFonts w:hint="eastAsia" w:ascii="宋体" w:hAnsi="宋体" w:eastAsia="宋体" w:cs="宋体"/>
          <w:lang w:val="en-US" w:eastAsia="zh-CN"/>
        </w:rPr>
        <w:t>响应启动</w:t>
      </w:r>
    </w:p>
    <w:p>
      <w:pPr>
        <w:bidi w:val="0"/>
        <w:rPr>
          <w:rFonts w:hint="eastAsia" w:ascii="宋体" w:hAnsi="宋体" w:eastAsia="宋体" w:cs="宋体"/>
          <w:lang w:eastAsia="zh-CN"/>
        </w:rPr>
      </w:pPr>
      <w:r>
        <w:rPr>
          <w:rFonts w:hint="eastAsia" w:ascii="宋体" w:hAnsi="宋体" w:eastAsia="宋体" w:cs="宋体"/>
          <w:lang w:val="en-US" w:eastAsia="zh-CN"/>
        </w:rPr>
        <w:t>南沟</w:t>
      </w:r>
      <w:r>
        <w:rPr>
          <w:rFonts w:hint="eastAsia" w:ascii="宋体" w:hAnsi="宋体" w:eastAsia="宋体" w:cs="宋体"/>
        </w:rPr>
        <w:t>煤业应急办公室接到总指挥命令后，立即按“事故电话通知顺序”，通知指挥部成员和各专业组人员5分钟内到指定地点集中，并由总指挥组织进行信息研判会议，并决定启动</w:t>
      </w:r>
      <w:r>
        <w:rPr>
          <w:rFonts w:hint="eastAsia" w:ascii="宋体" w:hAnsi="宋体" w:eastAsia="宋体" w:cs="宋体"/>
          <w:lang w:eastAsia="zh-CN"/>
        </w:rPr>
        <w:t>几</w:t>
      </w:r>
      <w:r>
        <w:rPr>
          <w:rFonts w:hint="eastAsia" w:ascii="宋体" w:hAnsi="宋体" w:eastAsia="宋体" w:cs="宋体"/>
        </w:rPr>
        <w:t>级应急响应，并做好信息上报、资源协调、财力保障等相关工作安排</w:t>
      </w:r>
      <w:r>
        <w:rPr>
          <w:rFonts w:hint="eastAsia" w:ascii="宋体" w:hAnsi="宋体" w:eastAsia="宋体" w:cs="宋体"/>
          <w:lang w:eastAsia="zh-CN"/>
        </w:rPr>
        <w:t>。</w:t>
      </w:r>
    </w:p>
    <w:p>
      <w:pPr>
        <w:bidi w:val="0"/>
        <w:rPr>
          <w:rFonts w:hint="eastAsia" w:ascii="宋体" w:hAnsi="宋体" w:eastAsia="宋体" w:cs="宋体"/>
        </w:rPr>
      </w:pPr>
      <w:r>
        <w:rPr>
          <w:rFonts w:hint="eastAsia" w:ascii="宋体" w:hAnsi="宋体" w:eastAsia="宋体" w:cs="宋体"/>
        </w:rPr>
        <w:t>若需要通知上级公司及救护队时，立即通知其立即赶赴事故现场。</w:t>
      </w:r>
    </w:p>
    <w:p>
      <w:pPr>
        <w:bidi w:val="0"/>
        <w:rPr>
          <w:rFonts w:hint="eastAsia" w:ascii="宋体" w:hAnsi="宋体" w:eastAsia="宋体" w:cs="宋体"/>
          <w:b/>
          <w:bCs/>
          <w:lang w:val="en-US" w:eastAsia="zh-CN"/>
        </w:rPr>
      </w:pPr>
      <w:r>
        <w:rPr>
          <w:rFonts w:hint="eastAsia" w:ascii="宋体" w:hAnsi="宋体" w:eastAsia="宋体" w:cs="宋体"/>
          <w:b/>
          <w:bCs/>
          <w:lang w:val="en-US" w:eastAsia="zh-CN"/>
        </w:rPr>
        <w:t>3.3.1响应分级</w:t>
      </w:r>
    </w:p>
    <w:p>
      <w:pPr>
        <w:bidi w:val="0"/>
        <w:rPr>
          <w:rFonts w:hint="eastAsia" w:ascii="宋体" w:hAnsi="宋体" w:eastAsia="宋体" w:cs="宋体"/>
          <w:b/>
          <w:bCs/>
        </w:rPr>
      </w:pPr>
      <w:r>
        <w:rPr>
          <w:rFonts w:hint="eastAsia" w:ascii="宋体" w:hAnsi="宋体" w:eastAsia="宋体" w:cs="宋体"/>
          <w:b/>
          <w:bCs/>
        </w:rPr>
        <w:t>3.3.1.1一级应急响应</w:t>
      </w:r>
    </w:p>
    <w:p>
      <w:pPr>
        <w:bidi w:val="0"/>
        <w:rPr>
          <w:rFonts w:hint="eastAsia" w:ascii="宋体" w:hAnsi="宋体" w:eastAsia="宋体" w:cs="宋体"/>
        </w:rPr>
      </w:pPr>
      <w:r>
        <w:rPr>
          <w:rFonts w:hint="default"/>
        </w:rPr>
        <w:t>Ⅰ级事故，造成</w:t>
      </w:r>
      <w:r>
        <w:rPr>
          <w:rFonts w:hint="eastAsia"/>
          <w:lang w:val="en-US" w:eastAsia="zh-CN"/>
        </w:rPr>
        <w:t>人员</w:t>
      </w:r>
      <w:r>
        <w:rPr>
          <w:rFonts w:hint="default"/>
        </w:rPr>
        <w:t>死亡；或者</w:t>
      </w:r>
      <w:r>
        <w:rPr>
          <w:rFonts w:hint="eastAsia"/>
          <w:lang w:val="en-US" w:eastAsia="zh-CN"/>
        </w:rPr>
        <w:t>1</w:t>
      </w:r>
      <w:r>
        <w:rPr>
          <w:rFonts w:hint="default"/>
        </w:rPr>
        <w:t>人以上（含</w:t>
      </w:r>
      <w:r>
        <w:rPr>
          <w:rFonts w:hint="eastAsia"/>
          <w:lang w:val="en-US" w:eastAsia="zh-CN"/>
        </w:rPr>
        <w:t>1</w:t>
      </w:r>
      <w:r>
        <w:rPr>
          <w:rFonts w:hint="default"/>
        </w:rPr>
        <w:t>人）人员涉险事故，事件严重，影响范围大；</w:t>
      </w:r>
      <w:r>
        <w:rPr>
          <w:rFonts w:hint="eastAsia"/>
          <w:lang w:val="en-US" w:eastAsia="zh-CN"/>
        </w:rPr>
        <w:t>本公司难以</w:t>
      </w:r>
      <w:r>
        <w:rPr>
          <w:rFonts w:hint="default"/>
        </w:rPr>
        <w:t>承担救援任务，需请求</w:t>
      </w:r>
      <w:r>
        <w:rPr>
          <w:rFonts w:hint="eastAsia"/>
          <w:lang w:val="en-US" w:eastAsia="zh-CN"/>
        </w:rPr>
        <w:t>上级集团公司、</w:t>
      </w:r>
      <w:r>
        <w:rPr>
          <w:rFonts w:hint="default"/>
        </w:rPr>
        <w:t>政府部门介入并组织救援，启动Ⅰ级响应。</w:t>
      </w:r>
    </w:p>
    <w:p>
      <w:pPr>
        <w:bidi w:val="0"/>
        <w:rPr>
          <w:rFonts w:hint="eastAsia" w:ascii="宋体" w:hAnsi="宋体" w:eastAsia="宋体" w:cs="宋体"/>
          <w:b/>
          <w:bCs/>
        </w:rPr>
      </w:pPr>
      <w:r>
        <w:rPr>
          <w:rFonts w:hint="eastAsia" w:ascii="宋体" w:hAnsi="宋体" w:eastAsia="宋体" w:cs="宋体"/>
          <w:b/>
          <w:bCs/>
        </w:rPr>
        <w:t>3.3.1.2 二级应急响应</w:t>
      </w:r>
    </w:p>
    <w:p>
      <w:pPr>
        <w:bidi w:val="0"/>
        <w:rPr>
          <w:rFonts w:hint="default"/>
        </w:rPr>
      </w:pPr>
      <w:r>
        <w:rPr>
          <w:rFonts w:hint="eastAsia"/>
          <w:lang w:val="en-US" w:eastAsia="zh-CN"/>
        </w:rPr>
        <w:t>Ⅱ级事故</w:t>
      </w:r>
      <w:r>
        <w:rPr>
          <w:rFonts w:hint="eastAsia"/>
          <w:lang w:eastAsia="zh-CN"/>
        </w:rPr>
        <w:t>：</w:t>
      </w:r>
      <w:r>
        <w:rPr>
          <w:rFonts w:hint="default"/>
        </w:rPr>
        <w:t>使矿井或生产区域停产停工8小时以上24小时以下，事件较严重，影响范围大</w:t>
      </w:r>
      <w:r>
        <w:rPr>
          <w:rFonts w:hint="eastAsia"/>
          <w:lang w:eastAsia="zh-CN"/>
        </w:rPr>
        <w:t>，</w:t>
      </w:r>
      <w:r>
        <w:rPr>
          <w:rFonts w:hint="eastAsia"/>
          <w:lang w:val="en-US" w:eastAsia="zh-CN"/>
        </w:rPr>
        <w:t>但</w:t>
      </w:r>
      <w:r>
        <w:rPr>
          <w:rFonts w:hint="default"/>
        </w:rPr>
        <w:t>依靠</w:t>
      </w:r>
      <w:r>
        <w:rPr>
          <w:rFonts w:hint="eastAsia"/>
          <w:lang w:val="en-US" w:eastAsia="zh-CN"/>
        </w:rPr>
        <w:t>矿井自身应急救援力量</w:t>
      </w:r>
      <w:r>
        <w:rPr>
          <w:rFonts w:hint="default"/>
        </w:rPr>
        <w:t>可完成救援任务，可以控制事故发展态势，启动Ⅱ级响应。</w:t>
      </w:r>
    </w:p>
    <w:p>
      <w:pPr>
        <w:bidi w:val="0"/>
        <w:rPr>
          <w:rFonts w:hint="eastAsia" w:ascii="宋体" w:hAnsi="宋体" w:eastAsia="宋体" w:cs="宋体"/>
          <w:b/>
          <w:bCs/>
        </w:rPr>
      </w:pPr>
      <w:r>
        <w:rPr>
          <w:rFonts w:hint="eastAsia" w:ascii="宋体" w:hAnsi="宋体" w:eastAsia="宋体" w:cs="宋体"/>
          <w:b/>
          <w:bCs/>
        </w:rPr>
        <w:t>3.3.1.</w:t>
      </w:r>
      <w:r>
        <w:rPr>
          <w:rFonts w:hint="eastAsia" w:ascii="宋体" w:hAnsi="宋体" w:cs="宋体"/>
          <w:b/>
          <w:bCs/>
          <w:lang w:val="en-US" w:eastAsia="zh-CN"/>
        </w:rPr>
        <w:t>3</w:t>
      </w:r>
      <w:r>
        <w:rPr>
          <w:rFonts w:hint="eastAsia" w:ascii="宋体" w:hAnsi="宋体" w:eastAsia="宋体" w:cs="宋体"/>
          <w:b/>
          <w:bCs/>
        </w:rPr>
        <w:t xml:space="preserve"> </w:t>
      </w:r>
      <w:r>
        <w:rPr>
          <w:rFonts w:hint="eastAsia" w:ascii="宋体" w:hAnsi="宋体" w:cs="宋体"/>
          <w:b/>
          <w:bCs/>
          <w:lang w:val="en-US" w:eastAsia="zh-CN"/>
        </w:rPr>
        <w:t>三</w:t>
      </w:r>
      <w:r>
        <w:rPr>
          <w:rFonts w:hint="eastAsia" w:ascii="宋体" w:hAnsi="宋体" w:eastAsia="宋体" w:cs="宋体"/>
          <w:b/>
          <w:bCs/>
        </w:rPr>
        <w:t>级应急响应</w:t>
      </w:r>
    </w:p>
    <w:p>
      <w:pPr>
        <w:bidi w:val="0"/>
        <w:rPr>
          <w:rFonts w:hint="eastAsia" w:ascii="宋体" w:hAnsi="宋体" w:eastAsia="宋体" w:cs="宋体"/>
        </w:rPr>
      </w:pPr>
      <w:r>
        <w:rPr>
          <w:rFonts w:hint="default"/>
        </w:rPr>
        <w:t>III级</w:t>
      </w:r>
      <w:r>
        <w:rPr>
          <w:rFonts w:hint="eastAsia"/>
          <w:lang w:val="en-US" w:eastAsia="zh-CN"/>
        </w:rPr>
        <w:t>事故</w:t>
      </w:r>
      <w:r>
        <w:rPr>
          <w:rFonts w:hint="eastAsia"/>
          <w:lang w:eastAsia="zh-CN"/>
        </w:rPr>
        <w:t>：</w:t>
      </w:r>
      <w:r>
        <w:rPr>
          <w:rFonts w:hint="eastAsia"/>
          <w:lang w:val="en-US" w:eastAsia="zh-CN"/>
        </w:rPr>
        <w:t>矿区井上、井下人员受伤轻微，或生产装置停运影响不大，依靠区队、班组力量可以控制事故的，启动</w:t>
      </w:r>
      <w:r>
        <w:rPr>
          <w:rFonts w:hint="default"/>
        </w:rPr>
        <w:t>III级</w:t>
      </w:r>
      <w:r>
        <w:rPr>
          <w:rFonts w:hint="eastAsia"/>
          <w:lang w:eastAsia="zh-CN"/>
        </w:rPr>
        <w:t>响应</w:t>
      </w:r>
      <w:r>
        <w:rPr>
          <w:rFonts w:hint="eastAsia"/>
          <w:lang w:val="en-US" w:eastAsia="zh-CN"/>
        </w:rPr>
        <w:t>。</w:t>
      </w:r>
    </w:p>
    <w:p>
      <w:pPr>
        <w:bidi w:val="0"/>
        <w:rPr>
          <w:rFonts w:hint="eastAsia" w:ascii="宋体" w:hAnsi="宋体" w:eastAsia="宋体" w:cs="宋体"/>
          <w:b/>
          <w:bCs/>
        </w:rPr>
      </w:pPr>
      <w:r>
        <w:rPr>
          <w:rFonts w:hint="eastAsia" w:ascii="宋体" w:hAnsi="宋体" w:eastAsia="宋体" w:cs="宋体"/>
          <w:b/>
          <w:bCs/>
        </w:rPr>
        <w:t>3.3.1.</w:t>
      </w:r>
      <w:r>
        <w:rPr>
          <w:rFonts w:hint="eastAsia" w:ascii="宋体" w:hAnsi="宋体" w:eastAsia="宋体" w:cs="宋体"/>
          <w:b/>
          <w:bCs/>
          <w:lang w:val="en-US" w:eastAsia="zh-CN"/>
        </w:rPr>
        <w:t>3</w:t>
      </w:r>
      <w:r>
        <w:rPr>
          <w:rFonts w:hint="eastAsia" w:ascii="宋体" w:hAnsi="宋体" w:eastAsia="宋体" w:cs="宋体"/>
          <w:b/>
          <w:bCs/>
        </w:rPr>
        <w:t xml:space="preserve"> 信息公开，配合当地政府部门发布相关信息</w:t>
      </w:r>
    </w:p>
    <w:p>
      <w:pPr>
        <w:bidi w:val="0"/>
        <w:rPr>
          <w:rFonts w:hint="eastAsia" w:ascii="宋体" w:hAnsi="宋体" w:cs="宋体"/>
          <w:lang w:val="zh-CN"/>
        </w:rPr>
      </w:pPr>
      <w:r>
        <w:rPr>
          <w:rFonts w:hint="eastAsia" w:ascii="宋体" w:hAnsi="宋体" w:eastAsia="宋体" w:cs="宋体"/>
          <w:lang w:val="zh-CN"/>
        </w:rPr>
        <w:t>信息公开，</w:t>
      </w:r>
      <w:r>
        <w:rPr>
          <w:rFonts w:hint="eastAsia" w:ascii="宋体" w:hAnsi="宋体" w:cs="宋体"/>
          <w:lang w:val="en-US" w:eastAsia="zh-CN"/>
        </w:rPr>
        <w:t>矿方负责</w:t>
      </w:r>
      <w:r>
        <w:rPr>
          <w:rFonts w:hint="eastAsia" w:ascii="宋体" w:hAnsi="宋体" w:eastAsia="宋体" w:cs="宋体"/>
          <w:lang w:val="zh-CN"/>
        </w:rPr>
        <w:t>及时、准确、客观</w:t>
      </w:r>
      <w:r>
        <w:rPr>
          <w:rFonts w:hint="eastAsia" w:ascii="宋体" w:hAnsi="宋体" w:cs="宋体"/>
          <w:lang w:val="en-US" w:eastAsia="zh-CN"/>
        </w:rPr>
        <w:t>为政府部门提供事故信息，事故信息发布由</w:t>
      </w:r>
      <w:r>
        <w:rPr>
          <w:rFonts w:hint="eastAsia" w:ascii="宋体" w:hAnsi="宋体" w:eastAsia="宋体" w:cs="宋体"/>
          <w:lang w:val="zh-CN"/>
        </w:rPr>
        <w:t>当地政府部门发布相关信息</w:t>
      </w:r>
      <w:r>
        <w:rPr>
          <w:rFonts w:hint="eastAsia" w:ascii="宋体" w:hAnsi="宋体" w:cs="宋体"/>
          <w:lang w:val="zh-CN"/>
        </w:rPr>
        <w:t>。</w:t>
      </w:r>
    </w:p>
    <w:p>
      <w:pPr>
        <w:bidi w:val="0"/>
        <w:rPr>
          <w:rFonts w:hint="eastAsia" w:ascii="宋体" w:hAnsi="宋体" w:eastAsia="宋体" w:cs="宋体"/>
          <w:b/>
          <w:bCs/>
          <w:lang w:val="en-US" w:eastAsia="zh-CN"/>
        </w:rPr>
      </w:pPr>
      <w:r>
        <w:rPr>
          <w:rFonts w:hint="eastAsia" w:ascii="宋体" w:hAnsi="宋体" w:eastAsia="宋体" w:cs="宋体"/>
          <w:b/>
          <w:bCs/>
          <w:lang w:val="en-US" w:eastAsia="zh-CN"/>
        </w:rPr>
        <w:t>3.3.2应急会议</w:t>
      </w:r>
    </w:p>
    <w:p>
      <w:pPr>
        <w:bidi w:val="0"/>
        <w:rPr>
          <w:rFonts w:hint="eastAsia" w:ascii="宋体" w:hAnsi="宋体" w:eastAsia="宋体" w:cs="宋体"/>
        </w:rPr>
      </w:pPr>
      <w:r>
        <w:rPr>
          <w:rFonts w:hint="eastAsia" w:ascii="宋体" w:hAnsi="宋体" w:eastAsia="宋体" w:cs="宋体"/>
        </w:rPr>
        <w:t>应急指挥部根据生产安全事故性质，通知各专业组成员立即到达调度会议室并召开应急会议，会议由应急指挥部总指挥主持，会议内容包括：</w:t>
      </w:r>
    </w:p>
    <w:p>
      <w:pPr>
        <w:bidi w:val="0"/>
        <w:rPr>
          <w:rFonts w:hint="eastAsia" w:ascii="宋体" w:hAnsi="宋体" w:eastAsia="宋体" w:cs="宋体"/>
        </w:rPr>
      </w:pPr>
      <w:r>
        <w:rPr>
          <w:rFonts w:hint="eastAsia" w:ascii="宋体" w:hAnsi="宋体" w:eastAsia="宋体" w:cs="宋体"/>
        </w:rPr>
        <w:t>⑴通报生产事故情况；</w:t>
      </w:r>
    </w:p>
    <w:p>
      <w:pPr>
        <w:bidi w:val="0"/>
        <w:rPr>
          <w:rFonts w:hint="eastAsia" w:ascii="宋体" w:hAnsi="宋体" w:eastAsia="宋体" w:cs="宋体"/>
        </w:rPr>
      </w:pPr>
      <w:r>
        <w:rPr>
          <w:rFonts w:hint="eastAsia" w:ascii="宋体" w:hAnsi="宋体" w:eastAsia="宋体" w:cs="宋体"/>
        </w:rPr>
        <w:t>⑵研究制定事故应急处置措施；</w:t>
      </w:r>
    </w:p>
    <w:p>
      <w:pPr>
        <w:bidi w:val="0"/>
        <w:rPr>
          <w:rFonts w:hint="eastAsia" w:ascii="宋体" w:hAnsi="宋体" w:eastAsia="宋体" w:cs="宋体"/>
        </w:rPr>
      </w:pPr>
      <w:r>
        <w:rPr>
          <w:rFonts w:hint="eastAsia" w:ascii="宋体" w:hAnsi="宋体" w:eastAsia="宋体" w:cs="宋体"/>
        </w:rPr>
        <w:t>⑶确定所需调配的内、外部应急资源；</w:t>
      </w:r>
    </w:p>
    <w:p>
      <w:pPr>
        <w:bidi w:val="0"/>
        <w:rPr>
          <w:rFonts w:hint="eastAsia" w:ascii="宋体" w:hAnsi="宋体" w:eastAsia="宋体" w:cs="宋体"/>
        </w:rPr>
      </w:pPr>
      <w:r>
        <w:rPr>
          <w:rFonts w:hint="eastAsia" w:ascii="宋体" w:hAnsi="宋体" w:eastAsia="宋体" w:cs="宋体"/>
        </w:rPr>
        <w:t>⑷确定</w:t>
      </w:r>
      <w:r>
        <w:rPr>
          <w:rFonts w:hint="eastAsia" w:ascii="宋体" w:hAnsi="宋体" w:cs="宋体"/>
          <w:lang w:val="en-US" w:eastAsia="zh-CN"/>
        </w:rPr>
        <w:t>向上级部门提供信息的人员</w:t>
      </w:r>
      <w:r>
        <w:rPr>
          <w:rFonts w:hint="eastAsia" w:ascii="宋体" w:hAnsi="宋体" w:eastAsia="宋体" w:cs="宋体"/>
        </w:rPr>
        <w:t>。</w:t>
      </w:r>
    </w:p>
    <w:p>
      <w:pPr>
        <w:bidi w:val="0"/>
        <w:rPr>
          <w:rFonts w:hint="eastAsia" w:ascii="宋体" w:hAnsi="宋体" w:eastAsia="宋体" w:cs="宋体"/>
        </w:rPr>
      </w:pPr>
      <w:r>
        <w:rPr>
          <w:rFonts w:hint="eastAsia" w:ascii="宋体" w:hAnsi="宋体" w:eastAsia="宋体" w:cs="宋体"/>
        </w:rPr>
        <w:t>根据事态发展及处置情况，总指挥应适时召开后续应急会议。各专业组组织召开组内会议，落实组内工作任务，并及时将工作情况及决定事项向总指挥汇报。</w:t>
      </w:r>
    </w:p>
    <w:p>
      <w:pPr>
        <w:bidi w:val="0"/>
        <w:rPr>
          <w:rFonts w:hint="eastAsia" w:ascii="宋体" w:hAnsi="宋体" w:eastAsia="宋体" w:cs="宋体"/>
          <w:b/>
          <w:bCs/>
          <w:lang w:val="en-US" w:eastAsia="zh-CN"/>
        </w:rPr>
      </w:pPr>
      <w:r>
        <w:rPr>
          <w:rFonts w:hint="eastAsia" w:ascii="宋体" w:hAnsi="宋体" w:eastAsia="宋体" w:cs="宋体"/>
          <w:b/>
          <w:bCs/>
          <w:lang w:val="en-US" w:eastAsia="zh-CN"/>
        </w:rPr>
        <w:t>3.3.3应急资源调配</w:t>
      </w:r>
    </w:p>
    <w:p>
      <w:pPr>
        <w:bidi w:val="0"/>
        <w:rPr>
          <w:rFonts w:hint="eastAsia" w:ascii="宋体" w:hAnsi="宋体" w:eastAsia="宋体" w:cs="宋体"/>
        </w:rPr>
        <w:sectPr>
          <w:footerReference r:id="rId10" w:type="default"/>
          <w:pgSz w:w="11905" w:h="16838"/>
          <w:pgMar w:top="1417" w:right="1134" w:bottom="1134" w:left="1587" w:header="850" w:footer="992" w:gutter="0"/>
          <w:paperSrc/>
          <w:pgBorders>
            <w:top w:val="none" w:sz="0" w:space="0"/>
            <w:left w:val="none" w:sz="0" w:space="0"/>
            <w:bottom w:val="none" w:sz="0" w:space="0"/>
            <w:right w:val="none" w:sz="0" w:space="0"/>
          </w:pgBorders>
          <w:pgNumType w:fmt="decimal"/>
          <w:cols w:space="0" w:num="1"/>
          <w:rtlGutter w:val="0"/>
          <w:docGrid w:type="lines" w:linePitch="386" w:charSpace="0"/>
        </w:sectPr>
      </w:pPr>
      <w:r>
        <w:rPr>
          <w:rFonts w:hint="eastAsia" w:ascii="宋体" w:hAnsi="宋体" w:eastAsia="宋体" w:cs="宋体"/>
        </w:rPr>
        <w:t>应急启动后，应急救援人员应迅速到位，开通信息与通讯网络，发出警报通知企业职工家属及周边群众，由</w:t>
      </w:r>
      <w:r>
        <w:rPr>
          <w:rFonts w:hint="eastAsia" w:ascii="宋体" w:hAnsi="宋体" w:eastAsia="宋体" w:cs="宋体"/>
          <w:lang w:val="en-US" w:eastAsia="zh-CN"/>
        </w:rPr>
        <w:t>物资经费保障组和</w:t>
      </w:r>
      <w:r>
        <w:rPr>
          <w:rFonts w:hint="eastAsia" w:ascii="宋体" w:hAnsi="宋体" w:eastAsia="宋体" w:cs="宋体"/>
        </w:rPr>
        <w:t>后勤</w:t>
      </w:r>
      <w:r>
        <w:rPr>
          <w:rFonts w:hint="eastAsia" w:ascii="宋体" w:hAnsi="宋体" w:eastAsia="宋体" w:cs="宋体"/>
          <w:lang w:val="en-US" w:eastAsia="zh-CN"/>
        </w:rPr>
        <w:t>服务</w:t>
      </w:r>
      <w:r>
        <w:rPr>
          <w:rFonts w:hint="eastAsia" w:ascii="宋体" w:hAnsi="宋体" w:eastAsia="宋体" w:cs="宋体"/>
        </w:rPr>
        <w:t>组调配应急所需资源（包括应急队伍和物资、装备、后勤保障、经费保障等），派出现场指挥协调人员和专家赶赴事故现场。</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应急处置程序流程</w:t>
      </w:r>
    </w:p>
    <w:p>
      <w:pPr>
        <w:bidi w:val="0"/>
        <w:ind w:left="0" w:leftChars="0" w:firstLine="0" w:firstLineChars="0"/>
        <w:jc w:val="center"/>
        <w:rPr>
          <w:rFonts w:hint="eastAsia" w:ascii="宋体" w:hAnsi="宋体" w:eastAsia="宋体" w:cs="宋体"/>
          <w:b/>
          <w:bCs/>
          <w:lang w:val="en-US" w:eastAsia="zh-CN"/>
        </w:rPr>
      </w:pPr>
      <w:r>
        <w:rPr>
          <w:rFonts w:hint="eastAsia" w:ascii="宋体" w:hAnsi="宋体" w:eastAsia="宋体" w:cs="宋体"/>
          <w:color w:val="auto"/>
          <w:lang w:eastAsia="zh-CN"/>
        </w:rPr>
        <w:drawing>
          <wp:inline distT="0" distB="0" distL="114300" distR="114300">
            <wp:extent cx="5829935" cy="6453505"/>
            <wp:effectExtent l="0" t="0" r="18415" b="4445"/>
            <wp:docPr id="7" name="图片 7" descr="dbc35450eb1d87e525c462934a36f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bc35450eb1d87e525c462934a36f5e"/>
                    <pic:cNvPicPr>
                      <a:picLocks noChangeAspect="1"/>
                    </pic:cNvPicPr>
                  </pic:nvPicPr>
                  <pic:blipFill>
                    <a:blip r:embed="rId46"/>
                    <a:stretch>
                      <a:fillRect/>
                    </a:stretch>
                  </pic:blipFill>
                  <pic:spPr>
                    <a:xfrm>
                      <a:off x="0" y="0"/>
                      <a:ext cx="5829935" cy="6453505"/>
                    </a:xfrm>
                    <a:prstGeom prst="rect">
                      <a:avLst/>
                    </a:prstGeom>
                  </pic:spPr>
                </pic:pic>
              </a:graphicData>
            </a:graphic>
          </wp:inline>
        </w:drawing>
      </w:r>
    </w:p>
    <w:p>
      <w:pPr>
        <w:pStyle w:val="6"/>
        <w:bidi w:val="0"/>
        <w:rPr>
          <w:rFonts w:hint="eastAsia" w:ascii="宋体" w:hAnsi="宋体" w:eastAsia="宋体" w:cs="宋体"/>
          <w:lang w:val="en-US" w:eastAsia="zh-CN"/>
        </w:rPr>
      </w:pPr>
      <w:r>
        <w:rPr>
          <w:rFonts w:hint="eastAsia" w:ascii="宋体" w:hAnsi="宋体" w:eastAsia="宋体" w:cs="宋体"/>
          <w:lang w:val="en-US" w:eastAsia="zh-CN"/>
        </w:rPr>
        <w:t>应急处置</w:t>
      </w:r>
    </w:p>
    <w:p>
      <w:pPr>
        <w:bidi w:val="0"/>
        <w:rPr>
          <w:rFonts w:hint="eastAsia" w:ascii="宋体" w:hAnsi="宋体" w:eastAsia="宋体" w:cs="宋体"/>
        </w:rPr>
      </w:pPr>
      <w:r>
        <w:rPr>
          <w:rFonts w:hint="eastAsia" w:ascii="宋体" w:hAnsi="宋体" w:eastAsia="宋体" w:cs="宋体"/>
        </w:rPr>
        <w:t>现场应急指挥部成立后，根据现场应急处置工作需要，开展监测侦检、危险源（现场）控制、物资保障、治安警戒、医疗救护、技术支持、后勤保障、综合协调等方面的工作。应急处置流程图如下：</w:t>
      </w:r>
    </w:p>
    <w:p>
      <w:pPr>
        <w:bidi w:val="0"/>
        <w:ind w:left="0" w:leftChars="0" w:firstLine="0" w:firstLineChars="0"/>
        <w:jc w:val="center"/>
        <w:rPr>
          <w:rFonts w:hint="eastAsia" w:ascii="宋体" w:hAnsi="宋体" w:eastAsia="宋体" w:cs="宋体"/>
        </w:rPr>
      </w:pPr>
      <w:r>
        <w:rPr>
          <w:rFonts w:hint="eastAsia" w:ascii="宋体" w:hAnsi="宋体" w:eastAsia="宋体" w:cs="宋体"/>
          <w:color w:val="auto"/>
        </w:rPr>
        <w:drawing>
          <wp:inline distT="0" distB="0" distL="114300" distR="114300">
            <wp:extent cx="4280535" cy="4130040"/>
            <wp:effectExtent l="0" t="0" r="5715" b="381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47"/>
                    <a:srcRect l="32394" t="16426" r="30833" b="2695"/>
                    <a:stretch>
                      <a:fillRect/>
                    </a:stretch>
                  </pic:blipFill>
                  <pic:spPr>
                    <a:xfrm>
                      <a:off x="0" y="0"/>
                      <a:ext cx="4280535" cy="4130040"/>
                    </a:xfrm>
                    <a:prstGeom prst="rect">
                      <a:avLst/>
                    </a:prstGeom>
                    <a:noFill/>
                    <a:ln>
                      <a:noFill/>
                    </a:ln>
                  </pic:spPr>
                </pic:pic>
              </a:graphicData>
            </a:graphic>
          </wp:inline>
        </w:drawing>
      </w:r>
    </w:p>
    <w:p>
      <w:pPr>
        <w:bidi w:val="0"/>
        <w:rPr>
          <w:rFonts w:hint="eastAsia" w:ascii="宋体" w:hAnsi="宋体" w:eastAsia="宋体" w:cs="宋体"/>
          <w:lang w:eastAsia="zh-CN"/>
        </w:rPr>
      </w:pPr>
      <w:r>
        <w:rPr>
          <w:rFonts w:hint="eastAsia" w:ascii="宋体" w:hAnsi="宋体" w:eastAsia="宋体" w:cs="宋体"/>
          <w:lang w:val="en-US" w:eastAsia="zh-CN"/>
        </w:rPr>
        <w:t>警戒疏散：</w:t>
      </w:r>
      <w:r>
        <w:rPr>
          <w:rFonts w:hint="eastAsia" w:ascii="宋体" w:hAnsi="宋体" w:eastAsia="宋体" w:cs="宋体"/>
        </w:rPr>
        <w:t>根据事故现场的情况，</w:t>
      </w:r>
      <w:r>
        <w:rPr>
          <w:rFonts w:hint="eastAsia" w:ascii="宋体" w:hAnsi="宋体" w:cs="宋体"/>
          <w:lang w:val="en-US" w:eastAsia="zh-CN"/>
        </w:rPr>
        <w:t>抢险救援人员</w:t>
      </w:r>
      <w:r>
        <w:rPr>
          <w:rFonts w:hint="eastAsia" w:ascii="宋体" w:hAnsi="宋体" w:eastAsia="宋体" w:cs="宋体"/>
        </w:rPr>
        <w:t>确定警戒区域范围，负责现场警戒、人员疏散、救援队伍引导和维持秩序等工作</w:t>
      </w:r>
      <w:r>
        <w:rPr>
          <w:rFonts w:hint="eastAsia" w:ascii="宋体" w:hAnsi="宋体" w:eastAsia="宋体" w:cs="宋体"/>
          <w:lang w:eastAsia="zh-CN"/>
        </w:rPr>
        <w:t>。</w:t>
      </w:r>
    </w:p>
    <w:p>
      <w:pPr>
        <w:bidi w:val="0"/>
        <w:rPr>
          <w:rFonts w:hint="eastAsia" w:ascii="宋体" w:hAnsi="宋体" w:eastAsia="宋体" w:cs="宋体"/>
        </w:rPr>
      </w:pPr>
      <w:r>
        <w:rPr>
          <w:rFonts w:hint="eastAsia" w:ascii="宋体" w:hAnsi="宋体" w:eastAsia="宋体" w:cs="宋体"/>
          <w:lang w:val="en-US" w:eastAsia="zh-CN"/>
        </w:rPr>
        <w:t>人员搜救：现场救援保卫</w:t>
      </w:r>
      <w:r>
        <w:rPr>
          <w:rFonts w:hint="eastAsia" w:ascii="宋体" w:hAnsi="宋体" w:eastAsia="宋体" w:cs="宋体"/>
        </w:rPr>
        <w:t>组负责对涉险人员、受伤、被困人员进行紧急抢险救援，确认需抢修的设备；针对事故破坏情况，确定现场紧急作业方案；组织调动、协调矿内、外应急协作的检维修、工程施工单位进行现场抢险；掌握抢修情况，及时向指挥部汇报进度及现场状况。</w:t>
      </w:r>
    </w:p>
    <w:p>
      <w:pPr>
        <w:bidi w:val="0"/>
        <w:rPr>
          <w:rFonts w:hint="eastAsia" w:ascii="宋体" w:hAnsi="宋体" w:eastAsia="宋体" w:cs="宋体"/>
        </w:rPr>
      </w:pPr>
      <w:r>
        <w:rPr>
          <w:rFonts w:hint="eastAsia" w:ascii="宋体" w:hAnsi="宋体" w:eastAsia="宋体" w:cs="宋体"/>
          <w:lang w:val="en-US" w:eastAsia="zh-CN"/>
        </w:rPr>
        <w:t>医疗救治：</w:t>
      </w:r>
      <w:r>
        <w:rPr>
          <w:rFonts w:hint="eastAsia" w:ascii="宋体" w:hAnsi="宋体" w:eastAsia="宋体" w:cs="宋体"/>
        </w:rPr>
        <w:t>医疗</w:t>
      </w:r>
      <w:r>
        <w:rPr>
          <w:rFonts w:hint="eastAsia" w:ascii="宋体" w:hAnsi="宋体" w:eastAsia="宋体" w:cs="宋体"/>
          <w:lang w:val="en-US" w:eastAsia="zh-CN"/>
        </w:rPr>
        <w:t>救援</w:t>
      </w:r>
      <w:r>
        <w:rPr>
          <w:rFonts w:hint="eastAsia" w:ascii="宋体" w:hAnsi="宋体" w:eastAsia="宋体" w:cs="宋体"/>
        </w:rPr>
        <w:t>组负责人员的医疗救治；协调矿内、外部医疗救护资源；协调矿内、外部医疗专家；负责受伤、中毒人员运送和救护。</w:t>
      </w:r>
    </w:p>
    <w:p>
      <w:pPr>
        <w:bidi w:val="0"/>
        <w:rPr>
          <w:rFonts w:hint="eastAsia" w:ascii="宋体" w:hAnsi="宋体" w:eastAsia="宋体" w:cs="宋体"/>
        </w:rPr>
      </w:pPr>
      <w:r>
        <w:rPr>
          <w:rFonts w:hint="eastAsia" w:ascii="宋体" w:hAnsi="宋体" w:eastAsia="宋体" w:cs="宋体"/>
        </w:rPr>
        <w:t>现场监测：由调度</w:t>
      </w:r>
      <w:r>
        <w:rPr>
          <w:rFonts w:hint="eastAsia" w:ascii="宋体" w:hAnsi="宋体" w:cs="宋体"/>
          <w:lang w:val="en-US" w:eastAsia="zh-CN"/>
        </w:rPr>
        <w:t>主任和供电通讯组共同</w:t>
      </w:r>
      <w:r>
        <w:rPr>
          <w:rFonts w:hint="eastAsia" w:ascii="宋体" w:hAnsi="宋体" w:eastAsia="宋体" w:cs="宋体"/>
        </w:rPr>
        <w:t>负责确保井下各类在线监控设备保持正常运行，保证井上</w:t>
      </w:r>
      <w:r>
        <w:rPr>
          <w:rFonts w:hint="eastAsia" w:ascii="宋体" w:hAnsi="宋体" w:eastAsia="宋体" w:cs="宋体"/>
          <w:lang w:eastAsia="zh-CN"/>
        </w:rPr>
        <w:t>、</w:t>
      </w:r>
      <w:r>
        <w:rPr>
          <w:rFonts w:hint="eastAsia" w:ascii="宋体" w:hAnsi="宋体" w:eastAsia="宋体" w:cs="宋体"/>
          <w:lang w:val="en-US" w:eastAsia="zh-CN"/>
        </w:rPr>
        <w:t>井</w:t>
      </w:r>
      <w:r>
        <w:rPr>
          <w:rFonts w:hint="eastAsia" w:ascii="宋体" w:hAnsi="宋体" w:eastAsia="宋体" w:cs="宋体"/>
        </w:rPr>
        <w:t>下所有通讯设施正常，并利用各类传感器、摄像头、顶板压力、水文观测等手段对事故现场进行有效监测，及时将监测异常数据汇报应急救援指挥部，总指挥根据监控数据变化情况及时做出正确判断，减少事故灾害影响。</w:t>
      </w:r>
    </w:p>
    <w:p>
      <w:pPr>
        <w:bidi w:val="0"/>
        <w:rPr>
          <w:rFonts w:hint="eastAsia" w:ascii="宋体" w:hAnsi="宋体" w:eastAsia="宋体" w:cs="宋体"/>
        </w:rPr>
      </w:pPr>
      <w:r>
        <w:rPr>
          <w:rFonts w:hint="eastAsia" w:ascii="宋体" w:hAnsi="宋体" w:eastAsia="宋体" w:cs="宋体"/>
          <w:lang w:val="en-US" w:eastAsia="zh-CN"/>
        </w:rPr>
        <w:t>技术支持：</w:t>
      </w:r>
      <w:r>
        <w:rPr>
          <w:rFonts w:hint="eastAsia" w:ascii="宋体" w:hAnsi="宋体" w:eastAsia="宋体" w:cs="宋体"/>
        </w:rPr>
        <w:t>技术组负责收集现场信息，核实现场情况；针对生产安全事故提供技术支持。</w:t>
      </w:r>
    </w:p>
    <w:p>
      <w:pPr>
        <w:bidi w:val="0"/>
        <w:rPr>
          <w:rFonts w:hint="eastAsia" w:ascii="宋体" w:hAnsi="宋体" w:eastAsia="宋体" w:cs="宋体"/>
        </w:rPr>
      </w:pPr>
      <w:r>
        <w:rPr>
          <w:rFonts w:hint="eastAsia" w:ascii="宋体" w:hAnsi="宋体" w:eastAsia="宋体" w:cs="宋体"/>
        </w:rPr>
        <w:t>工程抢险：现场抢险救灾过程中，抢险救援人员必须随时注意周围环境，只有在顶底板及周围环境符合要求，能保障自身安全，且佩戴完好的防护设施的情况下方可进行施救。施救过程中，要根据事故类别及现场情况，安排专人或配置必要的现场监测监控设施设备，随时对事故现场有害气体情况进行实时监测，确保救援过程万无一失，防止二次事故的发生。如果事故现场因条件制约，不能马上开展救援，要立即汇报抢险救援指挥部，由技术支持保障组制定周密的安全技术措施和抢险救灾方案，并施工必要的抢险工程后，确保现场环境条件安全可靠后方可开展抢险救援工作。</w:t>
      </w:r>
    </w:p>
    <w:p>
      <w:pPr>
        <w:bidi w:val="0"/>
        <w:rPr>
          <w:rFonts w:hint="eastAsia" w:ascii="宋体" w:hAnsi="宋体" w:eastAsia="宋体" w:cs="宋体"/>
          <w:lang w:eastAsia="zh-CN"/>
        </w:rPr>
      </w:pPr>
      <w:r>
        <w:rPr>
          <w:rFonts w:hint="eastAsia" w:ascii="宋体" w:hAnsi="宋体" w:eastAsia="宋体" w:cs="宋体"/>
        </w:rPr>
        <w:t>环境保护：事故可能会产生各类废渣、废液、废气，可能会带来环境污染，应急救援指挥部在根据现场事故情况制定抢险救灾方案的同时要制定好环境保护的措施，防止因事故灾难造成环境污染，同时为确保矿井的卫生，针对救援过程中产生的垃圾等必须进行统一回收、装车、销毁。事故处置结束后，要对事故现场进行全部清理恢复，做好现场环境保护工作</w:t>
      </w:r>
      <w:r>
        <w:rPr>
          <w:rFonts w:hint="eastAsia" w:ascii="宋体" w:hAnsi="宋体" w:eastAsia="宋体" w:cs="宋体"/>
          <w:lang w:eastAsia="zh-CN"/>
        </w:rPr>
        <w:t>。</w:t>
      </w:r>
    </w:p>
    <w:p>
      <w:pPr>
        <w:bidi w:val="0"/>
        <w:rPr>
          <w:rFonts w:hint="eastAsia" w:ascii="宋体" w:hAnsi="宋体" w:eastAsia="宋体" w:cs="宋体"/>
          <w:lang w:val="en-US" w:eastAsia="zh-CN"/>
        </w:rPr>
      </w:pPr>
      <w:r>
        <w:rPr>
          <w:rFonts w:hint="eastAsia" w:ascii="宋体" w:hAnsi="宋体" w:eastAsia="宋体" w:cs="宋体"/>
        </w:rPr>
        <w:t>各组密切注视事故发展和蔓延情况，如事故呈现扩大趋势，应及时向应急指挥部报告。</w:t>
      </w:r>
    </w:p>
    <w:p>
      <w:pPr>
        <w:pStyle w:val="6"/>
        <w:bidi w:val="0"/>
        <w:rPr>
          <w:rFonts w:hint="eastAsia" w:ascii="宋体" w:hAnsi="宋体" w:eastAsia="宋体" w:cs="宋体"/>
          <w:lang w:val="en-US" w:eastAsia="zh-CN"/>
        </w:rPr>
      </w:pPr>
      <w:r>
        <w:rPr>
          <w:rFonts w:hint="eastAsia" w:ascii="宋体" w:hAnsi="宋体" w:eastAsia="宋体" w:cs="宋体"/>
          <w:lang w:val="en-US" w:eastAsia="zh-CN"/>
        </w:rPr>
        <w:t>应急支援</w:t>
      </w:r>
    </w:p>
    <w:p>
      <w:pPr>
        <w:bidi w:val="0"/>
        <w:rPr>
          <w:rFonts w:hint="eastAsia" w:ascii="宋体" w:hAnsi="宋体" w:eastAsia="宋体" w:cs="宋体"/>
          <w:lang w:val="en-US" w:eastAsia="zh-CN"/>
        </w:rPr>
      </w:pPr>
      <w:r>
        <w:rPr>
          <w:rFonts w:hint="eastAsia" w:ascii="宋体" w:hAnsi="宋体" w:eastAsia="宋体" w:cs="宋体"/>
          <w:lang w:val="en-US" w:eastAsia="zh-CN"/>
        </w:rPr>
        <w:t>在抢险救援过程中，由于灾情随时可能发生变化，现场抢险救援人员必须随时将现场灾情变化情况向应急救援指挥部进行汇报，应急救援指挥部要及时根据现场灾情变化，实时调整响应级别和抢险救灾方案。如果事故抢险过程中，现场情况恶化或发生次生灾害，现场救援力量无法对灾情进行有效控制时，或上级部门认定的其他重大事故，涉及面广、影响范围大、经济损失特别严重、社会影响较大的情况时，应急救援指挥部要及时下达扩大应急响应的指令，请求外部救援力量进行应急支援。</w:t>
      </w:r>
    </w:p>
    <w:p>
      <w:pPr>
        <w:bidi w:val="0"/>
        <w:rPr>
          <w:rFonts w:hint="eastAsia" w:ascii="宋体" w:hAnsi="宋体" w:eastAsia="宋体" w:cs="宋体"/>
          <w:lang w:val="en-US" w:eastAsia="zh-CN"/>
        </w:rPr>
      </w:pPr>
      <w:r>
        <w:rPr>
          <w:rFonts w:hint="eastAsia" w:ascii="宋体" w:hAnsi="宋体" w:eastAsia="宋体" w:cs="宋体"/>
          <w:lang w:val="en-US" w:eastAsia="zh-CN"/>
        </w:rPr>
        <w:t>当需要扩大应急响应时，由应急救援指挥部向上级部门请示扩大应急响应，并启动上级部门相应应急预案，同时明确需要提供的救援队伍、物资、装备、医疗等方面的支援数量。</w:t>
      </w:r>
    </w:p>
    <w:p>
      <w:pPr>
        <w:bidi w:val="0"/>
        <w:rPr>
          <w:rFonts w:hint="eastAsia" w:ascii="宋体" w:hAnsi="宋体" w:eastAsia="宋体" w:cs="宋体"/>
          <w:lang w:val="en-US" w:eastAsia="zh-CN"/>
        </w:rPr>
      </w:pPr>
      <w:r>
        <w:rPr>
          <w:rFonts w:hint="eastAsia" w:ascii="宋体" w:hAnsi="宋体" w:eastAsia="宋体" w:cs="宋体"/>
          <w:lang w:val="en-US" w:eastAsia="zh-CN"/>
        </w:rPr>
        <w:t>应急响应扩大后，按照上级部门指示，启动上级部门相应事故应急预案，外部救援力量到达后，成立新的应急救援指挥部和应急救援工作小组，现场所有救援力量必须服从新的救援指挥部的命令，并按照总指挥命令开展抢险救援工作。</w:t>
      </w:r>
    </w:p>
    <w:p>
      <w:pPr>
        <w:pStyle w:val="6"/>
        <w:bidi w:val="0"/>
        <w:rPr>
          <w:rFonts w:hint="eastAsia" w:ascii="宋体" w:hAnsi="宋体" w:eastAsia="宋体" w:cs="宋体"/>
          <w:lang w:val="en-US" w:eastAsia="zh-CN"/>
        </w:rPr>
      </w:pPr>
      <w:r>
        <w:rPr>
          <w:rFonts w:hint="eastAsia" w:ascii="宋体" w:hAnsi="宋体" w:eastAsia="宋体" w:cs="宋体"/>
          <w:lang w:val="en-US" w:eastAsia="zh-CN"/>
        </w:rPr>
        <w:t>响应终止</w:t>
      </w:r>
    </w:p>
    <w:p>
      <w:pPr>
        <w:bidi w:val="0"/>
        <w:rPr>
          <w:rFonts w:hint="eastAsia" w:ascii="宋体" w:hAnsi="宋体" w:eastAsia="宋体" w:cs="宋体"/>
          <w:lang w:val="en-US" w:eastAsia="zh-CN"/>
        </w:rPr>
      </w:pPr>
      <w:r>
        <w:rPr>
          <w:rFonts w:hint="eastAsia" w:ascii="宋体" w:hAnsi="宋体" w:eastAsia="宋体" w:cs="宋体"/>
          <w:lang w:val="en-US" w:eastAsia="zh-CN"/>
        </w:rPr>
        <w:t>当现场抢险指挥部确认下列条件同时满足时，向应急救援指挥部报告，由应急指挥部总指挥下达应急救援终止的指令：</w:t>
      </w:r>
    </w:p>
    <w:p>
      <w:pPr>
        <w:bidi w:val="0"/>
        <w:rPr>
          <w:rFonts w:hint="eastAsia" w:ascii="宋体" w:hAnsi="宋体" w:eastAsia="宋体" w:cs="宋体"/>
          <w:lang w:val="en-US" w:eastAsia="zh-CN"/>
        </w:rPr>
      </w:pPr>
      <w:r>
        <w:rPr>
          <w:rFonts w:hint="eastAsia" w:ascii="宋体" w:hAnsi="宋体" w:eastAsia="宋体" w:cs="宋体"/>
          <w:lang w:val="en-US" w:eastAsia="zh-CN"/>
        </w:rPr>
        <w:t>（1）应急处置指令已经彻底实施完毕，事故处置工作已经结束；</w:t>
      </w:r>
    </w:p>
    <w:p>
      <w:pPr>
        <w:bidi w:val="0"/>
        <w:rPr>
          <w:rFonts w:hint="eastAsia" w:ascii="宋体" w:hAnsi="宋体" w:eastAsia="宋体" w:cs="宋体"/>
          <w:lang w:val="en-US" w:eastAsia="zh-CN"/>
        </w:rPr>
      </w:pPr>
      <w:r>
        <w:rPr>
          <w:rFonts w:hint="eastAsia" w:ascii="宋体" w:hAnsi="宋体" w:eastAsia="宋体" w:cs="宋体"/>
          <w:lang w:val="en-US" w:eastAsia="zh-CN"/>
        </w:rPr>
        <w:t>（2）事故得到有效控制，可能导致次生、衍生事故的隐患得到消除；</w:t>
      </w:r>
    </w:p>
    <w:p>
      <w:pPr>
        <w:bidi w:val="0"/>
        <w:rPr>
          <w:rFonts w:hint="eastAsia" w:ascii="宋体" w:hAnsi="宋体" w:eastAsia="宋体" w:cs="宋体"/>
          <w:lang w:val="en-US" w:eastAsia="zh-CN"/>
        </w:rPr>
      </w:pPr>
      <w:r>
        <w:rPr>
          <w:rFonts w:hint="eastAsia" w:ascii="宋体" w:hAnsi="宋体" w:eastAsia="宋体" w:cs="宋体"/>
          <w:lang w:val="en-US" w:eastAsia="zh-CN"/>
        </w:rPr>
        <w:t>（3）损失控制在最小，社会影响减到最小；</w:t>
      </w:r>
    </w:p>
    <w:p>
      <w:pPr>
        <w:bidi w:val="0"/>
        <w:rPr>
          <w:rFonts w:hint="eastAsia" w:ascii="宋体" w:hAnsi="宋体" w:eastAsia="宋体" w:cs="宋体"/>
          <w:lang w:val="en-US" w:eastAsia="zh-CN"/>
        </w:rPr>
      </w:pPr>
      <w:r>
        <w:rPr>
          <w:rFonts w:hint="eastAsia" w:ascii="宋体" w:hAnsi="宋体" w:eastAsia="宋体" w:cs="宋体"/>
          <w:lang w:val="en-US" w:eastAsia="zh-CN"/>
        </w:rPr>
        <w:t>（4）现场环境符合正常的生产和生活条件，现场人员清点完成</w:t>
      </w:r>
      <w:r>
        <w:rPr>
          <w:rFonts w:hint="eastAsia" w:ascii="宋体" w:hAnsi="宋体" w:cs="宋体"/>
          <w:lang w:val="en-US" w:eastAsia="zh-CN"/>
        </w:rPr>
        <w:t>；</w:t>
      </w:r>
    </w:p>
    <w:p>
      <w:pPr>
        <w:bidi w:val="0"/>
        <w:rPr>
          <w:rFonts w:hint="eastAsia" w:ascii="宋体" w:hAnsi="宋体" w:eastAsia="宋体" w:cs="宋体"/>
          <w:lang w:val="en-US" w:eastAsia="zh-CN"/>
        </w:rPr>
      </w:pPr>
      <w:r>
        <w:rPr>
          <w:rFonts w:hint="eastAsia" w:ascii="宋体" w:hAnsi="宋体" w:eastAsia="宋体" w:cs="宋体"/>
          <w:lang w:val="en-US" w:eastAsia="zh-CN"/>
        </w:rPr>
        <w:t>（</w:t>
      </w:r>
      <w:r>
        <w:rPr>
          <w:rFonts w:hint="eastAsia" w:ascii="宋体" w:hAnsi="宋体" w:cs="宋体"/>
          <w:lang w:val="en-US" w:eastAsia="zh-CN"/>
        </w:rPr>
        <w:t>5</w:t>
      </w:r>
      <w:r>
        <w:rPr>
          <w:rFonts w:hint="eastAsia" w:ascii="宋体" w:hAnsi="宋体" w:eastAsia="宋体" w:cs="宋体"/>
          <w:lang w:val="en-US" w:eastAsia="zh-CN"/>
        </w:rPr>
        <w:t>）事故现场得以控制，导致次生、衍生事故的隐患已消除，现场环境符合《煤矿安全规程》等标准规范要求</w:t>
      </w:r>
      <w:r>
        <w:rPr>
          <w:rFonts w:hint="eastAsia" w:ascii="宋体" w:hAnsi="宋体" w:cs="宋体"/>
          <w:lang w:val="en-US" w:eastAsia="zh-CN"/>
        </w:rPr>
        <w:t>；</w:t>
      </w:r>
    </w:p>
    <w:p>
      <w:pPr>
        <w:bidi w:val="0"/>
        <w:rPr>
          <w:rFonts w:hint="eastAsia" w:ascii="宋体" w:hAnsi="宋体" w:eastAsia="宋体" w:cs="宋体"/>
          <w:lang w:val="en-US" w:eastAsia="zh-CN"/>
        </w:rPr>
      </w:pPr>
      <w:r>
        <w:rPr>
          <w:rFonts w:hint="eastAsia" w:ascii="宋体" w:hAnsi="宋体" w:cs="宋体"/>
          <w:lang w:val="en-US" w:eastAsia="zh-CN"/>
        </w:rPr>
        <w:t>（6）</w:t>
      </w:r>
      <w:r>
        <w:rPr>
          <w:rFonts w:hint="eastAsia" w:ascii="宋体" w:hAnsi="宋体" w:eastAsia="宋体" w:cs="宋体"/>
          <w:lang w:val="en-US" w:eastAsia="zh-CN"/>
        </w:rPr>
        <w:t>现场清理、人员清点完成</w:t>
      </w:r>
      <w:r>
        <w:rPr>
          <w:rFonts w:hint="eastAsia" w:ascii="宋体" w:hAnsi="宋体" w:cs="宋体"/>
          <w:lang w:val="en-US" w:eastAsia="zh-CN"/>
        </w:rPr>
        <w:t>。</w:t>
      </w:r>
    </w:p>
    <w:p>
      <w:pPr>
        <w:bidi w:val="0"/>
        <w:rPr>
          <w:rFonts w:hint="eastAsia" w:ascii="宋体" w:hAnsi="宋体" w:eastAsia="宋体" w:cs="宋体"/>
          <w:lang w:val="en-US" w:eastAsia="zh-CN"/>
        </w:rPr>
      </w:pPr>
      <w:r>
        <w:rPr>
          <w:rFonts w:hint="eastAsia" w:ascii="宋体" w:hAnsi="宋体" w:eastAsia="宋体" w:cs="宋体"/>
          <w:lang w:val="en-US" w:eastAsia="zh-CN"/>
        </w:rPr>
        <w:t>经应急救援指挥部会议通过后，由应急救援总指挥宣布应急响应终止，应急救援人员方可有序撤回。</w:t>
      </w:r>
    </w:p>
    <w:p>
      <w:pPr>
        <w:bidi w:val="0"/>
        <w:rPr>
          <w:rFonts w:hint="eastAsia" w:ascii="宋体" w:hAnsi="宋体" w:eastAsia="宋体" w:cs="宋体"/>
          <w:b/>
          <w:bCs/>
          <w:lang w:val="en-US" w:eastAsia="zh-CN"/>
        </w:rPr>
      </w:pPr>
      <w:r>
        <w:rPr>
          <w:rFonts w:hint="eastAsia" w:ascii="宋体" w:hAnsi="宋体" w:eastAsia="宋体" w:cs="宋体"/>
          <w:b/>
          <w:bCs/>
          <w:lang w:val="en-US" w:eastAsia="zh-CN"/>
        </w:rPr>
        <w:t>3.6.2响应终止</w:t>
      </w:r>
    </w:p>
    <w:p>
      <w:pPr>
        <w:bidi w:val="0"/>
        <w:rPr>
          <w:rFonts w:hint="eastAsia" w:ascii="宋体" w:hAnsi="宋体" w:eastAsia="宋体" w:cs="宋体"/>
          <w:lang w:val="en-US" w:eastAsia="zh-CN"/>
        </w:rPr>
      </w:pPr>
      <w:r>
        <w:rPr>
          <w:rFonts w:hint="eastAsia" w:ascii="宋体" w:hAnsi="宋体" w:eastAsia="宋体" w:cs="宋体"/>
          <w:lang w:val="en-US" w:eastAsia="zh-CN"/>
        </w:rPr>
        <w:t>在救援终止申请得到政府批准，或事故现场得以控制，导致次生、衍生事故的隐患已消除，现场环境符合《煤矿安全规程》等标准规范要求，现场清理、人员清点完成，经应急救援指挥部会议通过后，由应急救援总指挥宣布应急响应终止，应急救援人员方可有序撤回。</w:t>
      </w:r>
    </w:p>
    <w:p>
      <w:pPr>
        <w:pStyle w:val="5"/>
        <w:bidi w:val="0"/>
        <w:rPr>
          <w:rFonts w:hint="eastAsia" w:ascii="宋体" w:hAnsi="宋体" w:eastAsia="宋体" w:cs="宋体"/>
          <w:lang w:val="en-US" w:eastAsia="zh-CN"/>
        </w:rPr>
      </w:pPr>
      <w:bookmarkStart w:id="88" w:name="_Toc24821"/>
      <w:r>
        <w:rPr>
          <w:rFonts w:hint="eastAsia" w:ascii="宋体" w:hAnsi="宋体" w:eastAsia="宋体" w:cs="宋体"/>
          <w:lang w:val="en-US" w:eastAsia="zh-CN"/>
        </w:rPr>
        <w:t>后期处置</w:t>
      </w:r>
      <w:bookmarkEnd w:id="88"/>
    </w:p>
    <w:p>
      <w:pPr>
        <w:pStyle w:val="6"/>
        <w:bidi w:val="0"/>
        <w:rPr>
          <w:rFonts w:hint="eastAsia" w:ascii="宋体" w:hAnsi="宋体" w:eastAsia="宋体" w:cs="宋体"/>
        </w:rPr>
      </w:pPr>
      <w:bookmarkStart w:id="89" w:name="_Toc17831"/>
      <w:bookmarkStart w:id="90" w:name="_Toc28285"/>
      <w:bookmarkStart w:id="91" w:name="_Toc13178"/>
      <w:bookmarkStart w:id="92" w:name="_Toc2384"/>
      <w:bookmarkStart w:id="93" w:name="_Toc501519033"/>
      <w:bookmarkStart w:id="94" w:name="_Toc6942"/>
      <w:bookmarkStart w:id="95" w:name="_Toc3272"/>
      <w:bookmarkStart w:id="96" w:name="_Toc12012"/>
      <w:bookmarkStart w:id="97" w:name="_Toc28438"/>
      <w:bookmarkStart w:id="98" w:name="_Toc19896"/>
      <w:bookmarkStart w:id="99" w:name="_Toc17343"/>
      <w:bookmarkStart w:id="100" w:name="_Toc2546"/>
      <w:bookmarkStart w:id="101" w:name="_Toc31971"/>
      <w:bookmarkStart w:id="102" w:name="_Toc21034"/>
      <w:r>
        <w:rPr>
          <w:rFonts w:hint="eastAsia" w:ascii="宋体" w:hAnsi="宋体" w:eastAsia="宋体" w:cs="宋体"/>
        </w:rPr>
        <w:t>污染物处理</w:t>
      </w:r>
      <w:bookmarkEnd w:id="89"/>
      <w:bookmarkEnd w:id="90"/>
      <w:bookmarkEnd w:id="91"/>
      <w:bookmarkEnd w:id="92"/>
      <w:bookmarkEnd w:id="93"/>
      <w:bookmarkEnd w:id="94"/>
      <w:bookmarkEnd w:id="95"/>
      <w:bookmarkEnd w:id="96"/>
      <w:bookmarkEnd w:id="97"/>
      <w:bookmarkEnd w:id="98"/>
      <w:bookmarkEnd w:id="99"/>
      <w:bookmarkEnd w:id="100"/>
      <w:bookmarkEnd w:id="101"/>
      <w:bookmarkEnd w:id="102"/>
    </w:p>
    <w:p>
      <w:pPr>
        <w:bidi w:val="0"/>
        <w:rPr>
          <w:rFonts w:hint="eastAsia" w:ascii="宋体" w:hAnsi="宋体" w:eastAsia="宋体" w:cs="宋体"/>
        </w:rPr>
      </w:pPr>
      <w:r>
        <w:rPr>
          <w:rFonts w:hint="eastAsia" w:ascii="宋体" w:hAnsi="宋体" w:eastAsia="宋体" w:cs="宋体"/>
        </w:rPr>
        <w:t>事故抢救抢险结束后，由</w:t>
      </w:r>
      <w:r>
        <w:rPr>
          <w:rFonts w:hint="eastAsia" w:ascii="宋体" w:hAnsi="宋体" w:eastAsia="宋体" w:cs="宋体"/>
          <w:lang w:val="en-US" w:eastAsia="zh-CN"/>
        </w:rPr>
        <w:t>事故善后</w:t>
      </w:r>
      <w:r>
        <w:rPr>
          <w:rFonts w:hint="eastAsia" w:ascii="宋体" w:hAnsi="宋体" w:eastAsia="宋体" w:cs="宋体"/>
        </w:rPr>
        <w:t>组组织人员对事故现场进行清洗、消毒，对污染物进行收集、妥善处置。</w:t>
      </w:r>
    </w:p>
    <w:p>
      <w:pPr>
        <w:pStyle w:val="6"/>
        <w:bidi w:val="0"/>
        <w:rPr>
          <w:rFonts w:hint="eastAsia" w:ascii="宋体" w:hAnsi="宋体" w:eastAsia="宋体" w:cs="宋体"/>
        </w:rPr>
      </w:pPr>
      <w:bookmarkStart w:id="103" w:name="_Toc16759"/>
      <w:bookmarkStart w:id="104" w:name="_Toc32594"/>
      <w:bookmarkStart w:id="105" w:name="_Toc13887"/>
      <w:bookmarkStart w:id="106" w:name="_Toc11420"/>
      <w:bookmarkStart w:id="107" w:name="_Toc20346"/>
      <w:bookmarkStart w:id="108" w:name="_Toc10764"/>
      <w:bookmarkStart w:id="109" w:name="_Toc23215"/>
      <w:bookmarkStart w:id="110" w:name="_Toc11415"/>
      <w:bookmarkStart w:id="111" w:name="_Toc30780"/>
      <w:bookmarkStart w:id="112" w:name="_Toc5290"/>
      <w:bookmarkStart w:id="113" w:name="_Toc12799"/>
      <w:bookmarkStart w:id="114" w:name="_Toc501519034"/>
      <w:bookmarkStart w:id="115" w:name="_Toc3503"/>
      <w:bookmarkStart w:id="116" w:name="_Toc10525"/>
      <w:r>
        <w:rPr>
          <w:rFonts w:hint="eastAsia" w:ascii="宋体" w:hAnsi="宋体" w:eastAsia="宋体" w:cs="宋体"/>
        </w:rPr>
        <w:t>生产秩序恢复</w:t>
      </w:r>
      <w:bookmarkEnd w:id="103"/>
    </w:p>
    <w:bookmarkEnd w:id="104"/>
    <w:bookmarkEnd w:id="105"/>
    <w:bookmarkEnd w:id="106"/>
    <w:bookmarkEnd w:id="107"/>
    <w:bookmarkEnd w:id="108"/>
    <w:bookmarkEnd w:id="109"/>
    <w:bookmarkEnd w:id="110"/>
    <w:bookmarkEnd w:id="111"/>
    <w:bookmarkEnd w:id="112"/>
    <w:bookmarkEnd w:id="113"/>
    <w:bookmarkEnd w:id="114"/>
    <w:bookmarkEnd w:id="115"/>
    <w:bookmarkEnd w:id="116"/>
    <w:p>
      <w:pPr>
        <w:bidi w:val="0"/>
        <w:rPr>
          <w:rFonts w:hint="eastAsia" w:ascii="宋体" w:hAnsi="宋体" w:eastAsia="宋体" w:cs="宋体"/>
        </w:rPr>
      </w:pPr>
      <w:bookmarkStart w:id="117" w:name="_Toc1792"/>
      <w:bookmarkStart w:id="118" w:name="_Toc24709"/>
      <w:bookmarkStart w:id="119" w:name="_Toc12948"/>
      <w:bookmarkStart w:id="120" w:name="_Toc15040"/>
      <w:bookmarkStart w:id="121" w:name="_Toc28207"/>
      <w:bookmarkStart w:id="122" w:name="_Toc946"/>
      <w:bookmarkStart w:id="123" w:name="_Toc15188"/>
      <w:bookmarkStart w:id="124" w:name="_Toc501519035"/>
      <w:bookmarkStart w:id="125" w:name="_Toc19176"/>
      <w:bookmarkStart w:id="126" w:name="_Toc12437"/>
      <w:bookmarkStart w:id="127" w:name="_Toc1883"/>
      <w:r>
        <w:rPr>
          <w:rFonts w:hint="eastAsia" w:ascii="宋体" w:hAnsi="宋体" w:eastAsia="宋体" w:cs="宋体"/>
          <w:lang w:val="en-US" w:eastAsia="zh-CN"/>
        </w:rPr>
        <w:t>事故抢救抢险结束后，经技术组同意，进入生产秩序恢复阶段，清理现场杂物，抢修被损坏的设备和恢复生产所需的水、电、气、通信、交通、监测监控等各项设施，恢复灾区的安全设施。技术组要制定恢复生产计划，必要时可聘请专家作指导，事故单位和抢险专业队伍按恢复计划认真组织实施，恢复生产秩序。</w:t>
      </w:r>
      <w:bookmarkEnd w:id="117"/>
      <w:bookmarkEnd w:id="118"/>
      <w:bookmarkEnd w:id="119"/>
      <w:bookmarkEnd w:id="120"/>
      <w:bookmarkEnd w:id="121"/>
      <w:bookmarkEnd w:id="122"/>
      <w:bookmarkEnd w:id="123"/>
      <w:bookmarkEnd w:id="124"/>
      <w:bookmarkEnd w:id="125"/>
      <w:bookmarkEnd w:id="126"/>
      <w:bookmarkEnd w:id="127"/>
    </w:p>
    <w:p>
      <w:pPr>
        <w:pStyle w:val="6"/>
        <w:bidi w:val="0"/>
        <w:rPr>
          <w:rFonts w:hint="eastAsia" w:ascii="宋体" w:hAnsi="宋体" w:eastAsia="宋体" w:cs="宋体"/>
        </w:rPr>
      </w:pPr>
      <w:bookmarkStart w:id="128" w:name="_Toc13066"/>
      <w:r>
        <w:rPr>
          <w:rFonts w:hint="eastAsia" w:ascii="宋体" w:hAnsi="宋体" w:eastAsia="宋体" w:cs="宋体"/>
        </w:rPr>
        <w:t>人员安置</w:t>
      </w:r>
      <w:bookmarkEnd w:id="128"/>
    </w:p>
    <w:p>
      <w:pPr>
        <w:bidi w:val="0"/>
        <w:rPr>
          <w:rFonts w:hint="eastAsia" w:ascii="宋体" w:hAnsi="宋体" w:eastAsia="宋体" w:cs="宋体"/>
          <w:lang w:val="en-US" w:eastAsia="zh-CN"/>
        </w:rPr>
      </w:pPr>
      <w:r>
        <w:rPr>
          <w:rFonts w:hint="eastAsia" w:ascii="宋体" w:hAnsi="宋体" w:eastAsia="宋体" w:cs="宋体"/>
        </w:rPr>
        <w:t>由</w:t>
      </w:r>
      <w:r>
        <w:rPr>
          <w:rFonts w:hint="eastAsia" w:ascii="宋体" w:hAnsi="宋体" w:eastAsia="宋体" w:cs="宋体"/>
          <w:lang w:val="en-US" w:eastAsia="zh-CN"/>
        </w:rPr>
        <w:t>事故善后</w:t>
      </w:r>
      <w:r>
        <w:rPr>
          <w:rFonts w:hint="eastAsia" w:ascii="宋体" w:hAnsi="宋体" w:eastAsia="宋体" w:cs="宋体"/>
        </w:rPr>
        <w:t>组根据《企业职工工伤保险试行办法</w:t>
      </w:r>
      <w:r>
        <w:rPr>
          <w:rFonts w:hint="eastAsia" w:ascii="宋体" w:hAnsi="宋体" w:eastAsia="宋体" w:cs="宋体"/>
          <w:lang w:eastAsia="zh-CN"/>
        </w:rPr>
        <w:t>》《</w:t>
      </w:r>
      <w:r>
        <w:rPr>
          <w:rFonts w:hint="eastAsia" w:ascii="宋体" w:hAnsi="宋体" w:eastAsia="宋体" w:cs="宋体"/>
        </w:rPr>
        <w:t>企业职工伤亡事故报告和处理规定》等相关规定要求，及时报告主管部门和劳动部门，同时进行伤亡赔偿（包括保险赔偿）、安葬工亡职工，采取措施全力妥善做好事故人员亲属的接待安抚工作。</w:t>
      </w:r>
    </w:p>
    <w:p>
      <w:pPr>
        <w:pStyle w:val="5"/>
        <w:bidi w:val="0"/>
        <w:rPr>
          <w:rFonts w:hint="eastAsia" w:ascii="宋体" w:hAnsi="宋体" w:eastAsia="宋体" w:cs="宋体"/>
        </w:rPr>
      </w:pPr>
      <w:bookmarkStart w:id="129" w:name="_Toc15197"/>
      <w:bookmarkStart w:id="130" w:name="_Toc26338"/>
      <w:bookmarkStart w:id="131" w:name="_Toc29129"/>
      <w:bookmarkStart w:id="132" w:name="_Toc1614"/>
      <w:bookmarkStart w:id="133" w:name="_Toc22942"/>
      <w:bookmarkStart w:id="134" w:name="_Toc3608"/>
      <w:r>
        <w:rPr>
          <w:rFonts w:hint="eastAsia" w:ascii="宋体" w:hAnsi="宋体" w:eastAsia="宋体" w:cs="宋体"/>
        </w:rPr>
        <w:t>应急保障</w:t>
      </w:r>
      <w:bookmarkEnd w:id="129"/>
      <w:bookmarkEnd w:id="130"/>
      <w:bookmarkEnd w:id="131"/>
      <w:bookmarkEnd w:id="132"/>
      <w:bookmarkEnd w:id="133"/>
      <w:bookmarkEnd w:id="134"/>
    </w:p>
    <w:p>
      <w:pPr>
        <w:pStyle w:val="6"/>
        <w:bidi w:val="0"/>
        <w:rPr>
          <w:rFonts w:hint="eastAsia" w:ascii="宋体" w:hAnsi="宋体" w:eastAsia="宋体" w:cs="宋体"/>
        </w:rPr>
      </w:pPr>
      <w:bookmarkStart w:id="135" w:name="_Toc13938"/>
      <w:bookmarkStart w:id="136" w:name="_Toc32468"/>
      <w:r>
        <w:rPr>
          <w:rFonts w:hint="eastAsia" w:ascii="宋体" w:hAnsi="宋体" w:eastAsia="宋体" w:cs="宋体"/>
          <w:lang w:val="zh-CN"/>
        </w:rPr>
        <w:t>通信与信息保障</w:t>
      </w:r>
      <w:bookmarkEnd w:id="135"/>
      <w:bookmarkEnd w:id="136"/>
    </w:p>
    <w:p>
      <w:pPr>
        <w:bidi w:val="0"/>
        <w:rPr>
          <w:rFonts w:hint="eastAsia" w:ascii="宋体" w:hAnsi="宋体" w:eastAsia="宋体" w:cs="宋体"/>
        </w:rPr>
      </w:pPr>
      <w:r>
        <w:rPr>
          <w:rFonts w:hint="eastAsia" w:ascii="宋体" w:hAnsi="宋体" w:eastAsia="宋体" w:cs="宋体"/>
        </w:rPr>
        <w:t>公司已建立井上下有线电话和移动通讯无线相结合的基础应急通信系统。应急办公室负责建立调度通信系统，通信配置在线UPS电源，保障24小时通信网络正常运行，完善</w:t>
      </w:r>
      <w:r>
        <w:rPr>
          <w:rFonts w:hint="eastAsia" w:ascii="宋体" w:hAnsi="宋体" w:eastAsia="宋体" w:cs="宋体"/>
          <w:lang w:val="en-US" w:eastAsia="zh-CN"/>
        </w:rPr>
        <w:t>兼职</w:t>
      </w:r>
      <w:r>
        <w:rPr>
          <w:rFonts w:hint="eastAsia" w:ascii="宋体" w:hAnsi="宋体" w:eastAsia="宋体" w:cs="宋体"/>
        </w:rPr>
        <w:t>救护队、井下中央变电所、主要通风机房、提升机房等重要部门、地点直通电话。坚持24小时通信值班制度，每天测试一次所有直通电话，储备足量直通通信设备及通信电缆，确保应急期间信息通畅。</w:t>
      </w:r>
    </w:p>
    <w:p>
      <w:pPr>
        <w:bidi w:val="0"/>
        <w:rPr>
          <w:rFonts w:hint="eastAsia" w:ascii="宋体" w:hAnsi="宋体" w:eastAsia="宋体" w:cs="宋体"/>
        </w:rPr>
      </w:pPr>
      <w:r>
        <w:rPr>
          <w:rFonts w:hint="eastAsia" w:ascii="宋体" w:hAnsi="宋体" w:eastAsia="宋体" w:cs="宋体"/>
        </w:rPr>
        <w:t>应急办公室做好井下通讯联络系统、人员定位系统、安全监控系统、紧急避险系统等维护工作，确保我公司在发生事故后真正使井下各系统发挥其应有的作用，减少人员伤亡和财产损失。</w:t>
      </w:r>
    </w:p>
    <w:p>
      <w:pPr>
        <w:bidi w:val="0"/>
        <w:rPr>
          <w:rFonts w:hint="eastAsia" w:ascii="宋体" w:hAnsi="宋体" w:eastAsia="宋体" w:cs="宋体"/>
        </w:rPr>
      </w:pPr>
      <w:r>
        <w:rPr>
          <w:rFonts w:hint="eastAsia" w:ascii="宋体" w:hAnsi="宋体" w:eastAsia="宋体" w:cs="宋体"/>
        </w:rPr>
        <w:t>重要作业场所都装有通往应急办公室的电话，应急办公室定期检查维护电话线路，保证畅通无阻。任何人发现危险异常情况，都有责任有义务立即向应急办公室报告。</w:t>
      </w:r>
      <w:r>
        <w:rPr>
          <w:rFonts w:hint="eastAsia" w:ascii="宋体" w:hAnsi="宋体" w:eastAsia="宋体" w:cs="宋体"/>
          <w:lang w:val="en-US" w:eastAsia="zh-CN"/>
        </w:rPr>
        <w:t>我公司区域对外无线通信畅通</w:t>
      </w:r>
      <w:r>
        <w:rPr>
          <w:rFonts w:hint="eastAsia" w:ascii="宋体" w:hAnsi="宋体" w:eastAsia="宋体" w:cs="宋体"/>
        </w:rPr>
        <w:t>，</w:t>
      </w:r>
      <w:r>
        <w:rPr>
          <w:rFonts w:hint="eastAsia" w:ascii="宋体" w:hAnsi="宋体" w:eastAsia="宋体" w:cs="宋体"/>
          <w:lang w:val="en-US" w:eastAsia="zh-CN"/>
        </w:rPr>
        <w:t>可</w:t>
      </w:r>
      <w:r>
        <w:rPr>
          <w:rFonts w:hint="eastAsia" w:ascii="宋体" w:hAnsi="宋体" w:eastAsia="宋体" w:cs="宋体"/>
        </w:rPr>
        <w:t>作为应急通信的备用方案。</w:t>
      </w:r>
    </w:p>
    <w:p>
      <w:pPr>
        <w:bidi w:val="0"/>
        <w:rPr>
          <w:rFonts w:hint="eastAsia" w:ascii="宋体" w:hAnsi="宋体" w:eastAsia="宋体" w:cs="宋体"/>
        </w:rPr>
      </w:pPr>
      <w:r>
        <w:rPr>
          <w:rFonts w:hint="eastAsia" w:ascii="宋体" w:hAnsi="宋体" w:eastAsia="宋体" w:cs="宋体"/>
        </w:rPr>
        <w:t>应急指挥部成员配备完好的通讯工具，始终保持在工作状态。应急办公室及时根据任职人员的变动情况更新通讯录。指挥部成员、指挥部办公室人员的电话作为应急专线电话，移动电话必须保证24小时开机。</w:t>
      </w:r>
    </w:p>
    <w:p>
      <w:pPr>
        <w:bidi w:val="0"/>
        <w:rPr>
          <w:rFonts w:hint="eastAsia" w:ascii="宋体" w:hAnsi="宋体" w:eastAsia="宋体" w:cs="宋体"/>
        </w:rPr>
      </w:pPr>
      <w:r>
        <w:rPr>
          <w:rFonts w:hint="eastAsia" w:ascii="宋体" w:hAnsi="宋体" w:eastAsia="宋体" w:cs="宋体"/>
          <w:lang w:val="zh-CN"/>
        </w:rPr>
        <w:t>内部应急响应通讯录见附件</w:t>
      </w:r>
      <w:r>
        <w:rPr>
          <w:rFonts w:hint="eastAsia" w:ascii="宋体" w:hAnsi="宋体" w:cs="宋体"/>
          <w:lang w:val="en-US" w:eastAsia="zh-CN"/>
        </w:rPr>
        <w:t>5</w:t>
      </w:r>
      <w:r>
        <w:rPr>
          <w:rFonts w:hint="eastAsia" w:ascii="宋体" w:hAnsi="宋体" w:eastAsia="宋体" w:cs="宋体"/>
          <w:lang w:val="zh-CN"/>
        </w:rPr>
        <w:t>。</w:t>
      </w:r>
    </w:p>
    <w:p>
      <w:pPr>
        <w:pStyle w:val="6"/>
        <w:bidi w:val="0"/>
        <w:rPr>
          <w:rFonts w:hint="eastAsia" w:ascii="宋体" w:hAnsi="宋体" w:eastAsia="宋体" w:cs="宋体"/>
        </w:rPr>
      </w:pPr>
      <w:bookmarkStart w:id="137" w:name="_Toc9640"/>
      <w:bookmarkStart w:id="138" w:name="_Toc8945"/>
      <w:bookmarkStart w:id="139" w:name="_Toc29949"/>
      <w:bookmarkStart w:id="140" w:name="_Toc15933"/>
      <w:r>
        <w:rPr>
          <w:rFonts w:hint="eastAsia" w:ascii="宋体" w:hAnsi="宋体" w:eastAsia="宋体" w:cs="宋体"/>
          <w:lang w:val="zh-CN"/>
        </w:rPr>
        <w:t>应急救援队伍保障</w:t>
      </w:r>
      <w:bookmarkEnd w:id="137"/>
      <w:bookmarkEnd w:id="138"/>
      <w:bookmarkEnd w:id="139"/>
      <w:bookmarkEnd w:id="140"/>
    </w:p>
    <w:p>
      <w:pPr>
        <w:numPr>
          <w:ilvl w:val="0"/>
          <w:numId w:val="19"/>
        </w:numPr>
        <w:bidi w:val="0"/>
        <w:rPr>
          <w:rFonts w:hint="eastAsia" w:ascii="宋体" w:hAnsi="宋体" w:eastAsia="宋体" w:cs="宋体"/>
        </w:rPr>
      </w:pPr>
      <w:r>
        <w:rPr>
          <w:rFonts w:hint="eastAsia" w:ascii="宋体" w:hAnsi="宋体" w:eastAsia="宋体" w:cs="宋体"/>
        </w:rPr>
        <w:t>公司成立有</w:t>
      </w:r>
      <w:r>
        <w:rPr>
          <w:rFonts w:hint="eastAsia" w:ascii="宋体" w:hAnsi="宋体" w:eastAsia="宋体" w:cs="宋体"/>
          <w:lang w:val="en-US" w:eastAsia="zh-CN"/>
        </w:rPr>
        <w:t>兼职</w:t>
      </w:r>
      <w:r>
        <w:rPr>
          <w:rFonts w:hint="eastAsia" w:ascii="宋体" w:hAnsi="宋体" w:eastAsia="宋体" w:cs="宋体"/>
        </w:rPr>
        <w:t>救护队，共</w:t>
      </w:r>
      <w:r>
        <w:rPr>
          <w:rFonts w:hint="eastAsia" w:ascii="宋体" w:hAnsi="宋体" w:cs="宋体"/>
          <w:lang w:val="en-US" w:eastAsia="zh-CN"/>
        </w:rPr>
        <w:t>19</w:t>
      </w:r>
      <w:r>
        <w:rPr>
          <w:rFonts w:hint="eastAsia" w:ascii="宋体" w:hAnsi="宋体" w:eastAsia="宋体" w:cs="宋体"/>
        </w:rPr>
        <w:t>人，</w:t>
      </w:r>
      <w:r>
        <w:rPr>
          <w:rFonts w:hint="eastAsia" w:ascii="宋体" w:hAnsi="宋体" w:cs="宋体"/>
          <w:lang w:val="en-US" w:eastAsia="zh-CN"/>
        </w:rPr>
        <w:t>按要求配备了</w:t>
      </w:r>
      <w:r>
        <w:rPr>
          <w:rFonts w:hint="eastAsia" w:ascii="宋体" w:hAnsi="宋体" w:eastAsia="宋体" w:cs="宋体"/>
        </w:rPr>
        <w:t>应急救援装备，</w:t>
      </w:r>
      <w:r>
        <w:rPr>
          <w:rFonts w:hint="eastAsia" w:ascii="宋体" w:hAnsi="宋体" w:cs="宋体"/>
          <w:lang w:val="en-US" w:eastAsia="zh-CN"/>
        </w:rPr>
        <w:t>矿山兼职</w:t>
      </w:r>
      <w:r>
        <w:rPr>
          <w:rFonts w:hint="eastAsia" w:ascii="宋体" w:hAnsi="宋体" w:eastAsia="宋体" w:cs="宋体"/>
        </w:rPr>
        <w:t>救护队能保证在应急情况下能够及时赶到事故现场组织抢救。</w:t>
      </w:r>
    </w:p>
    <w:p>
      <w:pPr>
        <w:bidi w:val="0"/>
        <w:rPr>
          <w:rFonts w:hint="eastAsia" w:ascii="宋体" w:hAnsi="宋体" w:eastAsia="宋体" w:cs="宋体"/>
        </w:rPr>
      </w:pPr>
      <w:r>
        <w:rPr>
          <w:rFonts w:hint="eastAsia" w:ascii="宋体" w:hAnsi="宋体" w:eastAsia="宋体" w:cs="宋体"/>
        </w:rPr>
        <w:t>2）医疗</w:t>
      </w:r>
      <w:r>
        <w:rPr>
          <w:rFonts w:hint="eastAsia" w:ascii="宋体" w:hAnsi="宋体" w:eastAsia="宋体" w:cs="宋体"/>
          <w:lang w:val="en-US" w:eastAsia="zh-CN"/>
        </w:rPr>
        <w:t>救援</w:t>
      </w:r>
      <w:r>
        <w:rPr>
          <w:rFonts w:hint="eastAsia" w:ascii="宋体" w:hAnsi="宋体" w:eastAsia="宋体" w:cs="宋体"/>
        </w:rPr>
        <w:t>组负责应急医疗保障，保证在各种应急情况下能及时有效地救治各种受伤人员。</w:t>
      </w:r>
    </w:p>
    <w:p>
      <w:pPr>
        <w:bidi w:val="0"/>
        <w:rPr>
          <w:rFonts w:hint="eastAsia" w:ascii="宋体" w:hAnsi="宋体" w:eastAsia="宋体" w:cs="宋体"/>
        </w:rPr>
      </w:pPr>
      <w:r>
        <w:rPr>
          <w:rFonts w:hint="eastAsia" w:ascii="宋体" w:hAnsi="宋体" w:eastAsia="宋体" w:cs="宋体"/>
        </w:rPr>
        <w:t>3）</w:t>
      </w:r>
      <w:r>
        <w:rPr>
          <w:rFonts w:hint="eastAsia" w:ascii="宋体" w:hAnsi="宋体" w:eastAsia="宋体" w:cs="宋体"/>
          <w:lang w:val="en-US" w:eastAsia="zh-CN"/>
        </w:rPr>
        <w:t>现场救援保卫</w:t>
      </w:r>
      <w:r>
        <w:rPr>
          <w:rFonts w:hint="eastAsia" w:ascii="宋体" w:hAnsi="宋体" w:eastAsia="宋体" w:cs="宋体"/>
        </w:rPr>
        <w:t>组负责治安管制和交通管制，对进入事故现场的人员和车辆实行管制（必要时抢救人员佩戴统一明显标志，抢险车辆张贴特殊证照），维持治安秩序。</w:t>
      </w:r>
    </w:p>
    <w:p>
      <w:pPr>
        <w:bidi w:val="0"/>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rPr>
        <w:t>）公司的外部救援力量主要依托</w:t>
      </w:r>
      <w:r>
        <w:rPr>
          <w:rFonts w:hint="eastAsia" w:ascii="宋体" w:hAnsi="宋体" w:eastAsia="宋体" w:cs="宋体"/>
          <w:lang w:val="en-US" w:eastAsia="zh-CN"/>
        </w:rPr>
        <w:t>忻州市应急救援队</w:t>
      </w:r>
      <w:r>
        <w:rPr>
          <w:rFonts w:hint="eastAsia" w:ascii="宋体" w:hAnsi="宋体" w:eastAsia="宋体" w:cs="宋体"/>
        </w:rPr>
        <w:t>。通讯电话为</w:t>
      </w:r>
      <w:r>
        <w:rPr>
          <w:rFonts w:hint="eastAsia" w:ascii="宋体" w:hAnsi="宋体" w:eastAsia="宋体" w:cs="宋体"/>
          <w:lang w:val="en-US" w:eastAsia="zh-CN"/>
        </w:rPr>
        <w:t>0350-4761564</w:t>
      </w:r>
      <w:r>
        <w:rPr>
          <w:rFonts w:hint="eastAsia" w:ascii="宋体" w:hAnsi="宋体" w:eastAsia="宋体" w:cs="宋体"/>
        </w:rPr>
        <w:t>。</w:t>
      </w:r>
    </w:p>
    <w:p>
      <w:pPr>
        <w:bidi w:val="0"/>
        <w:rPr>
          <w:rFonts w:hint="eastAsia" w:ascii="宋体" w:hAnsi="宋体" w:eastAsia="宋体" w:cs="宋体"/>
          <w:lang w:val="en-US" w:eastAsia="zh-CN"/>
        </w:rPr>
      </w:pPr>
      <w:r>
        <w:rPr>
          <w:rFonts w:hint="eastAsia" w:ascii="宋体" w:hAnsi="宋体" w:eastAsia="宋体" w:cs="宋体"/>
          <w:lang w:val="en-US" w:eastAsia="zh-CN"/>
        </w:rPr>
        <w:t>5）我公司拥有一批多年从事煤矿生产的管理人员及专业技术人员，并组成了技术组，负责收集现场信息，核实现场情况；针对生产安全事故提出技术处置建议和方案；组织制定现场应急处置方案；协调和维持事发单位和波及单位的生产平衡；协调原辅料供应；调动、协调公司内、外部专家。另外集团公司、所在地宁武县等均建立有应急专家库，必要时可请求以上单位提供支援。</w:t>
      </w:r>
    </w:p>
    <w:p>
      <w:pPr>
        <w:bidi w:val="0"/>
        <w:rPr>
          <w:rFonts w:hint="eastAsia" w:ascii="宋体" w:hAnsi="宋体" w:eastAsia="宋体" w:cs="宋体"/>
        </w:rPr>
      </w:pPr>
      <w:r>
        <w:rPr>
          <w:rFonts w:hint="eastAsia" w:ascii="宋体" w:hAnsi="宋体" w:eastAsia="宋体" w:cs="宋体"/>
        </w:rPr>
        <w:t>外部应急响应通讯录</w:t>
      </w:r>
      <w:r>
        <w:rPr>
          <w:rFonts w:hint="eastAsia" w:ascii="宋体" w:hAnsi="宋体" w:eastAsia="宋体" w:cs="宋体"/>
          <w:lang w:val="zh-CN"/>
        </w:rPr>
        <w:t>见附件</w:t>
      </w:r>
      <w:r>
        <w:rPr>
          <w:rFonts w:hint="eastAsia" w:ascii="宋体" w:hAnsi="宋体" w:cs="宋体"/>
          <w:lang w:val="en-US" w:eastAsia="zh-CN"/>
        </w:rPr>
        <w:t>7</w:t>
      </w:r>
      <w:r>
        <w:rPr>
          <w:rFonts w:hint="eastAsia" w:ascii="宋体" w:hAnsi="宋体" w:eastAsia="宋体" w:cs="宋体"/>
          <w:lang w:val="zh-CN"/>
        </w:rPr>
        <w:t>。</w:t>
      </w:r>
    </w:p>
    <w:p>
      <w:pPr>
        <w:pStyle w:val="6"/>
        <w:bidi w:val="0"/>
        <w:rPr>
          <w:rFonts w:hint="eastAsia" w:ascii="宋体" w:hAnsi="宋体" w:eastAsia="宋体" w:cs="宋体"/>
        </w:rPr>
      </w:pPr>
      <w:bookmarkStart w:id="141" w:name="_Toc19940"/>
      <w:bookmarkStart w:id="142" w:name="_Toc23919"/>
      <w:bookmarkStart w:id="143" w:name="_Toc3896"/>
      <w:bookmarkStart w:id="144" w:name="_Toc24817"/>
      <w:r>
        <w:rPr>
          <w:rFonts w:hint="eastAsia" w:ascii="宋体" w:hAnsi="宋体" w:eastAsia="宋体" w:cs="宋体"/>
          <w:lang w:val="zh-CN"/>
        </w:rPr>
        <w:t>应急装备保障</w:t>
      </w:r>
      <w:bookmarkEnd w:id="141"/>
      <w:bookmarkEnd w:id="142"/>
      <w:bookmarkEnd w:id="143"/>
      <w:bookmarkEnd w:id="144"/>
    </w:p>
    <w:p>
      <w:pPr>
        <w:bidi w:val="0"/>
        <w:rPr>
          <w:rFonts w:hint="eastAsia"/>
        </w:rPr>
      </w:pPr>
      <w:bookmarkStart w:id="145" w:name="_Toc5234"/>
      <w:bookmarkStart w:id="146" w:name="_Toc31820"/>
      <w:bookmarkStart w:id="147" w:name="_Toc26195"/>
      <w:bookmarkStart w:id="148" w:name="_Toc6856"/>
      <w:r>
        <w:rPr>
          <w:rFonts w:hint="eastAsia"/>
        </w:rPr>
        <w:t>我公司在井底设有井下消防材料库，存有一定数量的消防材料，制定应急物资装备保障预案</w:t>
      </w:r>
      <w:r>
        <w:rPr>
          <w:rFonts w:hint="eastAsia"/>
          <w:lang w:eastAsia="zh-CN"/>
        </w:rPr>
        <w:t>，</w:t>
      </w:r>
      <w:r>
        <w:rPr>
          <w:rFonts w:hint="eastAsia"/>
        </w:rPr>
        <w:t>保证在各种事故应急抢救抢险中有充足的材料和设备（包括通讯装备</w:t>
      </w:r>
      <w:r>
        <w:rPr>
          <w:rFonts w:hint="eastAsia"/>
          <w:lang w:eastAsia="zh-CN"/>
        </w:rPr>
        <w:t>、</w:t>
      </w:r>
      <w:r>
        <w:rPr>
          <w:rFonts w:hint="eastAsia"/>
        </w:rPr>
        <w:t>运输工具</w:t>
      </w:r>
      <w:r>
        <w:rPr>
          <w:rFonts w:hint="eastAsia"/>
          <w:lang w:eastAsia="zh-CN"/>
        </w:rPr>
        <w:t>、</w:t>
      </w:r>
      <w:r>
        <w:rPr>
          <w:rFonts w:hint="eastAsia"/>
        </w:rPr>
        <w:t>照明装置</w:t>
      </w:r>
      <w:r>
        <w:rPr>
          <w:rFonts w:hint="eastAsia"/>
          <w:lang w:eastAsia="zh-CN"/>
        </w:rPr>
        <w:t>、</w:t>
      </w:r>
      <w:r>
        <w:rPr>
          <w:rFonts w:hint="eastAsia"/>
        </w:rPr>
        <w:t>防护装备及各种专用设备等）所有抢救物资</w:t>
      </w:r>
      <w:r>
        <w:rPr>
          <w:rFonts w:hint="eastAsia"/>
          <w:lang w:eastAsia="zh-CN"/>
        </w:rPr>
        <w:t>、</w:t>
      </w:r>
      <w:r>
        <w:rPr>
          <w:rFonts w:hint="eastAsia"/>
        </w:rPr>
        <w:t>设备要按规定配齐配足</w:t>
      </w:r>
      <w:r>
        <w:rPr>
          <w:rFonts w:hint="eastAsia"/>
          <w:lang w:eastAsia="zh-CN"/>
        </w:rPr>
        <w:t>。</w:t>
      </w:r>
      <w:r>
        <w:rPr>
          <w:rFonts w:hint="eastAsia"/>
        </w:rPr>
        <w:t>应急救援物资清单</w:t>
      </w:r>
      <w:r>
        <w:rPr>
          <w:rFonts w:hint="eastAsia"/>
          <w:lang w:val="zh-CN"/>
        </w:rPr>
        <w:t>见附件</w:t>
      </w:r>
      <w:r>
        <w:rPr>
          <w:rFonts w:hint="eastAsia"/>
          <w:lang w:val="en-US" w:eastAsia="zh-CN"/>
        </w:rPr>
        <w:t>4</w:t>
      </w:r>
      <w:r>
        <w:rPr>
          <w:rFonts w:hint="eastAsia"/>
          <w:lang w:val="zh-CN"/>
        </w:rPr>
        <w:t>。</w:t>
      </w:r>
    </w:p>
    <w:p>
      <w:pPr>
        <w:pStyle w:val="6"/>
        <w:bidi w:val="0"/>
        <w:rPr>
          <w:rFonts w:hint="eastAsia" w:ascii="宋体" w:hAnsi="宋体" w:eastAsia="宋体" w:cs="宋体"/>
        </w:rPr>
      </w:pPr>
      <w:r>
        <w:rPr>
          <w:rFonts w:hint="eastAsia" w:ascii="宋体" w:hAnsi="宋体" w:eastAsia="宋体" w:cs="宋体"/>
          <w:lang w:val="zh-CN"/>
        </w:rPr>
        <w:t>经费保障</w:t>
      </w:r>
      <w:bookmarkEnd w:id="145"/>
      <w:bookmarkEnd w:id="146"/>
      <w:bookmarkEnd w:id="147"/>
      <w:bookmarkEnd w:id="148"/>
    </w:p>
    <w:p>
      <w:pPr>
        <w:bidi w:val="0"/>
        <w:rPr>
          <w:rFonts w:hint="eastAsia" w:ascii="宋体" w:hAnsi="宋体" w:eastAsia="宋体" w:cs="宋体"/>
          <w:lang w:val="zh-CN" w:eastAsia="zh-CN"/>
        </w:rPr>
      </w:pPr>
      <w:r>
        <w:rPr>
          <w:rFonts w:hint="eastAsia" w:ascii="宋体" w:hAnsi="宋体" w:cs="宋体"/>
          <w:lang w:val="en-US" w:eastAsia="zh-CN"/>
        </w:rPr>
        <w:t>物资经费保障组</w:t>
      </w:r>
      <w:r>
        <w:rPr>
          <w:rFonts w:hint="eastAsia" w:ascii="宋体" w:hAnsi="宋体" w:eastAsia="宋体" w:cs="宋体"/>
        </w:rPr>
        <w:t>负责事故应急救援必要的资金准备</w:t>
      </w:r>
      <w:r>
        <w:rPr>
          <w:rFonts w:hint="eastAsia" w:ascii="宋体" w:hAnsi="宋体" w:eastAsia="宋体" w:cs="宋体"/>
          <w:lang w:eastAsia="zh-CN"/>
        </w:rPr>
        <w:t>。</w:t>
      </w:r>
    </w:p>
    <w:p>
      <w:pPr>
        <w:pStyle w:val="6"/>
        <w:bidi w:val="0"/>
        <w:rPr>
          <w:rFonts w:hint="eastAsia" w:ascii="宋体" w:hAnsi="宋体" w:eastAsia="宋体" w:cs="宋体"/>
        </w:rPr>
      </w:pPr>
      <w:bookmarkStart w:id="149" w:name="_Toc9254"/>
      <w:bookmarkStart w:id="150" w:name="_Toc11712"/>
      <w:bookmarkStart w:id="151" w:name="_Toc5507"/>
      <w:bookmarkStart w:id="152" w:name="_Toc23499"/>
      <w:r>
        <w:rPr>
          <w:rFonts w:hint="eastAsia" w:ascii="宋体" w:hAnsi="宋体" w:eastAsia="宋体" w:cs="宋体"/>
          <w:lang w:val="zh-CN"/>
        </w:rPr>
        <w:t>其他保障</w:t>
      </w:r>
      <w:bookmarkEnd w:id="149"/>
      <w:bookmarkEnd w:id="150"/>
      <w:bookmarkEnd w:id="151"/>
      <w:bookmarkEnd w:id="152"/>
    </w:p>
    <w:p>
      <w:pPr>
        <w:bidi w:val="0"/>
        <w:rPr>
          <w:rFonts w:hint="eastAsia" w:ascii="宋体" w:hAnsi="宋体" w:eastAsia="宋体" w:cs="宋体"/>
        </w:rPr>
      </w:pPr>
      <w:r>
        <w:rPr>
          <w:rFonts w:hint="eastAsia" w:ascii="宋体" w:hAnsi="宋体" w:eastAsia="宋体" w:cs="宋体"/>
        </w:rPr>
        <w:t>5.5.</w:t>
      </w:r>
      <w:r>
        <w:rPr>
          <w:rFonts w:hint="eastAsia" w:ascii="宋体" w:hAnsi="宋体" w:eastAsia="宋体" w:cs="宋体"/>
          <w:lang w:val="en-US" w:eastAsia="zh-CN"/>
        </w:rPr>
        <w:t>1</w:t>
      </w:r>
      <w:r>
        <w:rPr>
          <w:rFonts w:hint="eastAsia" w:ascii="宋体" w:hAnsi="宋体" w:eastAsia="宋体" w:cs="宋体"/>
        </w:rPr>
        <w:t xml:space="preserve"> </w:t>
      </w:r>
      <w:r>
        <w:rPr>
          <w:rFonts w:hint="eastAsia" w:ascii="宋体" w:hAnsi="宋体" w:eastAsia="宋体" w:cs="宋体"/>
          <w:lang w:val="zh-CN"/>
        </w:rPr>
        <w:t>治安保障</w:t>
      </w:r>
    </w:p>
    <w:p>
      <w:pPr>
        <w:bidi w:val="0"/>
        <w:rPr>
          <w:rFonts w:hint="eastAsia" w:ascii="宋体" w:hAnsi="宋体" w:eastAsia="宋体" w:cs="宋体"/>
          <w:lang w:val="zh-CN"/>
        </w:rPr>
      </w:pPr>
      <w:r>
        <w:rPr>
          <w:rFonts w:hint="eastAsia" w:ascii="宋体" w:hAnsi="宋体" w:eastAsia="宋体" w:cs="宋体"/>
          <w:lang w:val="zh-CN"/>
        </w:rPr>
        <w:t>发生事故后，</w:t>
      </w:r>
      <w:r>
        <w:rPr>
          <w:rFonts w:hint="eastAsia" w:ascii="宋体" w:hAnsi="宋体" w:eastAsia="宋体" w:cs="宋体"/>
          <w:lang w:val="en-US" w:eastAsia="zh-CN"/>
        </w:rPr>
        <w:t>现场救援保卫</w:t>
      </w:r>
      <w:r>
        <w:rPr>
          <w:rFonts w:hint="eastAsia" w:ascii="宋体" w:hAnsi="宋体" w:eastAsia="宋体" w:cs="宋体"/>
          <w:lang w:val="zh-CN"/>
        </w:rPr>
        <w:t>组按照治安警戒要求，对应急指挥部、抢救现场（如井口）、重要设施设备、坑口急救站等要害场所设置警戒，加强矿区巡逻，对进入事故现场的人员和车辆实行警戒（必要时抢救人员佩戴统一明显标志，抢险车辆张贴特殊证照），及时疏散现场人员，维持治安秩序。工会等有关部门应积极发动和组织群众开展群防联防，协调各有关单位实施治安秩序稳定工作。必要时，请求当地公安交通管理部门对现场车辆实施交通管制。</w:t>
      </w:r>
    </w:p>
    <w:p>
      <w:pPr>
        <w:bidi w:val="0"/>
        <w:rPr>
          <w:rFonts w:hint="eastAsia" w:ascii="宋体" w:hAnsi="宋体" w:eastAsia="宋体" w:cs="宋体"/>
        </w:rPr>
      </w:pPr>
      <w:r>
        <w:rPr>
          <w:rFonts w:hint="eastAsia" w:ascii="宋体" w:hAnsi="宋体" w:eastAsia="宋体" w:cs="宋体"/>
        </w:rPr>
        <w:t>5.5.</w:t>
      </w:r>
      <w:r>
        <w:rPr>
          <w:rFonts w:hint="eastAsia" w:ascii="宋体" w:hAnsi="宋体" w:eastAsia="宋体" w:cs="宋体"/>
          <w:lang w:val="en-US" w:eastAsia="zh-CN"/>
        </w:rPr>
        <w:t>2</w:t>
      </w:r>
      <w:r>
        <w:rPr>
          <w:rFonts w:hint="eastAsia" w:ascii="宋体" w:hAnsi="宋体" w:eastAsia="宋体" w:cs="宋体"/>
        </w:rPr>
        <w:t xml:space="preserve"> </w:t>
      </w:r>
      <w:r>
        <w:rPr>
          <w:rFonts w:hint="eastAsia" w:ascii="宋体" w:hAnsi="宋体" w:eastAsia="宋体" w:cs="宋体"/>
          <w:lang w:val="zh-CN"/>
        </w:rPr>
        <w:t>技术保障</w:t>
      </w:r>
    </w:p>
    <w:p>
      <w:pPr>
        <w:bidi w:val="0"/>
        <w:rPr>
          <w:rFonts w:hint="eastAsia" w:ascii="宋体" w:hAnsi="宋体" w:eastAsia="宋体" w:cs="宋体"/>
        </w:rPr>
      </w:pPr>
      <w:r>
        <w:rPr>
          <w:rFonts w:hint="eastAsia" w:ascii="宋体" w:hAnsi="宋体" w:eastAsia="宋体" w:cs="宋体"/>
        </w:rPr>
        <w:t>由总工程师牵头，有关业务技术人员配合，协助总指挥制定抢救方案和恢复计划，对抢救或恢复过程中遇到的技术难题及时给予技术支持，技术力量不足时随时调集外部专家</w:t>
      </w:r>
      <w:r>
        <w:rPr>
          <w:rFonts w:hint="eastAsia" w:ascii="宋体" w:hAnsi="宋体" w:eastAsia="宋体" w:cs="宋体"/>
          <w:lang w:val="zh-CN"/>
        </w:rPr>
        <w:t>。</w:t>
      </w:r>
    </w:p>
    <w:p>
      <w:pPr>
        <w:bidi w:val="0"/>
        <w:rPr>
          <w:rFonts w:hint="eastAsia" w:ascii="宋体" w:hAnsi="宋体" w:eastAsia="宋体" w:cs="宋体"/>
        </w:rPr>
      </w:pPr>
      <w:r>
        <w:rPr>
          <w:rFonts w:hint="eastAsia" w:ascii="宋体" w:hAnsi="宋体" w:eastAsia="宋体" w:cs="宋体"/>
        </w:rPr>
        <w:t>5.5.</w:t>
      </w:r>
      <w:r>
        <w:rPr>
          <w:rFonts w:hint="eastAsia" w:ascii="宋体" w:hAnsi="宋体" w:eastAsia="宋体" w:cs="宋体"/>
          <w:lang w:val="en-US" w:eastAsia="zh-CN"/>
        </w:rPr>
        <w:t xml:space="preserve">3 </w:t>
      </w:r>
      <w:r>
        <w:rPr>
          <w:rFonts w:hint="eastAsia" w:ascii="宋体" w:hAnsi="宋体" w:eastAsia="宋体" w:cs="宋体"/>
          <w:lang w:val="zh-CN"/>
        </w:rPr>
        <w:t>医疗保障</w:t>
      </w:r>
    </w:p>
    <w:p>
      <w:pPr>
        <w:bidi w:val="0"/>
        <w:rPr>
          <w:rFonts w:hint="eastAsia" w:ascii="宋体" w:hAnsi="宋体" w:eastAsia="宋体" w:cs="宋体"/>
        </w:rPr>
      </w:pPr>
      <w:r>
        <w:rPr>
          <w:rFonts w:hint="eastAsia" w:ascii="宋体" w:hAnsi="宋体" w:eastAsia="宋体" w:cs="宋体"/>
          <w:lang w:val="zh-CN"/>
        </w:rPr>
        <w:t>本公司与</w:t>
      </w:r>
      <w:r>
        <w:rPr>
          <w:rFonts w:hint="eastAsia" w:ascii="宋体" w:hAnsi="宋体" w:eastAsia="宋体" w:cs="宋体"/>
          <w:lang w:val="en-US" w:eastAsia="zh-CN"/>
        </w:rPr>
        <w:t>宁武县医疗集团人民医院</w:t>
      </w:r>
      <w:r>
        <w:rPr>
          <w:rFonts w:hint="eastAsia" w:ascii="宋体" w:hAnsi="宋体" w:eastAsia="宋体" w:cs="宋体"/>
          <w:lang w:val="zh-CN"/>
        </w:rPr>
        <w:t>签订工伤救治定点医院</w:t>
      </w:r>
      <w:r>
        <w:rPr>
          <w:rFonts w:hint="eastAsia" w:ascii="宋体" w:hAnsi="宋体" w:eastAsia="宋体" w:cs="宋体"/>
        </w:rPr>
        <w:t>合同</w:t>
      </w:r>
      <w:r>
        <w:rPr>
          <w:rFonts w:hint="eastAsia" w:ascii="宋体" w:hAnsi="宋体" w:eastAsia="宋体" w:cs="宋体"/>
          <w:lang w:val="zh-CN"/>
        </w:rPr>
        <w:t>，该院拥有地区最先进的医疗设备和医疗技术，是发生生产安全事故时的主要医疗求助力量，配备相应的医疗救治药物、技术、设备和人员，提高医疗卫生机构应对事故灾难的救治能力，该医院按照事故抢救要求，可随时到达事故现场，负责事故的现场医疗急救，伤病员在现场处理后，立即转送</w:t>
      </w:r>
      <w:r>
        <w:rPr>
          <w:rFonts w:hint="eastAsia" w:ascii="宋体" w:hAnsi="宋体" w:eastAsia="宋体" w:cs="宋体"/>
          <w:lang w:val="en-US" w:eastAsia="zh-CN"/>
        </w:rPr>
        <w:t>宁武县医疗集团人民</w:t>
      </w:r>
      <w:r>
        <w:rPr>
          <w:rFonts w:hint="eastAsia" w:ascii="宋体" w:hAnsi="宋体" w:eastAsia="宋体" w:cs="宋体"/>
          <w:lang w:val="zh-CN"/>
        </w:rPr>
        <w:t>医院进行医治。急救电话03</w:t>
      </w:r>
      <w:r>
        <w:rPr>
          <w:rFonts w:hint="eastAsia" w:ascii="宋体" w:hAnsi="宋体" w:eastAsia="宋体" w:cs="宋体"/>
          <w:lang w:val="en-US" w:eastAsia="zh-CN"/>
        </w:rPr>
        <w:t>50-4723581</w:t>
      </w:r>
      <w:r>
        <w:rPr>
          <w:rFonts w:hint="eastAsia" w:ascii="宋体" w:hAnsi="宋体" w:eastAsia="宋体" w:cs="宋体"/>
        </w:rPr>
        <w:t>。</w:t>
      </w:r>
      <w:bookmarkStart w:id="153" w:name="_Toc1679"/>
      <w:bookmarkStart w:id="154" w:name="_Toc29968"/>
      <w:bookmarkStart w:id="155" w:name="_Toc20031"/>
      <w:bookmarkStart w:id="156" w:name="_Toc433708236"/>
      <w:bookmarkStart w:id="157" w:name="_Toc3456"/>
      <w:bookmarkStart w:id="158" w:name="_Toc24944"/>
      <w:bookmarkStart w:id="159" w:name="_Toc16334"/>
      <w:bookmarkStart w:id="160" w:name="_Toc29262"/>
    </w:p>
    <w:p>
      <w:pPr>
        <w:bidi w:val="0"/>
        <w:rPr>
          <w:rFonts w:hint="eastAsia" w:ascii="宋体" w:hAnsi="宋体" w:eastAsia="宋体" w:cs="宋体"/>
        </w:rPr>
      </w:pPr>
      <w:r>
        <w:rPr>
          <w:rFonts w:hint="eastAsia" w:ascii="宋体" w:hAnsi="宋体" w:eastAsia="宋体" w:cs="宋体"/>
        </w:rPr>
        <w:t>5.5.</w:t>
      </w:r>
      <w:r>
        <w:rPr>
          <w:rFonts w:hint="eastAsia" w:ascii="宋体" w:hAnsi="宋体" w:eastAsia="宋体" w:cs="宋体"/>
          <w:lang w:val="en-US" w:eastAsia="zh-CN"/>
        </w:rPr>
        <w:t xml:space="preserve">4 </w:t>
      </w:r>
      <w:r>
        <w:rPr>
          <w:rFonts w:hint="eastAsia" w:ascii="宋体" w:hAnsi="宋体" w:eastAsia="宋体" w:cs="宋体"/>
        </w:rPr>
        <w:t>后勤保障</w:t>
      </w:r>
    </w:p>
    <w:p>
      <w:pPr>
        <w:bidi w:val="0"/>
        <w:rPr>
          <w:rFonts w:hint="eastAsia" w:ascii="宋体" w:hAnsi="宋体" w:eastAsia="宋体" w:cs="宋体"/>
        </w:rPr>
      </w:pPr>
      <w:r>
        <w:rPr>
          <w:rFonts w:hint="eastAsia" w:ascii="宋体" w:hAnsi="宋体" w:eastAsia="宋体" w:cs="宋体"/>
        </w:rPr>
        <w:t>矿井</w:t>
      </w:r>
      <w:r>
        <w:rPr>
          <w:rFonts w:hint="eastAsia" w:ascii="宋体" w:hAnsi="宋体" w:eastAsia="宋体" w:cs="宋体"/>
          <w:lang w:val="en-US" w:eastAsia="zh-CN"/>
        </w:rPr>
        <w:t>后勤服务</w:t>
      </w:r>
      <w:r>
        <w:rPr>
          <w:rFonts w:hint="eastAsia" w:ascii="宋体" w:hAnsi="宋体" w:eastAsia="宋体" w:cs="宋体"/>
        </w:rPr>
        <w:t>组负责救援</w:t>
      </w:r>
      <w:r>
        <w:rPr>
          <w:rFonts w:hint="eastAsia" w:ascii="宋体" w:hAnsi="宋体" w:eastAsia="宋体" w:cs="宋体"/>
          <w:lang w:val="zh-CN"/>
        </w:rPr>
        <w:t>人员的饮食及住宿保障</w:t>
      </w:r>
      <w:r>
        <w:rPr>
          <w:rFonts w:hint="eastAsia" w:ascii="宋体" w:hAnsi="宋体" w:eastAsia="宋体" w:cs="宋体"/>
          <w:lang w:val="en-US" w:eastAsia="zh-CN"/>
        </w:rPr>
        <w:t>，为灾区群众提供临时避难场所和基本生活用品，及时恢复被损坏的生活设施设备。</w:t>
      </w:r>
    </w:p>
    <w:bookmarkEnd w:id="153"/>
    <w:bookmarkEnd w:id="154"/>
    <w:bookmarkEnd w:id="155"/>
    <w:bookmarkEnd w:id="156"/>
    <w:bookmarkEnd w:id="157"/>
    <w:bookmarkEnd w:id="158"/>
    <w:bookmarkEnd w:id="159"/>
    <w:bookmarkEnd w:id="160"/>
    <w:p>
      <w:pPr>
        <w:rPr>
          <w:rFonts w:hint="eastAsia" w:ascii="宋体" w:hAnsi="宋体" w:eastAsia="宋体" w:cs="宋体"/>
          <w:lang w:val="en-US" w:eastAsia="zh-CN"/>
        </w:rPr>
      </w:pPr>
      <w:r>
        <w:rPr>
          <w:rFonts w:hint="eastAsia" w:ascii="宋体" w:hAnsi="宋体" w:eastAsia="宋体" w:cs="宋体"/>
          <w:lang w:val="en-US" w:eastAsia="zh-CN"/>
        </w:rPr>
        <w:br w:type="page"/>
      </w:r>
    </w:p>
    <w:p>
      <w:pPr>
        <w:bidi w:val="0"/>
        <w:rPr>
          <w:rFonts w:hint="eastAsia" w:ascii="宋体" w:hAnsi="宋体" w:eastAsia="宋体" w:cs="宋体"/>
          <w:lang w:val="en-US" w:eastAsia="zh-CN"/>
        </w:rPr>
        <w:sectPr>
          <w:headerReference r:id="rId11" w:type="default"/>
          <w:footerReference r:id="rId12" w:type="default"/>
          <w:pgSz w:w="11905" w:h="16838"/>
          <w:pgMar w:top="1417" w:right="1134" w:bottom="1134" w:left="1587" w:header="850" w:footer="992" w:gutter="0"/>
          <w:paperSrc/>
          <w:pgBorders>
            <w:top w:val="none" w:sz="0" w:space="0"/>
            <w:left w:val="none" w:sz="0" w:space="0"/>
            <w:bottom w:val="none" w:sz="0" w:space="0"/>
            <w:right w:val="none" w:sz="0" w:space="0"/>
          </w:pgBorders>
          <w:pgNumType w:fmt="decimal"/>
          <w:cols w:space="0" w:num="1"/>
          <w:rtlGutter w:val="0"/>
          <w:docGrid w:type="lines" w:linePitch="386" w:charSpace="0"/>
        </w:sectPr>
      </w:pPr>
    </w:p>
    <w:p>
      <w:pPr>
        <w:pStyle w:val="4"/>
        <w:numPr>
          <w:ilvl w:val="0"/>
          <w:numId w:val="3"/>
        </w:numPr>
        <w:bidi w:val="0"/>
        <w:ind w:left="0" w:leftChars="0"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 xml:space="preserve"> </w:t>
      </w:r>
      <w:bookmarkStart w:id="161" w:name="_Toc11388"/>
      <w:r>
        <w:rPr>
          <w:rFonts w:hint="eastAsia" w:ascii="宋体" w:hAnsi="宋体" w:eastAsia="宋体" w:cs="宋体"/>
          <w:lang w:val="en-US" w:eastAsia="zh-CN"/>
        </w:rPr>
        <w:t>专项应急预案</w:t>
      </w:r>
      <w:bookmarkEnd w:id="161"/>
    </w:p>
    <w:p>
      <w:pPr>
        <w:pStyle w:val="5"/>
        <w:numPr>
          <w:ilvl w:val="0"/>
          <w:numId w:val="20"/>
        </w:numPr>
        <w:bidi w:val="0"/>
        <w:jc w:val="center"/>
        <w:rPr>
          <w:rFonts w:hint="eastAsia" w:ascii="宋体" w:hAnsi="宋体" w:eastAsia="宋体" w:cs="宋体"/>
        </w:rPr>
      </w:pPr>
      <w:bookmarkStart w:id="162" w:name="_Toc8092"/>
      <w:r>
        <w:rPr>
          <w:rFonts w:hint="eastAsia" w:ascii="宋体" w:hAnsi="宋体" w:eastAsia="宋体" w:cs="宋体"/>
        </w:rPr>
        <w:t>瓦斯</w:t>
      </w:r>
      <w:r>
        <w:rPr>
          <w:rFonts w:hint="eastAsia" w:ascii="宋体" w:hAnsi="宋体" w:eastAsia="宋体" w:cs="宋体"/>
          <w:lang w:val="en-US" w:eastAsia="zh-CN"/>
        </w:rPr>
        <w:t>爆炸</w:t>
      </w:r>
      <w:r>
        <w:rPr>
          <w:rFonts w:hint="eastAsia" w:ascii="宋体" w:hAnsi="宋体" w:eastAsia="宋体" w:cs="宋体"/>
        </w:rPr>
        <w:t>事故专项应急预案</w:t>
      </w:r>
      <w:bookmarkEnd w:id="162"/>
    </w:p>
    <w:p>
      <w:pPr>
        <w:pStyle w:val="6"/>
        <w:bidi w:val="0"/>
        <w:rPr>
          <w:rFonts w:hint="eastAsia" w:ascii="宋体" w:hAnsi="宋体" w:eastAsia="宋体" w:cs="宋体"/>
        </w:rPr>
      </w:pPr>
      <w:bookmarkStart w:id="163" w:name="_Toc10102"/>
      <w:bookmarkStart w:id="164" w:name="_Toc2340"/>
      <w:bookmarkStart w:id="165" w:name="_Toc30379"/>
      <w:r>
        <w:rPr>
          <w:rFonts w:hint="eastAsia" w:ascii="宋体" w:hAnsi="宋体" w:eastAsia="宋体" w:cs="宋体"/>
        </w:rPr>
        <w:t>适用范围</w:t>
      </w:r>
      <w:bookmarkEnd w:id="163"/>
      <w:bookmarkEnd w:id="164"/>
      <w:bookmarkEnd w:id="165"/>
    </w:p>
    <w:p>
      <w:pPr>
        <w:bidi w:val="0"/>
        <w:rPr>
          <w:rFonts w:hint="eastAsia" w:ascii="宋体" w:hAnsi="宋体" w:eastAsia="宋体" w:cs="宋体"/>
        </w:rPr>
      </w:pPr>
      <w:r>
        <w:rPr>
          <w:rFonts w:hint="eastAsia" w:ascii="宋体" w:hAnsi="宋体" w:eastAsia="宋体" w:cs="宋体"/>
        </w:rPr>
        <w:t>本预案适用于在矿井发生瓦斯</w:t>
      </w:r>
      <w:r>
        <w:rPr>
          <w:rFonts w:hint="eastAsia" w:ascii="宋体" w:hAnsi="宋体" w:eastAsia="宋体" w:cs="宋体"/>
          <w:lang w:val="en-US" w:eastAsia="zh-CN"/>
        </w:rPr>
        <w:t>爆炸</w:t>
      </w:r>
      <w:r>
        <w:rPr>
          <w:rFonts w:hint="eastAsia" w:ascii="宋体" w:hAnsi="宋体" w:eastAsia="宋体" w:cs="宋体"/>
        </w:rPr>
        <w:t>事故的应急救援工作。</w:t>
      </w:r>
    </w:p>
    <w:p>
      <w:pPr>
        <w:bidi w:val="0"/>
        <w:rPr>
          <w:rFonts w:hint="eastAsia" w:ascii="宋体" w:hAnsi="宋体" w:eastAsia="宋体" w:cs="宋体"/>
        </w:rPr>
      </w:pPr>
      <w:r>
        <w:rPr>
          <w:rFonts w:hint="eastAsia" w:ascii="宋体" w:hAnsi="宋体" w:eastAsia="宋体" w:cs="宋体"/>
        </w:rPr>
        <w:t>本预案与第一部分综合预案相衔接。</w:t>
      </w:r>
    </w:p>
    <w:p>
      <w:pPr>
        <w:pStyle w:val="6"/>
        <w:bidi w:val="0"/>
        <w:rPr>
          <w:rFonts w:hint="eastAsia" w:ascii="宋体" w:hAnsi="宋体" w:eastAsia="宋体" w:cs="宋体"/>
        </w:rPr>
      </w:pPr>
      <w:bookmarkStart w:id="166" w:name="_Toc27707"/>
      <w:bookmarkStart w:id="167" w:name="_Toc16605"/>
      <w:bookmarkStart w:id="168" w:name="_Toc10302"/>
      <w:r>
        <w:rPr>
          <w:rFonts w:hint="eastAsia" w:ascii="宋体" w:hAnsi="宋体" w:eastAsia="宋体" w:cs="宋体"/>
        </w:rPr>
        <w:t>应急组织机构及职责</w:t>
      </w:r>
      <w:bookmarkEnd w:id="166"/>
      <w:bookmarkEnd w:id="167"/>
      <w:bookmarkEnd w:id="168"/>
    </w:p>
    <w:p>
      <w:pPr>
        <w:rPr>
          <w:rFonts w:hint="default" w:eastAsia="宋体"/>
          <w:lang w:val="en-US" w:eastAsia="zh-CN"/>
        </w:rPr>
      </w:pPr>
      <w:r>
        <w:rPr>
          <w:rFonts w:hint="eastAsia" w:ascii="宋体" w:hAnsi="宋体" w:cs="宋体"/>
          <w:lang w:val="en-US" w:eastAsia="zh-CN"/>
        </w:rPr>
        <w:t>详见附件16。</w:t>
      </w:r>
    </w:p>
    <w:p>
      <w:pPr>
        <w:pStyle w:val="6"/>
        <w:bidi w:val="0"/>
        <w:rPr>
          <w:rFonts w:hint="eastAsia" w:ascii="宋体" w:hAnsi="宋体" w:eastAsia="宋体" w:cs="宋体"/>
        </w:rPr>
      </w:pPr>
      <w:bookmarkStart w:id="169" w:name="_Toc6280"/>
      <w:bookmarkStart w:id="170" w:name="_Toc11718"/>
      <w:bookmarkStart w:id="171" w:name="_Toc12141"/>
      <w:r>
        <w:rPr>
          <w:rFonts w:hint="eastAsia" w:ascii="宋体" w:hAnsi="宋体" w:eastAsia="宋体" w:cs="宋体"/>
        </w:rPr>
        <w:t>响应启动</w:t>
      </w:r>
      <w:bookmarkEnd w:id="169"/>
      <w:bookmarkEnd w:id="170"/>
      <w:bookmarkEnd w:id="171"/>
    </w:p>
    <w:p>
      <w:pPr>
        <w:bidi w:val="0"/>
        <w:rPr>
          <w:rFonts w:hint="eastAsia" w:ascii="宋体" w:hAnsi="宋体" w:eastAsia="宋体" w:cs="宋体"/>
          <w:b/>
          <w:bCs/>
        </w:rPr>
      </w:pPr>
      <w:bookmarkStart w:id="172" w:name="_Toc32199"/>
      <w:bookmarkStart w:id="173" w:name="_Toc615"/>
      <w:bookmarkStart w:id="174" w:name="_Toc27275"/>
      <w:bookmarkStart w:id="175" w:name="_Toc20005"/>
      <w:bookmarkStart w:id="176" w:name="_Toc8082"/>
      <w:bookmarkStart w:id="177" w:name="_Toc22501"/>
      <w:bookmarkStart w:id="178" w:name="_Toc7445"/>
      <w:bookmarkStart w:id="179" w:name="_Toc29844"/>
      <w:bookmarkStart w:id="180" w:name="_Toc963"/>
      <w:bookmarkStart w:id="181" w:name="_Toc7159"/>
      <w:bookmarkStart w:id="182" w:name="_Toc19386"/>
      <w:r>
        <w:rPr>
          <w:rFonts w:hint="eastAsia" w:ascii="宋体" w:hAnsi="宋体" w:eastAsia="宋体" w:cs="宋体"/>
          <w:b/>
          <w:bCs/>
        </w:rPr>
        <w:t>1.3.1 应急会议召开</w:t>
      </w:r>
    </w:p>
    <w:p>
      <w:pPr>
        <w:bidi w:val="0"/>
        <w:rPr>
          <w:rFonts w:hint="eastAsia" w:ascii="宋体" w:hAnsi="宋体" w:eastAsia="宋体" w:cs="宋体"/>
        </w:rPr>
      </w:pPr>
      <w:r>
        <w:rPr>
          <w:rFonts w:hint="eastAsia" w:ascii="宋体" w:hAnsi="宋体" w:eastAsia="宋体" w:cs="宋体"/>
        </w:rPr>
        <w:t>应急指挥部根据生产安全事故性质，通知各专业组成员立即到达调度会议室并召开应急会议，会议由应急指挥部总指挥主持，会议内容包括：</w:t>
      </w:r>
    </w:p>
    <w:p>
      <w:pPr>
        <w:bidi w:val="0"/>
        <w:rPr>
          <w:rFonts w:hint="eastAsia" w:ascii="宋体" w:hAnsi="宋体" w:eastAsia="宋体" w:cs="宋体"/>
        </w:rPr>
      </w:pPr>
      <w:r>
        <w:rPr>
          <w:rFonts w:hint="eastAsia" w:ascii="宋体" w:hAnsi="宋体" w:eastAsia="宋体" w:cs="宋体"/>
        </w:rPr>
        <w:t>⑴通报</w:t>
      </w:r>
      <w:r>
        <w:rPr>
          <w:rFonts w:hint="eastAsia" w:ascii="宋体" w:hAnsi="宋体" w:cs="宋体"/>
          <w:lang w:val="en-US" w:eastAsia="zh-CN"/>
        </w:rPr>
        <w:t>瓦斯爆炸事故</w:t>
      </w:r>
      <w:r>
        <w:rPr>
          <w:rFonts w:hint="eastAsia" w:ascii="宋体" w:hAnsi="宋体" w:eastAsia="宋体" w:cs="宋体"/>
        </w:rPr>
        <w:t>情况；</w:t>
      </w:r>
    </w:p>
    <w:p>
      <w:pPr>
        <w:bidi w:val="0"/>
        <w:rPr>
          <w:rFonts w:hint="eastAsia" w:ascii="宋体" w:hAnsi="宋体" w:eastAsia="宋体" w:cs="宋体"/>
        </w:rPr>
      </w:pPr>
      <w:r>
        <w:rPr>
          <w:rFonts w:hint="eastAsia" w:ascii="宋体" w:hAnsi="宋体" w:eastAsia="宋体" w:cs="宋体"/>
        </w:rPr>
        <w:t>⑵研究制定事故应急处置措施；</w:t>
      </w:r>
    </w:p>
    <w:p>
      <w:pPr>
        <w:bidi w:val="0"/>
        <w:rPr>
          <w:rFonts w:hint="eastAsia" w:ascii="宋体" w:hAnsi="宋体" w:eastAsia="宋体" w:cs="宋体"/>
        </w:rPr>
      </w:pPr>
      <w:r>
        <w:rPr>
          <w:rFonts w:hint="eastAsia" w:ascii="宋体" w:hAnsi="宋体" w:eastAsia="宋体" w:cs="宋体"/>
        </w:rPr>
        <w:t>⑶确定所需调配的内、外部应急资源；</w:t>
      </w:r>
    </w:p>
    <w:p>
      <w:pPr>
        <w:bidi w:val="0"/>
        <w:rPr>
          <w:rFonts w:hint="eastAsia" w:ascii="宋体" w:hAnsi="宋体" w:eastAsia="宋体" w:cs="宋体"/>
        </w:rPr>
      </w:pPr>
      <w:r>
        <w:rPr>
          <w:rFonts w:hint="eastAsia" w:ascii="宋体" w:hAnsi="宋体" w:eastAsia="宋体" w:cs="宋体"/>
        </w:rPr>
        <w:t>⑷确定</w:t>
      </w:r>
      <w:r>
        <w:rPr>
          <w:rFonts w:hint="eastAsia" w:ascii="宋体" w:hAnsi="宋体" w:cs="宋体"/>
          <w:lang w:val="en-US" w:eastAsia="zh-CN"/>
        </w:rPr>
        <w:t>向上级部门提供信息的人员</w:t>
      </w:r>
      <w:r>
        <w:rPr>
          <w:rFonts w:hint="eastAsia" w:ascii="宋体" w:hAnsi="宋体" w:eastAsia="宋体" w:cs="宋体"/>
        </w:rPr>
        <w:t>。</w:t>
      </w:r>
    </w:p>
    <w:p>
      <w:pPr>
        <w:bidi w:val="0"/>
        <w:rPr>
          <w:rFonts w:hint="eastAsia" w:ascii="宋体" w:hAnsi="宋体" w:eastAsia="宋体" w:cs="宋体"/>
        </w:rPr>
      </w:pPr>
      <w:r>
        <w:rPr>
          <w:rFonts w:hint="eastAsia" w:ascii="宋体" w:hAnsi="宋体" w:eastAsia="宋体" w:cs="宋体"/>
        </w:rPr>
        <w:t>接受总指挥命令后，各专业组接到命令后立即分头开始行动。各单位、各部门必须无条件地服从指挥部的命令，所有参加抢救的人员必须积极主动，服从指挥，遵守纪律，不得推诿扯皮。各单位、各部门负责人如有变动，由接替人履行职责。</w:t>
      </w:r>
    </w:p>
    <w:p>
      <w:pPr>
        <w:bidi w:val="0"/>
        <w:rPr>
          <w:rFonts w:hint="eastAsia" w:ascii="宋体" w:hAnsi="宋体" w:eastAsia="宋体" w:cs="宋体"/>
        </w:rPr>
      </w:pPr>
      <w:r>
        <w:rPr>
          <w:rFonts w:hint="eastAsia" w:ascii="宋体" w:hAnsi="宋体" w:eastAsia="宋体" w:cs="宋体"/>
        </w:rPr>
        <w:t>根据事态发展及处置情况，总指挥应适时召开后续应急会议。各专业组组织召开组内会议，落实组内工作任务，并及时将工作情况及决定事项向总指挥汇报。</w:t>
      </w:r>
    </w:p>
    <w:p>
      <w:pPr>
        <w:bidi w:val="0"/>
        <w:rPr>
          <w:rFonts w:hint="eastAsia" w:ascii="宋体" w:hAnsi="宋体" w:eastAsia="宋体" w:cs="宋体"/>
          <w:b/>
          <w:bCs/>
        </w:rPr>
      </w:pPr>
      <w:bookmarkStart w:id="183" w:name="_Toc12644"/>
      <w:bookmarkStart w:id="184" w:name="_Toc15418"/>
      <w:bookmarkStart w:id="185" w:name="_Toc18019"/>
      <w:bookmarkStart w:id="186" w:name="_Toc9940"/>
      <w:r>
        <w:rPr>
          <w:rFonts w:hint="eastAsia" w:ascii="宋体" w:hAnsi="宋体" w:eastAsia="宋体" w:cs="宋体"/>
          <w:b/>
          <w:bCs/>
        </w:rPr>
        <w:t>1.3.2 信息</w:t>
      </w:r>
      <w:bookmarkEnd w:id="172"/>
      <w:bookmarkEnd w:id="173"/>
      <w:bookmarkEnd w:id="174"/>
      <w:bookmarkEnd w:id="175"/>
      <w:bookmarkEnd w:id="176"/>
      <w:bookmarkEnd w:id="177"/>
      <w:bookmarkEnd w:id="178"/>
      <w:bookmarkEnd w:id="179"/>
      <w:bookmarkEnd w:id="180"/>
      <w:bookmarkEnd w:id="181"/>
      <w:bookmarkEnd w:id="182"/>
      <w:bookmarkEnd w:id="183"/>
      <w:r>
        <w:rPr>
          <w:rFonts w:hint="eastAsia" w:ascii="宋体" w:hAnsi="宋体" w:eastAsia="宋体" w:cs="宋体"/>
          <w:b/>
          <w:bCs/>
        </w:rPr>
        <w:t>上报</w:t>
      </w:r>
      <w:bookmarkEnd w:id="184"/>
      <w:bookmarkEnd w:id="185"/>
      <w:bookmarkEnd w:id="186"/>
    </w:p>
    <w:p>
      <w:pPr>
        <w:bidi w:val="0"/>
        <w:rPr>
          <w:rFonts w:hint="eastAsia" w:ascii="宋体" w:hAnsi="宋体" w:eastAsia="宋体" w:cs="宋体"/>
          <w:lang w:val="en-US" w:eastAsia="zh-CN"/>
        </w:rPr>
      </w:pPr>
      <w:r>
        <w:rPr>
          <w:rFonts w:hint="eastAsia" w:ascii="宋体" w:hAnsi="宋体" w:eastAsia="宋体" w:cs="宋体"/>
        </w:rPr>
        <w:t>应急总指挥在获知事故信息后，应当于1小时内向</w:t>
      </w:r>
      <w:r>
        <w:rPr>
          <w:rFonts w:hint="eastAsia" w:ascii="宋体" w:hAnsi="宋体" w:eastAsia="宋体" w:cs="宋体"/>
          <w:lang w:val="en-US" w:eastAsia="zh-CN"/>
        </w:rPr>
        <w:t>山西宁武大运华盛能源集团有限公司</w:t>
      </w:r>
      <w:r>
        <w:rPr>
          <w:rFonts w:hint="eastAsia" w:ascii="宋体" w:hAnsi="宋体" w:eastAsia="宋体" w:cs="宋体"/>
        </w:rPr>
        <w:t>报告，同时向宁武县应急管理局、忻州市应急管理局、山西省应急管理厅</w:t>
      </w:r>
      <w:r>
        <w:rPr>
          <w:rFonts w:hint="eastAsia" w:ascii="宋体" w:hAnsi="宋体" w:eastAsia="宋体" w:cs="宋体"/>
          <w:lang w:eastAsia="zh-CN"/>
        </w:rPr>
        <w:t>、国家矿山安全监察局山西局</w:t>
      </w:r>
      <w:r>
        <w:rPr>
          <w:rFonts w:hint="eastAsia" w:ascii="宋体" w:hAnsi="宋体" w:cs="宋体"/>
          <w:lang w:val="en-US" w:eastAsia="zh-CN"/>
        </w:rPr>
        <w:t>报告</w:t>
      </w:r>
      <w:r>
        <w:rPr>
          <w:rFonts w:hint="eastAsia" w:ascii="宋体" w:hAnsi="宋体" w:eastAsia="宋体" w:cs="宋体"/>
        </w:rPr>
        <w:t>。</w:t>
      </w:r>
      <w:r>
        <w:rPr>
          <w:rFonts w:hint="eastAsia" w:ascii="宋体" w:hAnsi="宋体" w:eastAsia="宋体" w:cs="宋体"/>
          <w:lang w:val="en-US" w:eastAsia="zh-CN"/>
        </w:rPr>
        <w:t>如发生重大灾害事故，30分钟内直报国家矿山安全监察局山西局。</w:t>
      </w:r>
    </w:p>
    <w:p>
      <w:pPr>
        <w:bidi w:val="0"/>
        <w:rPr>
          <w:rFonts w:hint="eastAsia" w:ascii="宋体" w:hAnsi="宋体" w:eastAsia="宋体" w:cs="宋体"/>
        </w:rPr>
      </w:pPr>
      <w:r>
        <w:rPr>
          <w:rFonts w:hint="eastAsia" w:ascii="宋体" w:hAnsi="宋体" w:eastAsia="宋体" w:cs="宋体"/>
        </w:rPr>
        <w:t>报告包括以下内容：事故发生单位概况；事故发生的时间、地点以及事故现场情况；事故的简要经过；事故已经造成或可能造成的伤亡人数（包括下落不明的人数）和初步估计的直接经济损失；已经采取的措施。</w:t>
      </w:r>
    </w:p>
    <w:p>
      <w:pPr>
        <w:bidi w:val="0"/>
        <w:rPr>
          <w:rFonts w:hint="eastAsia" w:ascii="宋体" w:hAnsi="宋体" w:eastAsia="宋体" w:cs="宋体"/>
          <w:b/>
          <w:bCs/>
        </w:rPr>
      </w:pPr>
      <w:r>
        <w:rPr>
          <w:rFonts w:hint="eastAsia" w:ascii="宋体" w:hAnsi="宋体" w:eastAsia="宋体" w:cs="宋体"/>
          <w:b/>
          <w:bCs/>
        </w:rPr>
        <w:t>1.3.</w:t>
      </w:r>
      <w:r>
        <w:rPr>
          <w:rFonts w:hint="eastAsia" w:ascii="宋体" w:hAnsi="宋体" w:eastAsia="宋体" w:cs="宋体"/>
          <w:b/>
          <w:bCs/>
          <w:lang w:val="en-US" w:eastAsia="zh-CN"/>
        </w:rPr>
        <w:t>3</w:t>
      </w:r>
      <w:r>
        <w:rPr>
          <w:rFonts w:hint="eastAsia" w:ascii="宋体" w:hAnsi="宋体" w:eastAsia="宋体" w:cs="宋体"/>
          <w:b/>
          <w:bCs/>
        </w:rPr>
        <w:t xml:space="preserve"> 资源协调</w:t>
      </w:r>
    </w:p>
    <w:p>
      <w:pPr>
        <w:bidi w:val="0"/>
        <w:rPr>
          <w:rFonts w:hint="eastAsia" w:ascii="宋体" w:hAnsi="宋体" w:eastAsia="宋体" w:cs="宋体"/>
        </w:rPr>
      </w:pPr>
      <w:r>
        <w:rPr>
          <w:rFonts w:hint="eastAsia" w:ascii="宋体" w:hAnsi="宋体" w:eastAsia="宋体" w:cs="宋体"/>
        </w:rPr>
        <w:t>总指挥接到事故报告后，立即根据事故性质和事故严重程度进行资源调配。首先要掌握我公司现有抢险救援资源的实际情况，包括物资、人员、防护装备等，及时协调矿内有关科队调配资源。若存在物资不足，救援力量不够的情况，应立即向</w:t>
      </w:r>
      <w:r>
        <w:rPr>
          <w:rFonts w:hint="eastAsia" w:ascii="宋体" w:hAnsi="宋体" w:eastAsia="宋体" w:cs="宋体"/>
          <w:lang w:eastAsia="zh-CN"/>
        </w:rPr>
        <w:t>山西宁武大运华盛能源集团有限公司</w:t>
      </w:r>
      <w:r>
        <w:rPr>
          <w:rFonts w:hint="eastAsia" w:ascii="宋体" w:hAnsi="宋体" w:eastAsia="宋体" w:cs="宋体"/>
        </w:rPr>
        <w:t>、宁武县应急管理局、忻州市应急管理局及忻州市人民政府请求支援。</w:t>
      </w:r>
    </w:p>
    <w:p>
      <w:pPr>
        <w:bidi w:val="0"/>
        <w:rPr>
          <w:rFonts w:hint="eastAsia" w:ascii="宋体" w:hAnsi="宋体" w:eastAsia="宋体" w:cs="宋体"/>
          <w:b/>
          <w:bCs/>
        </w:rPr>
      </w:pPr>
      <w:r>
        <w:rPr>
          <w:rFonts w:hint="eastAsia" w:ascii="宋体" w:hAnsi="宋体" w:eastAsia="宋体" w:cs="宋体"/>
          <w:b/>
          <w:bCs/>
        </w:rPr>
        <w:t>1.3.</w:t>
      </w:r>
      <w:r>
        <w:rPr>
          <w:rFonts w:hint="eastAsia" w:ascii="宋体" w:hAnsi="宋体" w:eastAsia="宋体" w:cs="宋体"/>
          <w:b/>
          <w:bCs/>
          <w:lang w:val="en-US" w:eastAsia="zh-CN"/>
        </w:rPr>
        <w:t>4</w:t>
      </w:r>
      <w:r>
        <w:rPr>
          <w:rFonts w:hint="eastAsia" w:ascii="宋体" w:hAnsi="宋体" w:eastAsia="宋体" w:cs="宋体"/>
          <w:b/>
          <w:bCs/>
        </w:rPr>
        <w:t xml:space="preserve"> 信息公开</w:t>
      </w:r>
    </w:p>
    <w:p>
      <w:pPr>
        <w:bidi w:val="0"/>
        <w:rPr>
          <w:rFonts w:hint="eastAsia" w:ascii="宋体" w:hAnsi="宋体" w:eastAsia="宋体" w:cs="宋体"/>
        </w:rPr>
      </w:pPr>
      <w:r>
        <w:rPr>
          <w:rFonts w:hint="eastAsia" w:ascii="宋体" w:hAnsi="宋体" w:eastAsia="宋体" w:cs="宋体"/>
        </w:rPr>
        <w:t>根据应急指挥部的命令，应急办公室通过电话、会议、公告、广播等方式向各有关救援单位传递事故信息，负责人：调度主任。</w:t>
      </w:r>
    </w:p>
    <w:p>
      <w:pPr>
        <w:bidi w:val="0"/>
        <w:rPr>
          <w:rFonts w:hint="eastAsia" w:ascii="宋体" w:hAnsi="宋体" w:eastAsia="宋体" w:cs="宋体"/>
          <w:b/>
          <w:bCs/>
        </w:rPr>
      </w:pPr>
      <w:r>
        <w:rPr>
          <w:rFonts w:hint="eastAsia" w:ascii="宋体" w:hAnsi="宋体" w:eastAsia="宋体" w:cs="宋体"/>
          <w:b/>
          <w:bCs/>
        </w:rPr>
        <w:t>1.3.</w:t>
      </w:r>
      <w:r>
        <w:rPr>
          <w:rFonts w:hint="eastAsia" w:ascii="宋体" w:hAnsi="宋体" w:eastAsia="宋体" w:cs="宋体"/>
          <w:b/>
          <w:bCs/>
          <w:lang w:val="en-US" w:eastAsia="zh-CN"/>
        </w:rPr>
        <w:t>5</w:t>
      </w:r>
      <w:r>
        <w:rPr>
          <w:rFonts w:hint="eastAsia" w:ascii="宋体" w:hAnsi="宋体" w:eastAsia="宋体" w:cs="宋体"/>
          <w:b/>
          <w:bCs/>
        </w:rPr>
        <w:t>后勤及财力保障</w:t>
      </w:r>
    </w:p>
    <w:p>
      <w:pPr>
        <w:bidi w:val="0"/>
        <w:rPr>
          <w:rFonts w:hint="eastAsia" w:ascii="宋体" w:hAnsi="宋体" w:eastAsia="宋体" w:cs="宋体"/>
        </w:rPr>
      </w:pPr>
      <w:r>
        <w:rPr>
          <w:rFonts w:hint="eastAsia" w:ascii="宋体" w:hAnsi="宋体" w:eastAsia="宋体" w:cs="宋体"/>
        </w:rPr>
        <w:t>事故抢险过程中，后勤</w:t>
      </w:r>
      <w:r>
        <w:rPr>
          <w:rFonts w:hint="eastAsia" w:ascii="宋体" w:hAnsi="宋体" w:eastAsia="宋体" w:cs="宋体"/>
          <w:lang w:val="en-US" w:eastAsia="zh-CN"/>
        </w:rPr>
        <w:t>服务</w:t>
      </w:r>
      <w:r>
        <w:rPr>
          <w:rFonts w:hint="eastAsia" w:ascii="宋体" w:hAnsi="宋体" w:eastAsia="宋体" w:cs="宋体"/>
        </w:rPr>
        <w:t>组相关成员单位做好后勤保障。由公司财务</w:t>
      </w:r>
      <w:r>
        <w:rPr>
          <w:rFonts w:hint="eastAsia" w:ascii="宋体" w:hAnsi="宋体" w:eastAsia="宋体" w:cs="宋体"/>
          <w:lang w:val="en-US" w:eastAsia="zh-CN"/>
        </w:rPr>
        <w:t>科</w:t>
      </w:r>
      <w:r>
        <w:rPr>
          <w:rFonts w:hint="eastAsia" w:ascii="宋体" w:hAnsi="宋体" w:eastAsia="宋体" w:cs="宋体"/>
        </w:rPr>
        <w:t>为主，配合资金保障、设备物资供应应急工作小组相关成员单位，做好应急救援专项费用计划，保证应急管理运行和应急中各项活动的开支；保证在公司发生事故时有足够的应急救援资金，保证能够配备必要的应急物资和装备。</w:t>
      </w:r>
    </w:p>
    <w:p>
      <w:pPr>
        <w:pStyle w:val="6"/>
        <w:tabs>
          <w:tab w:val="left" w:pos="1120"/>
        </w:tabs>
        <w:bidi w:val="0"/>
        <w:rPr>
          <w:rFonts w:hint="eastAsia" w:ascii="宋体" w:hAnsi="宋体" w:eastAsia="宋体" w:cs="宋体"/>
          <w:lang w:val="en-US" w:eastAsia="zh-CN"/>
        </w:rPr>
      </w:pPr>
      <w:r>
        <w:rPr>
          <w:rFonts w:hint="eastAsia" w:ascii="宋体" w:hAnsi="宋体" w:eastAsia="宋体" w:cs="宋体"/>
          <w:lang w:val="en-US" w:eastAsia="zh-CN"/>
        </w:rPr>
        <w:t>处置措施</w:t>
      </w:r>
    </w:p>
    <w:p>
      <w:pPr>
        <w:rPr>
          <w:rFonts w:hint="eastAsia" w:ascii="宋体" w:hAnsi="宋体" w:eastAsia="宋体" w:cs="宋体"/>
          <w:b/>
          <w:bCs/>
          <w:lang w:val="en-US" w:eastAsia="zh-CN"/>
        </w:rPr>
      </w:pPr>
      <w:r>
        <w:rPr>
          <w:rFonts w:hint="eastAsia" w:ascii="宋体" w:hAnsi="宋体" w:eastAsia="宋体" w:cs="宋体"/>
          <w:b/>
          <w:bCs/>
          <w:lang w:val="en-US" w:eastAsia="zh-CN"/>
        </w:rPr>
        <w:t>1.4.1 处置原则</w:t>
      </w:r>
    </w:p>
    <w:p>
      <w:pPr>
        <w:numPr>
          <w:ilvl w:val="0"/>
          <w:numId w:val="21"/>
        </w:numPr>
        <w:bidi w:val="0"/>
        <w:rPr>
          <w:rFonts w:hint="eastAsia" w:ascii="宋体" w:hAnsi="宋体" w:eastAsia="宋体" w:cs="宋体"/>
        </w:rPr>
      </w:pPr>
      <w:r>
        <w:rPr>
          <w:rFonts w:hint="eastAsia" w:ascii="宋体" w:hAnsi="宋体" w:eastAsia="宋体" w:cs="宋体"/>
        </w:rPr>
        <w:t>事故报告原则</w:t>
      </w:r>
      <w:r>
        <w:rPr>
          <w:rFonts w:hint="eastAsia" w:ascii="宋体" w:hAnsi="宋体" w:eastAsia="宋体" w:cs="宋体"/>
          <w:lang w:eastAsia="zh-CN"/>
        </w:rPr>
        <w:t>。</w:t>
      </w:r>
      <w:r>
        <w:rPr>
          <w:rFonts w:hint="eastAsia" w:ascii="宋体" w:hAnsi="宋体" w:eastAsia="宋体" w:cs="宋体"/>
        </w:rPr>
        <w:t xml:space="preserve"> </w:t>
      </w:r>
    </w:p>
    <w:p>
      <w:pPr>
        <w:numPr>
          <w:ilvl w:val="0"/>
          <w:numId w:val="21"/>
        </w:numPr>
        <w:bidi w:val="0"/>
        <w:rPr>
          <w:rFonts w:hint="eastAsia" w:ascii="宋体" w:hAnsi="宋体" w:eastAsia="宋体" w:cs="宋体"/>
        </w:rPr>
      </w:pPr>
      <w:r>
        <w:rPr>
          <w:rFonts w:hint="eastAsia" w:ascii="宋体" w:hAnsi="宋体" w:eastAsia="宋体" w:cs="宋体"/>
        </w:rPr>
        <w:t>统一指挥原则</w:t>
      </w:r>
      <w:r>
        <w:rPr>
          <w:rFonts w:hint="eastAsia" w:ascii="宋体" w:hAnsi="宋体" w:eastAsia="宋体" w:cs="宋体"/>
          <w:lang w:eastAsia="zh-CN"/>
        </w:rPr>
        <w:t>。</w:t>
      </w:r>
    </w:p>
    <w:p>
      <w:pPr>
        <w:numPr>
          <w:ilvl w:val="0"/>
          <w:numId w:val="21"/>
        </w:numPr>
        <w:bidi w:val="0"/>
        <w:rPr>
          <w:rFonts w:hint="eastAsia" w:ascii="宋体" w:hAnsi="宋体" w:eastAsia="宋体" w:cs="宋体"/>
        </w:rPr>
      </w:pPr>
      <w:r>
        <w:rPr>
          <w:rFonts w:hint="eastAsia" w:ascii="宋体" w:hAnsi="宋体" w:eastAsia="宋体" w:cs="宋体"/>
        </w:rPr>
        <w:t>救人优先原则</w:t>
      </w:r>
      <w:r>
        <w:rPr>
          <w:rFonts w:hint="eastAsia" w:ascii="宋体" w:hAnsi="宋体" w:eastAsia="宋体" w:cs="宋体"/>
          <w:lang w:eastAsia="zh-CN"/>
        </w:rPr>
        <w:t>。</w:t>
      </w:r>
      <w:r>
        <w:rPr>
          <w:rFonts w:hint="eastAsia" w:ascii="宋体" w:hAnsi="宋体" w:eastAsia="宋体" w:cs="宋体"/>
        </w:rPr>
        <w:t xml:space="preserve">    </w:t>
      </w:r>
    </w:p>
    <w:p>
      <w:pPr>
        <w:numPr>
          <w:ilvl w:val="0"/>
          <w:numId w:val="21"/>
        </w:numPr>
        <w:bidi w:val="0"/>
        <w:rPr>
          <w:rFonts w:hint="eastAsia" w:ascii="宋体" w:hAnsi="宋体" w:eastAsia="宋体" w:cs="宋体"/>
        </w:rPr>
      </w:pPr>
      <w:r>
        <w:rPr>
          <w:rFonts w:hint="eastAsia" w:ascii="宋体" w:hAnsi="宋体" w:eastAsia="宋体" w:cs="宋体"/>
        </w:rPr>
        <w:t>及时抢险原则</w:t>
      </w:r>
      <w:r>
        <w:rPr>
          <w:rFonts w:hint="eastAsia" w:ascii="宋体" w:hAnsi="宋体" w:eastAsia="宋体" w:cs="宋体"/>
          <w:lang w:eastAsia="zh-CN"/>
        </w:rPr>
        <w:t>。</w:t>
      </w:r>
    </w:p>
    <w:p>
      <w:pPr>
        <w:numPr>
          <w:ilvl w:val="0"/>
          <w:numId w:val="21"/>
        </w:numPr>
        <w:bidi w:val="0"/>
        <w:rPr>
          <w:rFonts w:hint="eastAsia" w:ascii="宋体" w:hAnsi="宋体" w:eastAsia="宋体" w:cs="宋体"/>
        </w:rPr>
      </w:pPr>
      <w:r>
        <w:rPr>
          <w:rFonts w:hint="eastAsia" w:ascii="宋体" w:hAnsi="宋体" w:eastAsia="宋体" w:cs="宋体"/>
        </w:rPr>
        <w:t>分级处置原则</w:t>
      </w:r>
      <w:r>
        <w:rPr>
          <w:rFonts w:hint="eastAsia" w:ascii="宋体" w:hAnsi="宋体" w:eastAsia="宋体" w:cs="宋体"/>
          <w:lang w:eastAsia="zh-CN"/>
        </w:rPr>
        <w:t>。</w:t>
      </w:r>
      <w:r>
        <w:rPr>
          <w:rFonts w:hint="eastAsia" w:ascii="宋体" w:hAnsi="宋体" w:eastAsia="宋体" w:cs="宋体"/>
        </w:rPr>
        <w:t xml:space="preserve">  </w:t>
      </w:r>
    </w:p>
    <w:p>
      <w:pPr>
        <w:numPr>
          <w:ilvl w:val="0"/>
          <w:numId w:val="21"/>
        </w:numPr>
        <w:bidi w:val="0"/>
        <w:rPr>
          <w:rFonts w:hint="eastAsia" w:ascii="宋体" w:hAnsi="宋体" w:eastAsia="宋体" w:cs="宋体"/>
        </w:rPr>
      </w:pPr>
      <w:r>
        <w:rPr>
          <w:rFonts w:hint="eastAsia" w:ascii="宋体" w:hAnsi="宋体" w:eastAsia="宋体" w:cs="宋体"/>
        </w:rPr>
        <w:t>妥善处理善后原则</w:t>
      </w:r>
      <w:r>
        <w:rPr>
          <w:rFonts w:hint="eastAsia" w:ascii="宋体" w:hAnsi="宋体" w:eastAsia="宋体" w:cs="宋体"/>
          <w:lang w:eastAsia="zh-CN"/>
        </w:rPr>
        <w:t>。</w:t>
      </w:r>
    </w:p>
    <w:p>
      <w:pPr>
        <w:bidi w:val="0"/>
        <w:rPr>
          <w:rFonts w:hint="eastAsia" w:ascii="宋体" w:hAnsi="宋体" w:eastAsia="宋体" w:cs="宋体"/>
          <w:b/>
          <w:bCs/>
        </w:rPr>
      </w:pPr>
      <w:r>
        <w:rPr>
          <w:rFonts w:hint="eastAsia" w:ascii="宋体" w:hAnsi="宋体" w:eastAsia="宋体" w:cs="宋体"/>
          <w:b/>
          <w:bCs/>
          <w:lang w:val="en-US" w:eastAsia="zh-CN"/>
        </w:rPr>
        <w:t xml:space="preserve">1.4.2 </w:t>
      </w:r>
      <w:r>
        <w:rPr>
          <w:rFonts w:hint="eastAsia" w:ascii="宋体" w:hAnsi="宋体" w:eastAsia="宋体" w:cs="宋体"/>
          <w:b/>
          <w:bCs/>
        </w:rPr>
        <w:t>瓦斯爆炸事故应急处置措施</w:t>
      </w:r>
    </w:p>
    <w:p>
      <w:pPr>
        <w:numPr>
          <w:ilvl w:val="0"/>
          <w:numId w:val="22"/>
        </w:numPr>
        <w:bidi w:val="0"/>
        <w:rPr>
          <w:rFonts w:hint="eastAsia" w:ascii="宋体" w:hAnsi="宋体" w:eastAsia="宋体" w:cs="宋体"/>
        </w:rPr>
      </w:pPr>
      <w:r>
        <w:rPr>
          <w:rFonts w:hint="eastAsia" w:ascii="宋体" w:hAnsi="宋体" w:eastAsia="宋体" w:cs="宋体"/>
          <w:lang w:val="en-US" w:eastAsia="zh-CN"/>
        </w:rPr>
        <w:t>及时切断瓦斯爆炸事故影响范围内一切非本质安全型电源。</w:t>
      </w:r>
    </w:p>
    <w:p>
      <w:pPr>
        <w:numPr>
          <w:ilvl w:val="0"/>
          <w:numId w:val="22"/>
        </w:numPr>
        <w:ind w:firstLine="560"/>
        <w:rPr>
          <w:rFonts w:hint="eastAsia" w:ascii="宋体" w:hAnsi="宋体" w:eastAsia="宋体" w:cs="宋体"/>
        </w:rPr>
      </w:pPr>
      <w:r>
        <w:rPr>
          <w:rFonts w:hint="eastAsia" w:ascii="宋体" w:hAnsi="宋体" w:eastAsia="宋体" w:cs="宋体"/>
        </w:rPr>
        <w:t>矿山</w:t>
      </w:r>
      <w:r>
        <w:rPr>
          <w:rFonts w:hint="eastAsia" w:ascii="宋体" w:hAnsi="宋体" w:cs="宋体"/>
          <w:lang w:val="en-US" w:eastAsia="zh-CN"/>
        </w:rPr>
        <w:t>兼职</w:t>
      </w:r>
      <w:r>
        <w:rPr>
          <w:rFonts w:hint="eastAsia" w:ascii="宋体" w:hAnsi="宋体" w:eastAsia="宋体" w:cs="宋体"/>
        </w:rPr>
        <w:t>救</w:t>
      </w:r>
      <w:r>
        <w:rPr>
          <w:rFonts w:hint="eastAsia" w:ascii="宋体" w:hAnsi="宋体" w:cs="宋体"/>
          <w:lang w:val="en-US" w:eastAsia="zh-CN"/>
        </w:rPr>
        <w:t>护</w:t>
      </w:r>
      <w:r>
        <w:rPr>
          <w:rFonts w:hint="eastAsia" w:ascii="宋体" w:hAnsi="宋体" w:eastAsia="宋体" w:cs="宋体"/>
        </w:rPr>
        <w:t>队参加瓦斯爆炸事故救援，应当</w:t>
      </w:r>
      <w:r>
        <w:rPr>
          <w:rFonts w:hint="eastAsia" w:ascii="宋体" w:hAnsi="宋体" w:cs="宋体"/>
          <w:lang w:val="en-US" w:eastAsia="zh-CN"/>
        </w:rPr>
        <w:t>立即</w:t>
      </w:r>
      <w:r>
        <w:rPr>
          <w:rFonts w:hint="eastAsia" w:ascii="宋体" w:hAnsi="宋体" w:eastAsia="宋体" w:cs="宋体"/>
        </w:rPr>
        <w:t>全面探察灾区遇险人员数量及分布地点、有毒有害气体、巷道破坏程度、是否存在火源等情况。</w:t>
      </w:r>
    </w:p>
    <w:p>
      <w:pPr>
        <w:numPr>
          <w:ilvl w:val="0"/>
          <w:numId w:val="22"/>
        </w:numPr>
        <w:bidi w:val="0"/>
        <w:rPr>
          <w:rFonts w:hint="eastAsia"/>
        </w:rPr>
      </w:pPr>
      <w:r>
        <w:rPr>
          <w:rFonts w:hint="eastAsia"/>
        </w:rPr>
        <w:t>首先到达事故矿井的矿山</w:t>
      </w:r>
      <w:r>
        <w:rPr>
          <w:rFonts w:hint="eastAsia"/>
          <w:lang w:val="en-US" w:eastAsia="zh-CN"/>
        </w:rPr>
        <w:t>兼职救护</w:t>
      </w:r>
      <w:r>
        <w:rPr>
          <w:rFonts w:hint="eastAsia"/>
        </w:rPr>
        <w:t>队，救援力量的分派原则如下</w:t>
      </w:r>
      <w:r>
        <w:rPr>
          <w:rFonts w:hint="eastAsia"/>
          <w:lang w:eastAsia="zh-CN"/>
        </w:rPr>
        <w:t>：</w:t>
      </w:r>
      <w:r>
        <w:rPr>
          <w:rFonts w:hint="eastAsia"/>
        </w:rPr>
        <w:t>井筒、井底车场或者石门发生爆炸，在确定没有火源、无爆炸危险后，派一个小队抢救人员，另一个小队恢复通风，通风设施损坏暂时无法恢复的，全部进行抢救人员</w:t>
      </w:r>
      <w:r>
        <w:rPr>
          <w:rFonts w:hint="eastAsia"/>
          <w:lang w:eastAsia="zh-CN"/>
        </w:rPr>
        <w:t>；</w:t>
      </w:r>
      <w:r>
        <w:rPr>
          <w:rFonts w:hint="eastAsia"/>
        </w:rPr>
        <w:t>采掘工作面发生爆炸，派一个小队沿回风侧、另一个小队沿进风侧进入抢救人员，</w:t>
      </w:r>
      <w:r>
        <w:rPr>
          <w:rFonts w:hint="eastAsia"/>
          <w:lang w:eastAsia="zh-CN"/>
        </w:rPr>
        <w:t>在此期间</w:t>
      </w:r>
      <w:r>
        <w:rPr>
          <w:rFonts w:hint="eastAsia"/>
        </w:rPr>
        <w:t>通风系统维持原状。</w:t>
      </w:r>
    </w:p>
    <w:p>
      <w:pPr>
        <w:numPr>
          <w:ilvl w:val="0"/>
          <w:numId w:val="22"/>
        </w:numPr>
        <w:bidi w:val="0"/>
        <w:rPr>
          <w:rFonts w:hint="eastAsia"/>
        </w:rPr>
      </w:pPr>
      <w:r>
        <w:rPr>
          <w:rFonts w:hint="eastAsia"/>
        </w:rPr>
        <w:t>为排除爆炸产生的有毒有害气体和抢救人员，应当在探察确认无火源的前提下，尽快恢复通风。如果有毒有害气体严重威胁爆源下风侧人员，在上风侧人员已经撤离的情况下，可以采取反风措施，反风后矿山救</w:t>
      </w:r>
      <w:r>
        <w:rPr>
          <w:rFonts w:hint="eastAsia"/>
          <w:lang w:val="en-US" w:eastAsia="zh-CN"/>
        </w:rPr>
        <w:t>护</w:t>
      </w:r>
      <w:r>
        <w:rPr>
          <w:rFonts w:hint="eastAsia"/>
        </w:rPr>
        <w:t>队进入原下风侧引导人员撤离灾区。</w:t>
      </w:r>
    </w:p>
    <w:p>
      <w:pPr>
        <w:numPr>
          <w:ilvl w:val="0"/>
          <w:numId w:val="22"/>
        </w:numPr>
        <w:bidi w:val="0"/>
        <w:rPr>
          <w:rFonts w:hint="eastAsia"/>
        </w:rPr>
      </w:pPr>
      <w:r>
        <w:rPr>
          <w:rFonts w:hint="eastAsia"/>
        </w:rPr>
        <w:t>爆炸产生火灾时，矿山救援队应当同时进行抢救人员和灭火，并采取措施防止再次发生爆炸。</w:t>
      </w:r>
    </w:p>
    <w:p>
      <w:pPr>
        <w:numPr>
          <w:ilvl w:val="0"/>
          <w:numId w:val="22"/>
        </w:numPr>
        <w:bidi w:val="0"/>
        <w:rPr>
          <w:rFonts w:hint="eastAsia"/>
        </w:rPr>
      </w:pPr>
      <w:r>
        <w:rPr>
          <w:rFonts w:hint="eastAsia"/>
        </w:rPr>
        <w:t>矿山救援队参加瓦斯、矿尘爆炸事故救援应当遵守下列规定</w:t>
      </w:r>
      <w:r>
        <w:rPr>
          <w:rFonts w:hint="eastAsia"/>
          <w:lang w:eastAsia="zh-CN"/>
        </w:rPr>
        <w:t>：</w:t>
      </w:r>
    </w:p>
    <w:p>
      <w:pPr>
        <w:numPr>
          <w:ilvl w:val="0"/>
          <w:numId w:val="23"/>
        </w:numPr>
        <w:bidi w:val="0"/>
        <w:ind w:left="425" w:leftChars="0"/>
        <w:rPr>
          <w:rFonts w:hint="eastAsia"/>
        </w:rPr>
      </w:pPr>
      <w:r>
        <w:rPr>
          <w:rFonts w:hint="eastAsia"/>
        </w:rPr>
        <w:t>切断灾区电源，并派专人值守</w:t>
      </w:r>
      <w:r>
        <w:rPr>
          <w:rFonts w:hint="eastAsia"/>
          <w:lang w:eastAsia="zh-CN"/>
        </w:rPr>
        <w:t>；</w:t>
      </w:r>
    </w:p>
    <w:p>
      <w:pPr>
        <w:numPr>
          <w:ilvl w:val="0"/>
          <w:numId w:val="23"/>
        </w:numPr>
        <w:bidi w:val="0"/>
        <w:ind w:left="425" w:leftChars="0"/>
        <w:rPr>
          <w:rFonts w:hint="eastAsia"/>
        </w:rPr>
      </w:pPr>
      <w:r>
        <w:rPr>
          <w:rFonts w:hint="eastAsia"/>
        </w:rPr>
        <w:t>检查灾区内有毒有害气体浓度、温度和通风设施情况，发现有再次爆炸危险时，立即撤至安全地点</w:t>
      </w:r>
      <w:r>
        <w:rPr>
          <w:rFonts w:hint="eastAsia"/>
          <w:lang w:eastAsia="zh-CN"/>
        </w:rPr>
        <w:t>；</w:t>
      </w:r>
    </w:p>
    <w:p>
      <w:pPr>
        <w:numPr>
          <w:ilvl w:val="0"/>
          <w:numId w:val="23"/>
        </w:numPr>
        <w:bidi w:val="0"/>
        <w:ind w:left="425" w:leftChars="0"/>
        <w:rPr>
          <w:rFonts w:hint="eastAsia"/>
        </w:rPr>
      </w:pPr>
      <w:r>
        <w:rPr>
          <w:rFonts w:hint="eastAsia"/>
        </w:rPr>
        <w:t>进入灾区行动防止碰撞、摩擦等产生火花</w:t>
      </w:r>
      <w:r>
        <w:rPr>
          <w:rFonts w:hint="eastAsia"/>
          <w:lang w:eastAsia="zh-CN"/>
        </w:rPr>
        <w:t>；</w:t>
      </w:r>
    </w:p>
    <w:p>
      <w:pPr>
        <w:numPr>
          <w:ilvl w:val="0"/>
          <w:numId w:val="23"/>
        </w:numPr>
        <w:bidi w:val="0"/>
        <w:ind w:left="425" w:leftChars="0"/>
        <w:rPr>
          <w:rFonts w:hint="eastAsia"/>
        </w:rPr>
      </w:pPr>
      <w:r>
        <w:rPr>
          <w:rFonts w:hint="eastAsia"/>
        </w:rPr>
        <w:t>灾区巷道较长、有毒有害气体浓度较大、支架损坏严重的，在确认没有火源的情况下，先恢复通风、维护支架，确保应急救援人员安全</w:t>
      </w:r>
      <w:r>
        <w:rPr>
          <w:rFonts w:hint="eastAsia"/>
          <w:lang w:eastAsia="zh-CN"/>
        </w:rPr>
        <w:t>；</w:t>
      </w:r>
    </w:p>
    <w:p>
      <w:pPr>
        <w:numPr>
          <w:ilvl w:val="0"/>
          <w:numId w:val="23"/>
        </w:numPr>
        <w:bidi w:val="0"/>
        <w:ind w:left="425" w:leftChars="0"/>
        <w:rPr>
          <w:rFonts w:hint="eastAsia"/>
        </w:rPr>
      </w:pPr>
      <w:r>
        <w:rPr>
          <w:rFonts w:hint="eastAsia"/>
        </w:rPr>
        <w:t>已封闭采空区发生爆炸，严禁派人进入灾区进行恢复密闭工作，采取注入惰性气体和远距离封闭等措施。</w:t>
      </w:r>
    </w:p>
    <w:p>
      <w:pPr>
        <w:numPr>
          <w:ilvl w:val="0"/>
          <w:numId w:val="22"/>
        </w:numPr>
        <w:ind w:firstLine="560"/>
        <w:rPr>
          <w:rFonts w:hint="eastAsia" w:ascii="宋体" w:hAnsi="宋体" w:eastAsia="宋体" w:cs="宋体"/>
        </w:rPr>
      </w:pPr>
      <w:r>
        <w:rPr>
          <w:rFonts w:hint="eastAsia" w:ascii="宋体" w:hAnsi="宋体" w:eastAsia="宋体" w:cs="宋体"/>
        </w:rPr>
        <w:t>掘进工作面发生瓦斯爆炸，井巷遭到严重破坏，退路被阻止时，矿工在受伤不太严重的情况下，要迅速</w:t>
      </w:r>
      <w:r>
        <w:rPr>
          <w:rFonts w:hint="eastAsia" w:ascii="宋体" w:hAnsi="宋体" w:eastAsia="宋体" w:cs="宋体"/>
          <w:lang w:eastAsia="zh-CN"/>
        </w:rPr>
        <w:t>佩戴</w:t>
      </w:r>
      <w:r>
        <w:rPr>
          <w:rFonts w:hint="eastAsia" w:ascii="宋体" w:hAnsi="宋体" w:eastAsia="宋体" w:cs="宋体"/>
        </w:rPr>
        <w:t>好自救器，千方百计疏通巷道，尽快撤出到新鲜风流中。如果巷道难以疏通，要坐在支护完好的硐室中，对于受伤严重的人员，也要给其</w:t>
      </w:r>
      <w:r>
        <w:rPr>
          <w:rFonts w:hint="eastAsia" w:ascii="宋体" w:hAnsi="宋体" w:eastAsia="宋体" w:cs="宋体"/>
          <w:lang w:eastAsia="zh-CN"/>
        </w:rPr>
        <w:t>佩戴</w:t>
      </w:r>
      <w:r>
        <w:rPr>
          <w:rFonts w:hint="eastAsia" w:ascii="宋体" w:hAnsi="宋体" w:eastAsia="宋体" w:cs="宋体"/>
        </w:rPr>
        <w:t>好自救器静卧待救；若无硐室，要利用一切可能利用的条件，建立临时避难硐室，等待救援。该工作面的</w:t>
      </w:r>
      <w:r>
        <w:rPr>
          <w:rFonts w:hint="eastAsia" w:ascii="宋体" w:hAnsi="宋体" w:eastAsia="宋体" w:cs="宋体"/>
          <w:color w:val="auto"/>
        </w:rPr>
        <w:t>局部通风机</w:t>
      </w:r>
      <w:r>
        <w:rPr>
          <w:rFonts w:hint="eastAsia" w:ascii="宋体" w:hAnsi="宋体" w:eastAsia="宋体" w:cs="宋体"/>
        </w:rPr>
        <w:t>在事故发生后要及时断电停风，以免引起二次爆炸和矿井火灾。待专职救援人员到达现场准备实施进一步营救时，先对巷道内的有毒有害气体进行观测和火灾情况的判断，若事故地点火情熄灭，没有复燃和二次爆炸危险时，可</w:t>
      </w:r>
      <w:r>
        <w:rPr>
          <w:rFonts w:hint="eastAsia" w:ascii="宋体" w:hAnsi="宋体" w:eastAsia="宋体" w:cs="宋体"/>
          <w:color w:val="auto"/>
        </w:rPr>
        <w:t>恢复局部通风机供风后再组织营救，否则局部通风机不得开启。</w:t>
      </w:r>
    </w:p>
    <w:p>
      <w:pPr>
        <w:numPr>
          <w:ilvl w:val="0"/>
          <w:numId w:val="22"/>
        </w:numPr>
        <w:bidi w:val="0"/>
        <w:rPr>
          <w:rFonts w:hint="eastAsia" w:ascii="宋体" w:hAnsi="宋体" w:eastAsia="宋体" w:cs="宋体"/>
        </w:rPr>
      </w:pPr>
      <w:r>
        <w:rPr>
          <w:rFonts w:hint="eastAsia" w:ascii="宋体" w:hAnsi="宋体" w:eastAsia="宋体" w:cs="宋体"/>
        </w:rPr>
        <w:t>回采工作面发生瓦斯爆炸，爆炸时可能形成严重的塌落冒顶，通风系统被破坏，爆源的进、回风侧都聚积大量的一氧化碳和其他有害气体，所有在该范围的人员都会发生一氧化碳中毒。没有受到严重伤害的人员，都要立即打开自救器佩戴好。在进风侧的人员要逆风撤出，在回风侧的人员要设法经最短路线，撤退到新鲜风流中； 如果由于冒顶严重撤不出来时，并尽可能用木料、风筒等在支架间设立临时避难场所，静卧待救，附近有硐室时，也可进入暂避。</w:t>
      </w:r>
    </w:p>
    <w:p>
      <w:pPr>
        <w:numPr>
          <w:ilvl w:val="0"/>
          <w:numId w:val="22"/>
        </w:numPr>
        <w:bidi w:val="0"/>
        <w:rPr>
          <w:rFonts w:hint="eastAsia" w:ascii="宋体" w:hAnsi="宋体" w:eastAsia="宋体" w:cs="宋体"/>
        </w:rPr>
      </w:pPr>
      <w:r>
        <w:rPr>
          <w:rFonts w:hint="eastAsia" w:ascii="宋体" w:hAnsi="宋体" w:eastAsia="宋体" w:cs="宋体"/>
        </w:rPr>
        <w:t>救护队在事故发生后，第一时间按照应急预案完成集结，佩戴装备下井赶往事故地点，根据井下现场带班领导和安全专员指令，协助组织巷道内人员撤退，搬运伤者，测定事故地点的有毒有害气体，完成灾害前期救援工作。</w:t>
      </w:r>
    </w:p>
    <w:p>
      <w:pPr>
        <w:numPr>
          <w:ilvl w:val="0"/>
          <w:numId w:val="22"/>
        </w:numPr>
        <w:bidi w:val="0"/>
        <w:rPr>
          <w:rFonts w:hint="eastAsia" w:ascii="宋体" w:hAnsi="宋体" w:eastAsia="宋体" w:cs="宋体"/>
        </w:rPr>
      </w:pPr>
      <w:r>
        <w:rPr>
          <w:rFonts w:hint="eastAsia" w:ascii="宋体" w:hAnsi="宋体" w:eastAsia="宋体" w:cs="宋体"/>
          <w:lang w:val="en-US" w:eastAsia="zh-CN"/>
        </w:rPr>
        <w:t>救护</w:t>
      </w:r>
      <w:r>
        <w:rPr>
          <w:rFonts w:hint="eastAsia" w:ascii="宋体" w:hAnsi="宋体" w:eastAsia="宋体" w:cs="宋体"/>
        </w:rPr>
        <w:t>队在接到应急救援指挥部指令后，应迅速集结人员，携带装备赶往</w:t>
      </w:r>
      <w:r>
        <w:rPr>
          <w:rFonts w:hint="eastAsia" w:ascii="宋体" w:hAnsi="宋体" w:eastAsia="宋体" w:cs="宋体"/>
          <w:lang w:val="en-US" w:eastAsia="zh-CN"/>
        </w:rPr>
        <w:t>现场</w:t>
      </w:r>
      <w:r>
        <w:rPr>
          <w:rFonts w:hint="eastAsia" w:ascii="宋体" w:hAnsi="宋体" w:eastAsia="宋体" w:cs="宋体"/>
        </w:rPr>
        <w:t>。到达目的地后，救护队根据指挥部指令立即下井赶往事故地点，完成进一步救援和灾害勘察。</w:t>
      </w:r>
    </w:p>
    <w:p>
      <w:pPr>
        <w:numPr>
          <w:ilvl w:val="0"/>
          <w:numId w:val="22"/>
        </w:numPr>
        <w:bidi w:val="0"/>
        <w:rPr>
          <w:rFonts w:hint="eastAsia" w:ascii="宋体" w:hAnsi="宋体" w:eastAsia="宋体" w:cs="宋体"/>
        </w:rPr>
      </w:pPr>
      <w:r>
        <w:rPr>
          <w:rFonts w:hint="eastAsia" w:ascii="宋体" w:hAnsi="宋体" w:eastAsia="宋体" w:cs="宋体"/>
        </w:rPr>
        <w:t>对于受困人员的营救，</w:t>
      </w:r>
      <w:r>
        <w:rPr>
          <w:rFonts w:hint="eastAsia" w:ascii="宋体" w:hAnsi="宋体" w:eastAsia="宋体" w:cs="宋体"/>
          <w:lang w:val="en-US" w:eastAsia="zh-CN"/>
        </w:rPr>
        <w:t>由现场救援保卫组</w:t>
      </w:r>
      <w:r>
        <w:rPr>
          <w:rFonts w:hint="eastAsia" w:ascii="宋体" w:hAnsi="宋体" w:eastAsia="宋体" w:cs="宋体"/>
        </w:rPr>
        <w:t>完成救援工作。进入灾区前，</w:t>
      </w:r>
      <w:r>
        <w:rPr>
          <w:rFonts w:hint="eastAsia" w:ascii="宋体" w:hAnsi="宋体" w:eastAsia="宋体" w:cs="宋体"/>
          <w:lang w:eastAsia="zh-CN"/>
        </w:rPr>
        <w:t>救护队人员联合</w:t>
      </w:r>
      <w:r>
        <w:rPr>
          <w:rFonts w:hint="eastAsia" w:ascii="宋体" w:hAnsi="宋体" w:eastAsia="宋体" w:cs="宋体"/>
        </w:rPr>
        <w:t>检查灾区内有害气体的浓度、温度及通风设施破坏情况，发现有再次爆炸危险时，必须立即撤离至安全地点</w:t>
      </w:r>
      <w:r>
        <w:rPr>
          <w:rFonts w:hint="eastAsia" w:ascii="宋体" w:hAnsi="宋体" w:eastAsia="宋体" w:cs="宋体"/>
          <w:lang w:eastAsia="zh-CN"/>
        </w:rPr>
        <w:t>；</w:t>
      </w:r>
      <w:r>
        <w:rPr>
          <w:rFonts w:hint="eastAsia" w:ascii="宋体" w:hAnsi="宋体" w:eastAsia="宋体" w:cs="宋体"/>
        </w:rPr>
        <w:t>如果通过勘察分析认定受困人员已经遇难，并且灾区没有火源时，必须先恢复通风再进行处理</w:t>
      </w:r>
      <w:r>
        <w:rPr>
          <w:rFonts w:hint="eastAsia" w:ascii="宋体" w:hAnsi="宋体" w:eastAsia="宋体" w:cs="宋体"/>
          <w:lang w:eastAsia="zh-CN"/>
        </w:rPr>
        <w:t>；</w:t>
      </w:r>
      <w:r>
        <w:rPr>
          <w:rFonts w:hint="eastAsia" w:ascii="宋体" w:hAnsi="宋体" w:eastAsia="宋体" w:cs="宋体"/>
        </w:rPr>
        <w:t>进入灾区后行动要谨慎，防止碰撞产生火花，引起二次爆炸。</w:t>
      </w:r>
    </w:p>
    <w:p>
      <w:pPr>
        <w:numPr>
          <w:ilvl w:val="0"/>
          <w:numId w:val="22"/>
        </w:numPr>
        <w:bidi w:val="0"/>
        <w:rPr>
          <w:rFonts w:hint="eastAsia" w:ascii="宋体" w:hAnsi="宋体" w:eastAsia="宋体" w:cs="宋体"/>
          <w:lang w:val="en-US" w:eastAsia="zh-CN"/>
        </w:rPr>
      </w:pPr>
      <w:r>
        <w:rPr>
          <w:rFonts w:hint="eastAsia" w:ascii="宋体" w:hAnsi="宋体" w:eastAsia="宋体" w:cs="宋体"/>
        </w:rPr>
        <w:t>总指挥根据事发状态严重程度，做出上报上级主管单位和请求当地政府及社会应急救援组织进行增援的命令。</w:t>
      </w:r>
    </w:p>
    <w:p>
      <w:pPr>
        <w:pStyle w:val="6"/>
        <w:bidi w:val="0"/>
        <w:rPr>
          <w:rFonts w:hint="eastAsia" w:ascii="宋体" w:hAnsi="宋体" w:eastAsia="宋体" w:cs="宋体"/>
          <w:lang w:val="en-US" w:eastAsia="zh-CN"/>
        </w:rPr>
      </w:pPr>
      <w:r>
        <w:rPr>
          <w:rFonts w:hint="eastAsia" w:ascii="宋体" w:hAnsi="宋体" w:eastAsia="宋体" w:cs="宋体"/>
          <w:lang w:val="en-US" w:eastAsia="zh-CN"/>
        </w:rPr>
        <w:t>应急保障</w:t>
      </w:r>
    </w:p>
    <w:p>
      <w:pPr>
        <w:numPr>
          <w:ilvl w:val="0"/>
          <w:numId w:val="24"/>
        </w:numPr>
        <w:bidi w:val="0"/>
        <w:rPr>
          <w:rFonts w:hint="eastAsia" w:ascii="宋体" w:hAnsi="宋体" w:eastAsia="宋体" w:cs="宋体"/>
        </w:rPr>
      </w:pPr>
      <w:r>
        <w:rPr>
          <w:rFonts w:hint="eastAsia" w:ascii="宋体" w:hAnsi="宋体" w:eastAsia="宋体" w:cs="宋体"/>
        </w:rPr>
        <w:t>通信与信息保障：井下各单位的值班电话保证24小时有人值守。通过有线电话、移动电话等通讯手段，保证各有关方面的通讯联系畅通。</w:t>
      </w:r>
    </w:p>
    <w:p>
      <w:pPr>
        <w:numPr>
          <w:ilvl w:val="0"/>
          <w:numId w:val="24"/>
        </w:numPr>
        <w:bidi w:val="0"/>
        <w:rPr>
          <w:rFonts w:hint="eastAsia" w:ascii="宋体" w:hAnsi="宋体" w:eastAsia="宋体" w:cs="宋体"/>
        </w:rPr>
      </w:pPr>
      <w:r>
        <w:rPr>
          <w:rFonts w:hint="eastAsia" w:ascii="宋体" w:hAnsi="宋体" w:eastAsia="宋体" w:cs="宋体"/>
        </w:rPr>
        <w:t>应急队伍保障：</w:t>
      </w:r>
      <w:r>
        <w:rPr>
          <w:rFonts w:hint="eastAsia" w:ascii="宋体" w:hAnsi="宋体" w:eastAsia="宋体" w:cs="宋体"/>
          <w:lang w:val="en-US" w:eastAsia="zh-CN"/>
        </w:rPr>
        <w:t>忻州市应急救援</w:t>
      </w:r>
      <w:r>
        <w:rPr>
          <w:rFonts w:hint="eastAsia" w:ascii="宋体" w:hAnsi="宋体" w:eastAsia="宋体" w:cs="宋体"/>
        </w:rPr>
        <w:t>队</w:t>
      </w:r>
      <w:r>
        <w:rPr>
          <w:rFonts w:hint="eastAsia" w:ascii="宋体" w:hAnsi="宋体" w:eastAsia="宋体" w:cs="宋体"/>
          <w:lang w:eastAsia="zh-CN"/>
        </w:rPr>
        <w:t>、</w:t>
      </w:r>
      <w:r>
        <w:rPr>
          <w:rFonts w:hint="eastAsia" w:ascii="宋体" w:hAnsi="宋体" w:cs="宋体"/>
          <w:lang w:val="en-US" w:eastAsia="zh-CN"/>
        </w:rPr>
        <w:t>矿山</w:t>
      </w:r>
      <w:r>
        <w:rPr>
          <w:rFonts w:hint="eastAsia" w:ascii="宋体" w:hAnsi="宋体" w:eastAsia="宋体" w:cs="宋体"/>
          <w:lang w:val="en-US" w:eastAsia="zh-CN"/>
        </w:rPr>
        <w:t>兼职救护队</w:t>
      </w:r>
      <w:r>
        <w:rPr>
          <w:rFonts w:hint="eastAsia" w:ascii="宋体" w:hAnsi="宋体" w:eastAsia="宋体" w:cs="宋体"/>
        </w:rPr>
        <w:t>以及外部专业救援力量负责对事故现场及人员进行专业性救援。各</w:t>
      </w:r>
      <w:r>
        <w:rPr>
          <w:rFonts w:hint="eastAsia" w:ascii="宋体" w:hAnsi="宋体" w:eastAsia="宋体" w:cs="宋体"/>
          <w:lang w:val="en-US" w:eastAsia="zh-CN"/>
        </w:rPr>
        <w:t>科</w:t>
      </w:r>
      <w:r>
        <w:rPr>
          <w:rFonts w:hint="eastAsia" w:ascii="宋体" w:hAnsi="宋体" w:eastAsia="宋体" w:cs="宋体"/>
        </w:rPr>
        <w:t>室、队紧密配合外部专业救护人员行动，按总指挥指示或命令来抢险救援。</w:t>
      </w:r>
    </w:p>
    <w:p>
      <w:pPr>
        <w:numPr>
          <w:ilvl w:val="0"/>
          <w:numId w:val="24"/>
        </w:numPr>
        <w:bidi w:val="0"/>
        <w:rPr>
          <w:rFonts w:hint="eastAsia" w:ascii="宋体" w:hAnsi="宋体" w:eastAsia="宋体" w:cs="宋体"/>
        </w:rPr>
      </w:pPr>
      <w:r>
        <w:rPr>
          <w:rFonts w:hint="eastAsia" w:ascii="宋体" w:hAnsi="宋体" w:cs="宋体"/>
          <w:lang w:val="en-US" w:eastAsia="zh-CN"/>
        </w:rPr>
        <w:t>应急</w:t>
      </w:r>
      <w:r>
        <w:rPr>
          <w:rFonts w:hint="eastAsia" w:ascii="宋体" w:hAnsi="宋体" w:eastAsia="宋体" w:cs="宋体"/>
        </w:rPr>
        <w:t>装备保障：</w:t>
      </w:r>
      <w:r>
        <w:rPr>
          <w:rFonts w:hint="eastAsia" w:ascii="宋体" w:hAnsi="宋体" w:eastAsia="宋体" w:cs="宋体"/>
          <w:lang w:val="en-US" w:eastAsia="zh-CN"/>
        </w:rPr>
        <w:t>后勤服务</w:t>
      </w:r>
      <w:r>
        <w:rPr>
          <w:rFonts w:hint="eastAsia" w:ascii="宋体" w:hAnsi="宋体" w:eastAsia="宋体" w:cs="宋体"/>
        </w:rPr>
        <w:t>组及时准备好所需材料、设备、装备、并与运输队组协调好应急物资的运输任务。各单位在接到应急救援电话后，要迅速召集本单位有关人员，按应急指挥部的要求将所需的物资、设备等，按规定时间</w:t>
      </w:r>
      <w:r>
        <w:rPr>
          <w:rFonts w:hint="eastAsia" w:ascii="宋体" w:hAnsi="宋体" w:eastAsia="宋体" w:cs="宋体"/>
          <w:lang w:eastAsia="zh-CN"/>
        </w:rPr>
        <w:t>送达</w:t>
      </w:r>
      <w:r>
        <w:rPr>
          <w:rFonts w:hint="eastAsia" w:ascii="宋体" w:hAnsi="宋体" w:eastAsia="宋体" w:cs="宋体"/>
        </w:rPr>
        <w:t>指定地点。</w:t>
      </w:r>
    </w:p>
    <w:p>
      <w:pPr>
        <w:numPr>
          <w:ilvl w:val="0"/>
          <w:numId w:val="24"/>
        </w:numPr>
        <w:bidi w:val="0"/>
        <w:rPr>
          <w:rFonts w:hint="eastAsia" w:ascii="宋体" w:hAnsi="宋体" w:eastAsia="宋体" w:cs="宋体"/>
        </w:rPr>
      </w:pPr>
      <w:r>
        <w:rPr>
          <w:rFonts w:hint="eastAsia" w:ascii="宋体" w:hAnsi="宋体" w:cs="宋体"/>
          <w:lang w:val="en-US" w:eastAsia="zh-CN"/>
        </w:rPr>
        <w:t>经费保障：物资经费保障组</w:t>
      </w:r>
      <w:r>
        <w:rPr>
          <w:rFonts w:hint="eastAsia" w:ascii="宋体" w:hAnsi="宋体" w:eastAsia="宋体" w:cs="宋体"/>
        </w:rPr>
        <w:t>负责事故应急救援必要的资金准备</w:t>
      </w:r>
      <w:r>
        <w:rPr>
          <w:rFonts w:hint="eastAsia" w:ascii="宋体" w:hAnsi="宋体" w:eastAsia="宋体" w:cs="宋体"/>
          <w:lang w:eastAsia="zh-CN"/>
        </w:rPr>
        <w:t>。</w:t>
      </w:r>
    </w:p>
    <w:p>
      <w:pPr>
        <w:numPr>
          <w:ilvl w:val="0"/>
          <w:numId w:val="24"/>
        </w:numPr>
        <w:bidi w:val="0"/>
        <w:rPr>
          <w:rFonts w:hint="eastAsia" w:ascii="宋体" w:hAnsi="宋体" w:eastAsia="宋体" w:cs="宋体"/>
        </w:rPr>
      </w:pPr>
      <w:r>
        <w:rPr>
          <w:rFonts w:hint="eastAsia" w:ascii="宋体" w:hAnsi="宋体" w:cs="宋体"/>
          <w:lang w:val="en-US" w:eastAsia="zh-CN"/>
        </w:rPr>
        <w:t>其他保障：总工程师和技术组负责提供技术保障；医疗救援组和</w:t>
      </w:r>
      <w:r>
        <w:rPr>
          <w:rFonts w:hint="eastAsia" w:ascii="宋体" w:hAnsi="宋体" w:eastAsia="宋体" w:cs="宋体"/>
          <w:lang w:val="en-US" w:eastAsia="zh-CN"/>
        </w:rPr>
        <w:t>宁武县医疗集团人民医院提供医疗保障；</w:t>
      </w:r>
      <w:r>
        <w:rPr>
          <w:rFonts w:hint="eastAsia" w:ascii="宋体" w:hAnsi="宋体" w:cs="宋体"/>
          <w:lang w:val="en-US" w:eastAsia="zh-CN"/>
        </w:rPr>
        <w:t>事故善后组</w:t>
      </w:r>
      <w:r>
        <w:rPr>
          <w:rFonts w:hint="eastAsia" w:ascii="宋体" w:hAnsi="宋体" w:eastAsia="宋体" w:cs="宋体"/>
        </w:rPr>
        <w:t>负责事故后</w:t>
      </w:r>
      <w:r>
        <w:rPr>
          <w:rFonts w:hint="eastAsia" w:ascii="宋体" w:hAnsi="宋体" w:eastAsia="宋体" w:cs="宋体"/>
          <w:lang w:val="en-US" w:eastAsia="zh-CN"/>
        </w:rPr>
        <w:t>处理、接待上级领导、人员善后等</w:t>
      </w:r>
      <w:r>
        <w:rPr>
          <w:rFonts w:hint="eastAsia" w:ascii="宋体" w:hAnsi="宋体" w:eastAsia="宋体" w:cs="宋体"/>
        </w:rPr>
        <w:t>相关事宜。</w:t>
      </w:r>
    </w:p>
    <w:p>
      <w:pPr>
        <w:rPr>
          <w:rFonts w:hint="eastAsia" w:ascii="宋体" w:hAnsi="宋体" w:eastAsia="宋体" w:cs="宋体"/>
        </w:rPr>
      </w:pPr>
      <w:r>
        <w:rPr>
          <w:rFonts w:hint="eastAsia" w:ascii="宋体" w:hAnsi="宋体" w:eastAsia="宋体" w:cs="宋体"/>
        </w:rPr>
        <w:br w:type="page"/>
      </w:r>
    </w:p>
    <w:p>
      <w:pPr>
        <w:ind w:left="0" w:leftChars="0" w:firstLine="0" w:firstLineChars="0"/>
        <w:rPr>
          <w:rFonts w:hint="eastAsia" w:ascii="宋体" w:hAnsi="宋体" w:eastAsia="宋体" w:cs="宋体"/>
        </w:rPr>
      </w:pPr>
    </w:p>
    <w:p>
      <w:pPr>
        <w:pStyle w:val="5"/>
        <w:numPr>
          <w:ilvl w:val="0"/>
          <w:numId w:val="20"/>
        </w:numPr>
        <w:bidi w:val="0"/>
        <w:jc w:val="center"/>
        <w:rPr>
          <w:rFonts w:hint="eastAsia" w:ascii="宋体" w:hAnsi="宋体" w:eastAsia="宋体" w:cs="宋体"/>
        </w:rPr>
      </w:pPr>
      <w:bookmarkStart w:id="187" w:name="_Toc23625"/>
      <w:r>
        <w:rPr>
          <w:rFonts w:hint="eastAsia" w:ascii="宋体" w:hAnsi="宋体" w:eastAsia="宋体" w:cs="宋体"/>
        </w:rPr>
        <w:t>煤尘</w:t>
      </w:r>
      <w:r>
        <w:rPr>
          <w:rFonts w:hint="eastAsia" w:ascii="宋体" w:hAnsi="宋体" w:eastAsia="宋体" w:cs="宋体"/>
          <w:lang w:val="en-US" w:eastAsia="zh-CN"/>
        </w:rPr>
        <w:t>爆炸</w:t>
      </w:r>
      <w:r>
        <w:rPr>
          <w:rFonts w:hint="eastAsia" w:ascii="宋体" w:hAnsi="宋体" w:eastAsia="宋体" w:cs="宋体"/>
        </w:rPr>
        <w:t>事故专项应急预案</w:t>
      </w:r>
      <w:bookmarkEnd w:id="187"/>
    </w:p>
    <w:p>
      <w:pPr>
        <w:pStyle w:val="6"/>
        <w:bidi w:val="0"/>
        <w:rPr>
          <w:rFonts w:hint="eastAsia" w:ascii="宋体" w:hAnsi="宋体" w:eastAsia="宋体" w:cs="宋体"/>
        </w:rPr>
      </w:pPr>
      <w:r>
        <w:rPr>
          <w:rFonts w:hint="eastAsia" w:ascii="宋体" w:hAnsi="宋体" w:eastAsia="宋体" w:cs="宋体"/>
        </w:rPr>
        <w:t>适用范围</w:t>
      </w:r>
    </w:p>
    <w:p>
      <w:pPr>
        <w:bidi w:val="0"/>
        <w:rPr>
          <w:rFonts w:hint="eastAsia" w:ascii="宋体" w:hAnsi="宋体" w:eastAsia="宋体" w:cs="宋体"/>
          <w:lang w:val="zh-CN"/>
        </w:rPr>
      </w:pPr>
      <w:r>
        <w:rPr>
          <w:rFonts w:hint="eastAsia" w:ascii="宋体" w:hAnsi="宋体" w:eastAsia="宋体" w:cs="宋体"/>
          <w:lang w:val="zh-CN"/>
        </w:rPr>
        <w:t>本预案适用于矿井范围内发生煤尘爆炸事故的应急工作。</w:t>
      </w:r>
    </w:p>
    <w:p>
      <w:pPr>
        <w:bidi w:val="0"/>
        <w:rPr>
          <w:rFonts w:hint="eastAsia" w:ascii="宋体" w:hAnsi="宋体" w:eastAsia="宋体" w:cs="宋体"/>
          <w:lang w:val="zh-CN"/>
        </w:rPr>
      </w:pPr>
      <w:r>
        <w:rPr>
          <w:rFonts w:hint="eastAsia" w:ascii="宋体" w:hAnsi="宋体" w:eastAsia="宋体" w:cs="宋体"/>
          <w:lang w:val="zh-CN"/>
        </w:rPr>
        <w:t>矿井煤尘爆炸事故易发生的场所：采掘工作面、运输巷道、回风巷道、运煤转载点等。</w:t>
      </w:r>
    </w:p>
    <w:p>
      <w:pPr>
        <w:bidi w:val="0"/>
        <w:rPr>
          <w:rFonts w:hint="eastAsia" w:ascii="宋体" w:hAnsi="宋体" w:eastAsia="宋体" w:cs="宋体"/>
          <w:lang w:val="zh-CN"/>
        </w:rPr>
      </w:pPr>
      <w:r>
        <w:rPr>
          <w:rFonts w:hint="eastAsia" w:ascii="宋体" w:hAnsi="宋体" w:eastAsia="宋体" w:cs="宋体"/>
          <w:lang w:val="zh-CN"/>
        </w:rPr>
        <w:t>本预案与第一部分综合预案相衔接。</w:t>
      </w:r>
    </w:p>
    <w:p>
      <w:pPr>
        <w:pStyle w:val="6"/>
        <w:bidi w:val="0"/>
        <w:rPr>
          <w:rFonts w:hint="eastAsia" w:ascii="宋体" w:hAnsi="宋体" w:eastAsia="宋体" w:cs="宋体"/>
          <w:b/>
          <w:bCs/>
          <w:lang w:val="en-US" w:eastAsia="zh-CN"/>
        </w:rPr>
      </w:pPr>
      <w:r>
        <w:rPr>
          <w:rFonts w:hint="eastAsia" w:ascii="宋体" w:hAnsi="宋体" w:eastAsia="宋体" w:cs="宋体"/>
        </w:rPr>
        <w:t>应急组织机构及职责</w:t>
      </w:r>
    </w:p>
    <w:p>
      <w:pPr>
        <w:rPr>
          <w:rFonts w:hint="default" w:eastAsia="宋体"/>
          <w:lang w:val="en-US" w:eastAsia="zh-CN"/>
        </w:rPr>
      </w:pPr>
      <w:r>
        <w:rPr>
          <w:rFonts w:hint="eastAsia" w:ascii="宋体" w:hAnsi="宋体" w:cs="宋体"/>
          <w:lang w:val="en-US" w:eastAsia="zh-CN"/>
        </w:rPr>
        <w:t>详见附件16。</w:t>
      </w:r>
    </w:p>
    <w:p>
      <w:pPr>
        <w:pStyle w:val="6"/>
        <w:bidi w:val="0"/>
        <w:rPr>
          <w:rFonts w:hint="eastAsia" w:ascii="宋体" w:hAnsi="宋体" w:eastAsia="宋体" w:cs="宋体"/>
        </w:rPr>
      </w:pPr>
      <w:r>
        <w:rPr>
          <w:rFonts w:hint="eastAsia" w:ascii="宋体" w:hAnsi="宋体" w:eastAsia="宋体" w:cs="宋体"/>
        </w:rPr>
        <w:t>响应启动</w:t>
      </w:r>
    </w:p>
    <w:p>
      <w:pPr>
        <w:bidi w:val="0"/>
        <w:rPr>
          <w:rFonts w:hint="eastAsia" w:ascii="宋体" w:hAnsi="宋体" w:eastAsia="宋体" w:cs="宋体"/>
          <w:b/>
          <w:bCs/>
        </w:rPr>
      </w:pPr>
      <w:r>
        <w:rPr>
          <w:rFonts w:hint="eastAsia" w:ascii="宋体" w:hAnsi="宋体" w:eastAsia="宋体" w:cs="宋体"/>
          <w:b/>
          <w:bCs/>
          <w:lang w:val="en-US" w:eastAsia="zh-CN"/>
        </w:rPr>
        <w:t>2</w:t>
      </w:r>
      <w:r>
        <w:rPr>
          <w:rFonts w:hint="eastAsia" w:ascii="宋体" w:hAnsi="宋体" w:eastAsia="宋体" w:cs="宋体"/>
          <w:b/>
          <w:bCs/>
        </w:rPr>
        <w:t>.3.1 应急会议召开</w:t>
      </w:r>
    </w:p>
    <w:p>
      <w:pPr>
        <w:bidi w:val="0"/>
        <w:rPr>
          <w:rFonts w:hint="eastAsia" w:ascii="宋体" w:hAnsi="宋体" w:eastAsia="宋体" w:cs="宋体"/>
        </w:rPr>
      </w:pPr>
      <w:r>
        <w:rPr>
          <w:rFonts w:hint="eastAsia" w:ascii="宋体" w:hAnsi="宋体" w:eastAsia="宋体" w:cs="宋体"/>
        </w:rPr>
        <w:t>应急指挥部根据生产安全事故性质，通知各专业组成员立即到达调度会议室并召开应急会议，会议由应急指挥部总指挥主持，会议内容包括：</w:t>
      </w:r>
    </w:p>
    <w:p>
      <w:pPr>
        <w:bidi w:val="0"/>
        <w:rPr>
          <w:rFonts w:hint="eastAsia" w:ascii="宋体" w:hAnsi="宋体" w:eastAsia="宋体" w:cs="宋体"/>
        </w:rPr>
      </w:pPr>
      <w:r>
        <w:rPr>
          <w:rFonts w:hint="eastAsia" w:ascii="宋体" w:hAnsi="宋体" w:eastAsia="宋体" w:cs="宋体"/>
        </w:rPr>
        <w:t>⑴通报</w:t>
      </w:r>
      <w:r>
        <w:rPr>
          <w:rFonts w:hint="eastAsia" w:ascii="宋体" w:hAnsi="宋体" w:cs="宋体"/>
          <w:lang w:val="en-US" w:eastAsia="zh-CN"/>
        </w:rPr>
        <w:t>煤尘爆炸</w:t>
      </w:r>
      <w:r>
        <w:rPr>
          <w:rFonts w:hint="eastAsia" w:ascii="宋体" w:hAnsi="宋体" w:eastAsia="宋体" w:cs="宋体"/>
        </w:rPr>
        <w:t>事故情况；</w:t>
      </w:r>
    </w:p>
    <w:p>
      <w:pPr>
        <w:bidi w:val="0"/>
        <w:rPr>
          <w:rFonts w:hint="eastAsia" w:ascii="宋体" w:hAnsi="宋体" w:eastAsia="宋体" w:cs="宋体"/>
        </w:rPr>
      </w:pPr>
      <w:r>
        <w:rPr>
          <w:rFonts w:hint="eastAsia" w:ascii="宋体" w:hAnsi="宋体" w:eastAsia="宋体" w:cs="宋体"/>
        </w:rPr>
        <w:t>⑵研究制定事故应急处置措施；</w:t>
      </w:r>
    </w:p>
    <w:p>
      <w:pPr>
        <w:bidi w:val="0"/>
        <w:rPr>
          <w:rFonts w:hint="eastAsia" w:ascii="宋体" w:hAnsi="宋体" w:eastAsia="宋体" w:cs="宋体"/>
        </w:rPr>
      </w:pPr>
      <w:r>
        <w:rPr>
          <w:rFonts w:hint="eastAsia" w:ascii="宋体" w:hAnsi="宋体" w:eastAsia="宋体" w:cs="宋体"/>
        </w:rPr>
        <w:t>⑶确定所需调配的内、外部应急资源；</w:t>
      </w:r>
    </w:p>
    <w:p>
      <w:pPr>
        <w:bidi w:val="0"/>
        <w:rPr>
          <w:rFonts w:hint="eastAsia" w:ascii="宋体" w:hAnsi="宋体" w:eastAsia="宋体" w:cs="宋体"/>
        </w:rPr>
      </w:pPr>
      <w:r>
        <w:rPr>
          <w:rFonts w:hint="eastAsia" w:ascii="宋体" w:hAnsi="宋体" w:eastAsia="宋体" w:cs="宋体"/>
        </w:rPr>
        <w:t>⑷确定</w:t>
      </w:r>
      <w:r>
        <w:rPr>
          <w:rFonts w:hint="eastAsia" w:ascii="宋体" w:hAnsi="宋体" w:cs="宋体"/>
          <w:lang w:val="en-US" w:eastAsia="zh-CN"/>
        </w:rPr>
        <w:t>向上级部门提供信息的人员</w:t>
      </w:r>
      <w:r>
        <w:rPr>
          <w:rFonts w:hint="eastAsia" w:ascii="宋体" w:hAnsi="宋体" w:eastAsia="宋体" w:cs="宋体"/>
        </w:rPr>
        <w:t>。</w:t>
      </w:r>
    </w:p>
    <w:p>
      <w:pPr>
        <w:bidi w:val="0"/>
        <w:rPr>
          <w:rFonts w:hint="eastAsia" w:ascii="宋体" w:hAnsi="宋体" w:eastAsia="宋体" w:cs="宋体"/>
        </w:rPr>
      </w:pPr>
      <w:r>
        <w:rPr>
          <w:rFonts w:hint="eastAsia" w:ascii="宋体" w:hAnsi="宋体" w:eastAsia="宋体" w:cs="宋体"/>
        </w:rPr>
        <w:t>接受总指挥命令后，各专业组接到命令后立即分头开始行动。各单位、各部门必须无条件地服从指挥部的命令，所有参加抢救的人员必须积极主动，服从指挥，遵守纪律，不得推诿扯皮。各单位、各部门负责人如有变动，由接替人履行职责。</w:t>
      </w:r>
    </w:p>
    <w:p>
      <w:pPr>
        <w:bidi w:val="0"/>
        <w:rPr>
          <w:rFonts w:hint="eastAsia" w:ascii="宋体" w:hAnsi="宋体" w:eastAsia="宋体" w:cs="宋体"/>
        </w:rPr>
      </w:pPr>
      <w:r>
        <w:rPr>
          <w:rFonts w:hint="eastAsia" w:ascii="宋体" w:hAnsi="宋体" w:eastAsia="宋体" w:cs="宋体"/>
        </w:rPr>
        <w:t>根据事态发展及处置情况，总指挥应适时召开后续应急会议。各专业组组织召开组内会议，落实组内工作任务，并及时将工作情况及决定事项向总指挥汇报。</w:t>
      </w:r>
    </w:p>
    <w:p>
      <w:pPr>
        <w:bidi w:val="0"/>
        <w:rPr>
          <w:rFonts w:hint="eastAsia" w:ascii="宋体" w:hAnsi="宋体" w:eastAsia="宋体" w:cs="宋体"/>
          <w:b/>
          <w:bCs/>
        </w:rPr>
      </w:pPr>
      <w:r>
        <w:rPr>
          <w:rFonts w:hint="eastAsia" w:ascii="宋体" w:hAnsi="宋体" w:eastAsia="宋体" w:cs="宋体"/>
          <w:b/>
          <w:bCs/>
          <w:lang w:val="en-US" w:eastAsia="zh-CN"/>
        </w:rPr>
        <w:t>2</w:t>
      </w:r>
      <w:r>
        <w:rPr>
          <w:rFonts w:hint="eastAsia" w:ascii="宋体" w:hAnsi="宋体" w:eastAsia="宋体" w:cs="宋体"/>
          <w:b/>
          <w:bCs/>
        </w:rPr>
        <w:t>.3.2 信息上报</w:t>
      </w:r>
    </w:p>
    <w:p>
      <w:pPr>
        <w:bidi w:val="0"/>
        <w:rPr>
          <w:rFonts w:hint="eastAsia" w:ascii="宋体" w:hAnsi="宋体" w:eastAsia="宋体" w:cs="宋体"/>
          <w:lang w:val="en-US" w:eastAsia="zh-CN"/>
        </w:rPr>
      </w:pPr>
      <w:r>
        <w:rPr>
          <w:rFonts w:hint="eastAsia" w:ascii="宋体" w:hAnsi="宋体" w:eastAsia="宋体" w:cs="宋体"/>
        </w:rPr>
        <w:t>应急总指挥在获知事故信息后，应当于1小时内向</w:t>
      </w:r>
      <w:r>
        <w:rPr>
          <w:rFonts w:hint="eastAsia" w:ascii="宋体" w:hAnsi="宋体" w:eastAsia="宋体" w:cs="宋体"/>
          <w:lang w:val="en-US" w:eastAsia="zh-CN"/>
        </w:rPr>
        <w:t>山西宁武大运华盛能源集团有限公司</w:t>
      </w:r>
      <w:r>
        <w:rPr>
          <w:rFonts w:hint="eastAsia" w:ascii="宋体" w:hAnsi="宋体" w:eastAsia="宋体" w:cs="宋体"/>
        </w:rPr>
        <w:t>报告，同时向宁武县应急管理局、忻州市应急管理局、山西省应急管理厅</w:t>
      </w:r>
      <w:r>
        <w:rPr>
          <w:rFonts w:hint="eastAsia" w:ascii="宋体" w:hAnsi="宋体" w:eastAsia="宋体" w:cs="宋体"/>
          <w:lang w:eastAsia="zh-CN"/>
        </w:rPr>
        <w:t>、国家矿山安全监察局山西局</w:t>
      </w:r>
      <w:r>
        <w:rPr>
          <w:rFonts w:hint="eastAsia" w:ascii="宋体" w:hAnsi="宋体" w:cs="宋体"/>
          <w:lang w:val="en-US" w:eastAsia="zh-CN"/>
        </w:rPr>
        <w:t>报告</w:t>
      </w:r>
      <w:r>
        <w:rPr>
          <w:rFonts w:hint="eastAsia" w:ascii="宋体" w:hAnsi="宋体" w:eastAsia="宋体" w:cs="宋体"/>
        </w:rPr>
        <w:t>。</w:t>
      </w:r>
      <w:r>
        <w:rPr>
          <w:rFonts w:hint="eastAsia" w:ascii="宋体" w:hAnsi="宋体" w:eastAsia="宋体" w:cs="宋体"/>
          <w:lang w:val="en-US" w:eastAsia="zh-CN"/>
        </w:rPr>
        <w:t>发生重大灾害事故后30分钟内直报国家矿山安全监察局山西局。</w:t>
      </w:r>
    </w:p>
    <w:p>
      <w:pPr>
        <w:bidi w:val="0"/>
        <w:rPr>
          <w:rFonts w:hint="eastAsia" w:ascii="宋体" w:hAnsi="宋体" w:eastAsia="宋体" w:cs="宋体"/>
        </w:rPr>
      </w:pPr>
      <w:r>
        <w:rPr>
          <w:rFonts w:hint="eastAsia" w:ascii="宋体" w:hAnsi="宋体" w:eastAsia="宋体" w:cs="宋体"/>
        </w:rPr>
        <w:t>报告包括以下内容：事故发生单位概况；事故发生的时间、地点以及事故现场情况；事故的简要经过；事故已经造成或可能造成的伤亡人数（包括下落不明的人数）和初步估计的直接经济损失；已经采取的措施。</w:t>
      </w:r>
    </w:p>
    <w:p>
      <w:pPr>
        <w:bidi w:val="0"/>
        <w:rPr>
          <w:rFonts w:hint="eastAsia" w:ascii="宋体" w:hAnsi="宋体" w:eastAsia="宋体" w:cs="宋体"/>
          <w:b/>
          <w:bCs/>
        </w:rPr>
      </w:pPr>
      <w:r>
        <w:rPr>
          <w:rFonts w:hint="eastAsia" w:ascii="宋体" w:hAnsi="宋体" w:eastAsia="宋体" w:cs="宋体"/>
          <w:b/>
          <w:bCs/>
          <w:lang w:val="en-US" w:eastAsia="zh-CN"/>
        </w:rPr>
        <w:t>2</w:t>
      </w:r>
      <w:r>
        <w:rPr>
          <w:rFonts w:hint="eastAsia" w:ascii="宋体" w:hAnsi="宋体" w:eastAsia="宋体" w:cs="宋体"/>
          <w:b/>
          <w:bCs/>
        </w:rPr>
        <w:t>.3.</w:t>
      </w:r>
      <w:r>
        <w:rPr>
          <w:rFonts w:hint="eastAsia" w:ascii="宋体" w:hAnsi="宋体" w:eastAsia="宋体" w:cs="宋体"/>
          <w:b/>
          <w:bCs/>
          <w:lang w:val="en-US" w:eastAsia="zh-CN"/>
        </w:rPr>
        <w:t>3</w:t>
      </w:r>
      <w:r>
        <w:rPr>
          <w:rFonts w:hint="eastAsia" w:ascii="宋体" w:hAnsi="宋体" w:eastAsia="宋体" w:cs="宋体"/>
          <w:b/>
          <w:bCs/>
        </w:rPr>
        <w:t xml:space="preserve"> 资源协调</w:t>
      </w:r>
    </w:p>
    <w:p>
      <w:pPr>
        <w:bidi w:val="0"/>
        <w:rPr>
          <w:rFonts w:hint="eastAsia" w:ascii="宋体" w:hAnsi="宋体" w:eastAsia="宋体" w:cs="宋体"/>
        </w:rPr>
      </w:pPr>
      <w:r>
        <w:rPr>
          <w:rFonts w:hint="eastAsia" w:ascii="宋体" w:hAnsi="宋体" w:eastAsia="宋体" w:cs="宋体"/>
        </w:rPr>
        <w:t>总指挥接到事故报告后，立即根据事故性质和事故严重程度进行资源调配。首先要掌握我公司现有抢险救援资源的实际情况，包括物资、人员、防护装备等，及时协调矿内有关科队调配资源。若存在物资不足，救援力量不够的情况，应立即向</w:t>
      </w:r>
      <w:r>
        <w:rPr>
          <w:rFonts w:hint="eastAsia" w:ascii="宋体" w:hAnsi="宋体" w:eastAsia="宋体" w:cs="宋体"/>
          <w:lang w:eastAsia="zh-CN"/>
        </w:rPr>
        <w:t>山西宁武大运华盛能源集团有限公司</w:t>
      </w:r>
      <w:r>
        <w:rPr>
          <w:rFonts w:hint="eastAsia" w:ascii="宋体" w:hAnsi="宋体" w:eastAsia="宋体" w:cs="宋体"/>
        </w:rPr>
        <w:t>、宁武县应急管理局、忻州市应急管理局及忻州市人民政府请求支援。</w:t>
      </w:r>
    </w:p>
    <w:p>
      <w:pPr>
        <w:bidi w:val="0"/>
        <w:rPr>
          <w:rFonts w:hint="eastAsia" w:ascii="宋体" w:hAnsi="宋体" w:eastAsia="宋体" w:cs="宋体"/>
          <w:b/>
          <w:bCs/>
        </w:rPr>
      </w:pPr>
      <w:r>
        <w:rPr>
          <w:rFonts w:hint="eastAsia" w:ascii="宋体" w:hAnsi="宋体" w:eastAsia="宋体" w:cs="宋体"/>
          <w:b/>
          <w:bCs/>
          <w:lang w:val="en-US" w:eastAsia="zh-CN"/>
        </w:rPr>
        <w:t>2</w:t>
      </w:r>
      <w:r>
        <w:rPr>
          <w:rFonts w:hint="eastAsia" w:ascii="宋体" w:hAnsi="宋体" w:eastAsia="宋体" w:cs="宋体"/>
          <w:b/>
          <w:bCs/>
        </w:rPr>
        <w:t>.3.</w:t>
      </w:r>
      <w:r>
        <w:rPr>
          <w:rFonts w:hint="eastAsia" w:ascii="宋体" w:hAnsi="宋体" w:eastAsia="宋体" w:cs="宋体"/>
          <w:b/>
          <w:bCs/>
          <w:lang w:val="en-US" w:eastAsia="zh-CN"/>
        </w:rPr>
        <w:t>4</w:t>
      </w:r>
      <w:r>
        <w:rPr>
          <w:rFonts w:hint="eastAsia" w:ascii="宋体" w:hAnsi="宋体" w:eastAsia="宋体" w:cs="宋体"/>
          <w:b/>
          <w:bCs/>
        </w:rPr>
        <w:t xml:space="preserve"> 信息公开</w:t>
      </w:r>
    </w:p>
    <w:p>
      <w:pPr>
        <w:bidi w:val="0"/>
        <w:rPr>
          <w:rFonts w:hint="eastAsia" w:ascii="宋体" w:hAnsi="宋体" w:eastAsia="宋体" w:cs="宋体"/>
        </w:rPr>
      </w:pPr>
      <w:r>
        <w:rPr>
          <w:rFonts w:hint="eastAsia" w:ascii="宋体" w:hAnsi="宋体" w:eastAsia="宋体" w:cs="宋体"/>
        </w:rPr>
        <w:t>根据应急指挥部的命令，应急办公室通过电话、会议、公告、广播等方式向各有关救援单位传递事故信息，负责人：调度主任。</w:t>
      </w:r>
    </w:p>
    <w:p>
      <w:pPr>
        <w:bidi w:val="0"/>
        <w:rPr>
          <w:rFonts w:hint="eastAsia" w:ascii="宋体" w:hAnsi="宋体" w:eastAsia="宋体" w:cs="宋体"/>
          <w:b/>
          <w:bCs/>
        </w:rPr>
      </w:pPr>
      <w:r>
        <w:rPr>
          <w:rFonts w:hint="eastAsia" w:ascii="宋体" w:hAnsi="宋体" w:eastAsia="宋体" w:cs="宋体"/>
          <w:b/>
          <w:bCs/>
          <w:lang w:val="en-US" w:eastAsia="zh-CN"/>
        </w:rPr>
        <w:t>2</w:t>
      </w:r>
      <w:r>
        <w:rPr>
          <w:rFonts w:hint="eastAsia" w:ascii="宋体" w:hAnsi="宋体" w:eastAsia="宋体" w:cs="宋体"/>
          <w:b/>
          <w:bCs/>
        </w:rPr>
        <w:t>.3.</w:t>
      </w:r>
      <w:r>
        <w:rPr>
          <w:rFonts w:hint="eastAsia" w:ascii="宋体" w:hAnsi="宋体" w:eastAsia="宋体" w:cs="宋体"/>
          <w:b/>
          <w:bCs/>
          <w:lang w:val="en-US" w:eastAsia="zh-CN"/>
        </w:rPr>
        <w:t>5</w:t>
      </w:r>
      <w:r>
        <w:rPr>
          <w:rFonts w:hint="eastAsia" w:ascii="宋体" w:hAnsi="宋体" w:eastAsia="宋体" w:cs="宋体"/>
          <w:b/>
          <w:bCs/>
        </w:rPr>
        <w:t>后勤及财力保障</w:t>
      </w:r>
    </w:p>
    <w:p>
      <w:pPr>
        <w:bidi w:val="0"/>
        <w:rPr>
          <w:rFonts w:hint="eastAsia" w:ascii="宋体" w:hAnsi="宋体" w:eastAsia="宋体" w:cs="宋体"/>
        </w:rPr>
      </w:pPr>
      <w:r>
        <w:rPr>
          <w:rFonts w:hint="eastAsia" w:ascii="宋体" w:hAnsi="宋体" w:eastAsia="宋体" w:cs="宋体"/>
        </w:rPr>
        <w:t>事故抢险过程中，后勤</w:t>
      </w:r>
      <w:r>
        <w:rPr>
          <w:rFonts w:hint="eastAsia" w:ascii="宋体" w:hAnsi="宋体" w:eastAsia="宋体" w:cs="宋体"/>
          <w:lang w:val="en-US" w:eastAsia="zh-CN"/>
        </w:rPr>
        <w:t>服务</w:t>
      </w:r>
      <w:r>
        <w:rPr>
          <w:rFonts w:hint="eastAsia" w:ascii="宋体" w:hAnsi="宋体" w:eastAsia="宋体" w:cs="宋体"/>
        </w:rPr>
        <w:t>组相关成员单位做好后勤保障。由公司财务</w:t>
      </w:r>
      <w:r>
        <w:rPr>
          <w:rFonts w:hint="eastAsia" w:ascii="宋体" w:hAnsi="宋体" w:eastAsia="宋体" w:cs="宋体"/>
          <w:lang w:val="en-US" w:eastAsia="zh-CN"/>
        </w:rPr>
        <w:t>科</w:t>
      </w:r>
      <w:r>
        <w:rPr>
          <w:rFonts w:hint="eastAsia" w:ascii="宋体" w:hAnsi="宋体" w:eastAsia="宋体" w:cs="宋体"/>
        </w:rPr>
        <w:t>为主，配合资金保障、设备物资供应应急工作小组相关成员单位，做好应急救援专项费用计划，保证应急管理运行和应急中各项活动的开支；保证在公司发生事故时有足够的应急救援资金，保证能够配备必要的应急物资和装备。</w:t>
      </w:r>
    </w:p>
    <w:p>
      <w:pPr>
        <w:pStyle w:val="6"/>
        <w:bidi w:val="0"/>
        <w:rPr>
          <w:rFonts w:hint="eastAsia" w:ascii="宋体" w:hAnsi="宋体" w:eastAsia="宋体" w:cs="宋体"/>
          <w:lang w:val="en-US" w:eastAsia="zh-CN"/>
        </w:rPr>
      </w:pPr>
      <w:r>
        <w:rPr>
          <w:rFonts w:hint="eastAsia" w:ascii="宋体" w:hAnsi="宋体" w:eastAsia="宋体" w:cs="宋体"/>
          <w:lang w:val="en-US" w:eastAsia="zh-CN"/>
        </w:rPr>
        <w:t>处置措施</w:t>
      </w:r>
    </w:p>
    <w:p>
      <w:pPr>
        <w:rPr>
          <w:rFonts w:hint="eastAsia" w:ascii="宋体" w:hAnsi="宋体" w:eastAsia="宋体" w:cs="宋体"/>
          <w:b/>
          <w:bCs/>
          <w:lang w:val="en-US" w:eastAsia="zh-CN"/>
        </w:rPr>
      </w:pPr>
      <w:r>
        <w:rPr>
          <w:rFonts w:hint="eastAsia" w:ascii="宋体" w:hAnsi="宋体" w:eastAsia="宋体" w:cs="宋体"/>
          <w:b/>
          <w:bCs/>
          <w:lang w:val="en-US" w:eastAsia="zh-CN"/>
        </w:rPr>
        <w:t>2.4.1 处置原则</w:t>
      </w:r>
    </w:p>
    <w:p>
      <w:pPr>
        <w:numPr>
          <w:ilvl w:val="0"/>
          <w:numId w:val="25"/>
        </w:numPr>
        <w:bidi w:val="0"/>
        <w:rPr>
          <w:rFonts w:hint="eastAsia" w:ascii="宋体" w:hAnsi="宋体" w:eastAsia="宋体" w:cs="宋体"/>
        </w:rPr>
      </w:pPr>
      <w:r>
        <w:rPr>
          <w:rFonts w:hint="eastAsia" w:ascii="宋体" w:hAnsi="宋体" w:eastAsia="宋体" w:cs="宋体"/>
        </w:rPr>
        <w:t>事故报告原则</w:t>
      </w:r>
      <w:r>
        <w:rPr>
          <w:rFonts w:hint="eastAsia" w:ascii="宋体" w:hAnsi="宋体" w:eastAsia="宋体" w:cs="宋体"/>
          <w:lang w:eastAsia="zh-CN"/>
        </w:rPr>
        <w:t>。</w:t>
      </w:r>
      <w:r>
        <w:rPr>
          <w:rFonts w:hint="eastAsia" w:ascii="宋体" w:hAnsi="宋体" w:eastAsia="宋体" w:cs="宋体"/>
        </w:rPr>
        <w:t xml:space="preserve">   </w:t>
      </w:r>
    </w:p>
    <w:p>
      <w:pPr>
        <w:numPr>
          <w:ilvl w:val="0"/>
          <w:numId w:val="25"/>
        </w:numPr>
        <w:bidi w:val="0"/>
        <w:rPr>
          <w:rFonts w:hint="eastAsia" w:ascii="宋体" w:hAnsi="宋体" w:eastAsia="宋体" w:cs="宋体"/>
        </w:rPr>
      </w:pPr>
      <w:r>
        <w:rPr>
          <w:rFonts w:hint="eastAsia" w:ascii="宋体" w:hAnsi="宋体" w:eastAsia="宋体" w:cs="宋体"/>
        </w:rPr>
        <w:t>统一指挥原则</w:t>
      </w:r>
      <w:r>
        <w:rPr>
          <w:rFonts w:hint="eastAsia" w:ascii="宋体" w:hAnsi="宋体" w:eastAsia="宋体" w:cs="宋体"/>
          <w:lang w:eastAsia="zh-CN"/>
        </w:rPr>
        <w:t>。</w:t>
      </w:r>
    </w:p>
    <w:p>
      <w:pPr>
        <w:numPr>
          <w:ilvl w:val="0"/>
          <w:numId w:val="25"/>
        </w:numPr>
        <w:bidi w:val="0"/>
        <w:rPr>
          <w:rFonts w:hint="eastAsia" w:ascii="宋体" w:hAnsi="宋体" w:eastAsia="宋体" w:cs="宋体"/>
        </w:rPr>
      </w:pPr>
      <w:r>
        <w:rPr>
          <w:rFonts w:hint="eastAsia" w:ascii="宋体" w:hAnsi="宋体" w:eastAsia="宋体" w:cs="宋体"/>
        </w:rPr>
        <w:t>救人优先原则</w:t>
      </w:r>
      <w:r>
        <w:rPr>
          <w:rFonts w:hint="eastAsia" w:ascii="宋体" w:hAnsi="宋体" w:eastAsia="宋体" w:cs="宋体"/>
          <w:lang w:eastAsia="zh-CN"/>
        </w:rPr>
        <w:t>。</w:t>
      </w:r>
      <w:r>
        <w:rPr>
          <w:rFonts w:hint="eastAsia" w:ascii="宋体" w:hAnsi="宋体" w:eastAsia="宋体" w:cs="宋体"/>
        </w:rPr>
        <w:t xml:space="preserve">    </w:t>
      </w:r>
    </w:p>
    <w:p>
      <w:pPr>
        <w:numPr>
          <w:ilvl w:val="0"/>
          <w:numId w:val="25"/>
        </w:numPr>
        <w:bidi w:val="0"/>
        <w:rPr>
          <w:rFonts w:hint="eastAsia" w:ascii="宋体" w:hAnsi="宋体" w:eastAsia="宋体" w:cs="宋体"/>
        </w:rPr>
      </w:pPr>
      <w:r>
        <w:rPr>
          <w:rFonts w:hint="eastAsia" w:ascii="宋体" w:hAnsi="宋体" w:eastAsia="宋体" w:cs="宋体"/>
        </w:rPr>
        <w:t>及时抢险原则</w:t>
      </w:r>
      <w:r>
        <w:rPr>
          <w:rFonts w:hint="eastAsia" w:ascii="宋体" w:hAnsi="宋体" w:eastAsia="宋体" w:cs="宋体"/>
          <w:lang w:eastAsia="zh-CN"/>
        </w:rPr>
        <w:t>。</w:t>
      </w:r>
      <w:r>
        <w:rPr>
          <w:rFonts w:hint="eastAsia" w:ascii="宋体" w:hAnsi="宋体" w:eastAsia="宋体" w:cs="宋体"/>
        </w:rPr>
        <w:t xml:space="preserve">   </w:t>
      </w:r>
    </w:p>
    <w:p>
      <w:pPr>
        <w:numPr>
          <w:ilvl w:val="0"/>
          <w:numId w:val="25"/>
        </w:numPr>
        <w:bidi w:val="0"/>
        <w:rPr>
          <w:rFonts w:hint="eastAsia" w:ascii="宋体" w:hAnsi="宋体" w:eastAsia="宋体" w:cs="宋体"/>
        </w:rPr>
      </w:pPr>
      <w:r>
        <w:rPr>
          <w:rFonts w:hint="eastAsia" w:ascii="宋体" w:hAnsi="宋体" w:eastAsia="宋体" w:cs="宋体"/>
        </w:rPr>
        <w:t>分级处置原则</w:t>
      </w:r>
      <w:r>
        <w:rPr>
          <w:rFonts w:hint="eastAsia" w:ascii="宋体" w:hAnsi="宋体" w:eastAsia="宋体" w:cs="宋体"/>
          <w:lang w:eastAsia="zh-CN"/>
        </w:rPr>
        <w:t>。</w:t>
      </w:r>
      <w:r>
        <w:rPr>
          <w:rFonts w:hint="eastAsia" w:ascii="宋体" w:hAnsi="宋体" w:eastAsia="宋体" w:cs="宋体"/>
        </w:rPr>
        <w:t xml:space="preserve">    </w:t>
      </w:r>
    </w:p>
    <w:p>
      <w:pPr>
        <w:numPr>
          <w:ilvl w:val="0"/>
          <w:numId w:val="25"/>
        </w:numPr>
        <w:bidi w:val="0"/>
        <w:rPr>
          <w:rFonts w:hint="eastAsia" w:ascii="宋体" w:hAnsi="宋体" w:eastAsia="宋体" w:cs="宋体"/>
        </w:rPr>
      </w:pPr>
      <w:r>
        <w:rPr>
          <w:rFonts w:hint="eastAsia" w:ascii="宋体" w:hAnsi="宋体" w:eastAsia="宋体" w:cs="宋体"/>
        </w:rPr>
        <w:t>妥善处理善后原则</w:t>
      </w:r>
      <w:r>
        <w:rPr>
          <w:rFonts w:hint="eastAsia" w:ascii="宋体" w:hAnsi="宋体" w:eastAsia="宋体" w:cs="宋体"/>
          <w:lang w:eastAsia="zh-CN"/>
        </w:rPr>
        <w:t>。</w:t>
      </w:r>
    </w:p>
    <w:p>
      <w:pPr>
        <w:bidi w:val="0"/>
        <w:rPr>
          <w:rFonts w:hint="eastAsia" w:ascii="宋体" w:hAnsi="宋体" w:eastAsia="宋体" w:cs="宋体"/>
          <w:b/>
          <w:bCs/>
        </w:rPr>
      </w:pPr>
      <w:r>
        <w:rPr>
          <w:rFonts w:hint="eastAsia" w:ascii="宋体" w:hAnsi="宋体" w:eastAsia="宋体" w:cs="宋体"/>
          <w:b/>
          <w:bCs/>
          <w:lang w:val="en-US" w:eastAsia="zh-CN"/>
        </w:rPr>
        <w:t>2.4.2</w:t>
      </w:r>
      <w:r>
        <w:rPr>
          <w:rFonts w:hint="eastAsia" w:ascii="宋体" w:hAnsi="宋体" w:eastAsia="宋体" w:cs="宋体"/>
          <w:b/>
          <w:bCs/>
        </w:rPr>
        <w:t xml:space="preserve"> 应急处置措施</w:t>
      </w:r>
    </w:p>
    <w:p>
      <w:pPr>
        <w:bidi w:val="0"/>
        <w:rPr>
          <w:rFonts w:hint="default" w:ascii="宋体" w:hAnsi="宋体" w:eastAsia="宋体" w:cs="宋体"/>
          <w:b/>
          <w:bCs/>
          <w:lang w:val="en-US" w:eastAsia="zh-CN"/>
        </w:rPr>
      </w:pPr>
      <w:bookmarkStart w:id="188" w:name="_Toc20473"/>
      <w:bookmarkStart w:id="189" w:name="_Toc3105"/>
      <w:r>
        <w:rPr>
          <w:rFonts w:hint="eastAsia" w:ascii="宋体" w:hAnsi="宋体" w:eastAsia="宋体" w:cs="宋体"/>
          <w:b/>
          <w:bCs/>
          <w:lang w:val="en-US" w:eastAsia="zh-CN"/>
        </w:rPr>
        <w:t>一、一般</w:t>
      </w:r>
      <w:r>
        <w:rPr>
          <w:rFonts w:hint="eastAsia" w:ascii="宋体" w:hAnsi="宋体" w:cs="宋体"/>
          <w:b/>
          <w:bCs/>
          <w:lang w:val="en-US" w:eastAsia="zh-CN"/>
        </w:rPr>
        <w:t>处置措施</w:t>
      </w:r>
    </w:p>
    <w:p>
      <w:pPr>
        <w:numPr>
          <w:ilvl w:val="0"/>
          <w:numId w:val="26"/>
        </w:numPr>
        <w:bidi w:val="0"/>
        <w:rPr>
          <w:rFonts w:hint="eastAsia"/>
        </w:rPr>
      </w:pPr>
      <w:r>
        <w:rPr>
          <w:rFonts w:hint="eastAsia" w:ascii="宋体" w:hAnsi="宋体" w:eastAsia="宋体" w:cs="宋体"/>
        </w:rPr>
        <w:t>矿山</w:t>
      </w:r>
      <w:r>
        <w:rPr>
          <w:rFonts w:hint="eastAsia" w:ascii="宋体" w:hAnsi="宋体" w:cs="宋体"/>
          <w:lang w:val="en-US" w:eastAsia="zh-CN"/>
        </w:rPr>
        <w:t>兼职</w:t>
      </w:r>
      <w:r>
        <w:rPr>
          <w:rFonts w:hint="eastAsia" w:ascii="宋体" w:hAnsi="宋体" w:eastAsia="宋体" w:cs="宋体"/>
        </w:rPr>
        <w:t>救</w:t>
      </w:r>
      <w:r>
        <w:rPr>
          <w:rFonts w:hint="eastAsia" w:ascii="宋体" w:hAnsi="宋体" w:cs="宋体"/>
          <w:lang w:val="en-US" w:eastAsia="zh-CN"/>
        </w:rPr>
        <w:t>护</w:t>
      </w:r>
      <w:r>
        <w:rPr>
          <w:rFonts w:hint="eastAsia" w:ascii="宋体" w:hAnsi="宋体" w:eastAsia="宋体" w:cs="宋体"/>
        </w:rPr>
        <w:t>队参加瓦斯爆炸事故救援，应当</w:t>
      </w:r>
      <w:r>
        <w:rPr>
          <w:rFonts w:hint="eastAsia" w:ascii="宋体" w:hAnsi="宋体" w:cs="宋体"/>
          <w:lang w:val="en-US" w:eastAsia="zh-CN"/>
        </w:rPr>
        <w:t>立即</w:t>
      </w:r>
      <w:r>
        <w:rPr>
          <w:rFonts w:hint="eastAsia" w:ascii="宋体" w:hAnsi="宋体" w:eastAsia="宋体" w:cs="宋体"/>
        </w:rPr>
        <w:t>全面探察灾区遇险人员数量及分布地点、有毒有害气体、巷道破坏程度、是否存在火源等情况。</w:t>
      </w:r>
      <w:r>
        <w:rPr>
          <w:rFonts w:hint="eastAsia"/>
        </w:rPr>
        <w:t>首先到达事故矿井的矿山</w:t>
      </w:r>
      <w:r>
        <w:rPr>
          <w:rFonts w:hint="eastAsia" w:ascii="Times New Roman" w:eastAsia="宋体"/>
          <w:lang w:val="en-US" w:eastAsia="zh-CN"/>
        </w:rPr>
        <w:t>兼职救护</w:t>
      </w:r>
      <w:r>
        <w:rPr>
          <w:rFonts w:hint="eastAsia"/>
        </w:rPr>
        <w:t>队，救援力量的分派原则如下</w:t>
      </w:r>
      <w:r>
        <w:rPr>
          <w:rFonts w:hint="eastAsia" w:eastAsia="宋体"/>
          <w:lang w:eastAsia="zh-CN"/>
        </w:rPr>
        <w:t>：</w:t>
      </w:r>
      <w:r>
        <w:rPr>
          <w:rFonts w:hint="eastAsia"/>
        </w:rPr>
        <w:t>井筒、井底车场或者石门发生爆炸，在确定没有火源、无爆炸危险后，派一个小队抢救人员，另一个小队恢复通风，通风设施损坏暂时无法恢复的，全部进行抢救人员</w:t>
      </w:r>
      <w:r>
        <w:rPr>
          <w:rFonts w:hint="eastAsia" w:eastAsia="宋体"/>
          <w:lang w:eastAsia="zh-CN"/>
        </w:rPr>
        <w:t>；</w:t>
      </w:r>
      <w:r>
        <w:rPr>
          <w:rFonts w:hint="eastAsia"/>
        </w:rPr>
        <w:t>采掘工作面发生爆炸，派一个小队沿回风侧、另一个小队沿进风侧进入抢救人员，</w:t>
      </w:r>
      <w:r>
        <w:rPr>
          <w:rFonts w:hint="eastAsia"/>
          <w:lang w:eastAsia="zh-CN"/>
        </w:rPr>
        <w:t>在此期间</w:t>
      </w:r>
      <w:r>
        <w:rPr>
          <w:rFonts w:hint="eastAsia"/>
        </w:rPr>
        <w:t>通风系统维持原状。</w:t>
      </w:r>
    </w:p>
    <w:p>
      <w:pPr>
        <w:numPr>
          <w:ilvl w:val="0"/>
          <w:numId w:val="26"/>
        </w:numPr>
        <w:bidi w:val="0"/>
        <w:rPr>
          <w:rFonts w:hint="eastAsia"/>
        </w:rPr>
      </w:pPr>
      <w:r>
        <w:rPr>
          <w:rFonts w:hint="eastAsia"/>
        </w:rPr>
        <w:t>为排除爆炸产生的有毒有害气体和抢救人员，应当在探察确认无火源的前提下，尽快恢复通风。如果有毒有害气体严重威胁爆源下风侧人员，在上风侧人员已经撤离的情况下，可以采取反风措施，反风后矿山救</w:t>
      </w:r>
      <w:r>
        <w:rPr>
          <w:rFonts w:hint="eastAsia" w:ascii="Times New Roman" w:eastAsia="宋体"/>
          <w:lang w:val="en-US" w:eastAsia="zh-CN"/>
        </w:rPr>
        <w:t>护</w:t>
      </w:r>
      <w:r>
        <w:rPr>
          <w:rFonts w:hint="eastAsia"/>
        </w:rPr>
        <w:t>队进入原下风侧引导人员撤离灾区。</w:t>
      </w:r>
    </w:p>
    <w:p>
      <w:pPr>
        <w:numPr>
          <w:ilvl w:val="0"/>
          <w:numId w:val="26"/>
        </w:numPr>
        <w:bidi w:val="0"/>
        <w:rPr>
          <w:rFonts w:hint="eastAsia"/>
        </w:rPr>
      </w:pPr>
      <w:r>
        <w:rPr>
          <w:rFonts w:hint="eastAsia"/>
        </w:rPr>
        <w:t>爆炸产生火灾时，矿山救援队应当同时进行抢救人员和灭火，并采取措施防止再次发生爆炸。</w:t>
      </w:r>
    </w:p>
    <w:p>
      <w:pPr>
        <w:numPr>
          <w:ilvl w:val="0"/>
          <w:numId w:val="26"/>
        </w:numPr>
        <w:bidi w:val="0"/>
        <w:rPr>
          <w:rFonts w:hint="eastAsia"/>
        </w:rPr>
      </w:pPr>
      <w:r>
        <w:rPr>
          <w:rFonts w:hint="eastAsia"/>
        </w:rPr>
        <w:t>矿山救援队参加瓦斯、矿尘爆炸事故救援应当遵守下列规定</w:t>
      </w:r>
      <w:r>
        <w:rPr>
          <w:rFonts w:hint="eastAsia"/>
          <w:lang w:eastAsia="zh-CN"/>
        </w:rPr>
        <w:t>：</w:t>
      </w:r>
    </w:p>
    <w:p>
      <w:pPr>
        <w:numPr>
          <w:ilvl w:val="0"/>
          <w:numId w:val="27"/>
        </w:numPr>
        <w:bidi w:val="0"/>
        <w:ind w:left="425" w:leftChars="0"/>
        <w:rPr>
          <w:rFonts w:hint="eastAsia"/>
        </w:rPr>
      </w:pPr>
      <w:r>
        <w:rPr>
          <w:rFonts w:hint="eastAsia"/>
        </w:rPr>
        <w:t>切断灾区电源，并派专人值守</w:t>
      </w:r>
      <w:r>
        <w:rPr>
          <w:rFonts w:hint="eastAsia"/>
          <w:lang w:eastAsia="zh-CN"/>
        </w:rPr>
        <w:t>；</w:t>
      </w:r>
    </w:p>
    <w:p>
      <w:pPr>
        <w:numPr>
          <w:ilvl w:val="0"/>
          <w:numId w:val="27"/>
        </w:numPr>
        <w:bidi w:val="0"/>
        <w:ind w:left="425" w:leftChars="0"/>
        <w:rPr>
          <w:rFonts w:hint="eastAsia"/>
        </w:rPr>
      </w:pPr>
      <w:r>
        <w:rPr>
          <w:rFonts w:hint="eastAsia"/>
        </w:rPr>
        <w:t>检查灾区内有毒有害气体浓度、温度和通风设施情况，发现有再次爆炸危险时，立即撤至安全地点</w:t>
      </w:r>
      <w:r>
        <w:rPr>
          <w:rFonts w:hint="eastAsia" w:eastAsia="宋体"/>
          <w:lang w:eastAsia="zh-CN"/>
        </w:rPr>
        <w:t>；</w:t>
      </w:r>
    </w:p>
    <w:p>
      <w:pPr>
        <w:numPr>
          <w:ilvl w:val="0"/>
          <w:numId w:val="27"/>
        </w:numPr>
        <w:bidi w:val="0"/>
        <w:ind w:left="425" w:leftChars="0"/>
        <w:rPr>
          <w:rFonts w:hint="eastAsia"/>
        </w:rPr>
      </w:pPr>
      <w:r>
        <w:rPr>
          <w:rFonts w:hint="eastAsia"/>
        </w:rPr>
        <w:t>进入灾区行动防止碰撞、摩擦等产生火花</w:t>
      </w:r>
      <w:r>
        <w:rPr>
          <w:rFonts w:hint="eastAsia" w:eastAsia="宋体"/>
          <w:lang w:eastAsia="zh-CN"/>
        </w:rPr>
        <w:t>；</w:t>
      </w:r>
    </w:p>
    <w:p>
      <w:pPr>
        <w:numPr>
          <w:ilvl w:val="0"/>
          <w:numId w:val="27"/>
        </w:numPr>
        <w:bidi w:val="0"/>
        <w:ind w:left="425" w:leftChars="0"/>
        <w:rPr>
          <w:rFonts w:hint="eastAsia"/>
        </w:rPr>
      </w:pPr>
      <w:r>
        <w:rPr>
          <w:rFonts w:hint="eastAsia"/>
        </w:rPr>
        <w:t>灾区巷道较长、有毒有害气体浓度较大、支架损坏严重的，在确认没有火源的情况下，先恢复通风、维护支架，确保应急救援人员安全</w:t>
      </w:r>
      <w:r>
        <w:rPr>
          <w:rFonts w:hint="eastAsia" w:eastAsia="宋体"/>
          <w:lang w:eastAsia="zh-CN"/>
        </w:rPr>
        <w:t>；</w:t>
      </w:r>
    </w:p>
    <w:p>
      <w:pPr>
        <w:numPr>
          <w:ilvl w:val="0"/>
          <w:numId w:val="27"/>
        </w:numPr>
        <w:bidi w:val="0"/>
        <w:ind w:left="425" w:leftChars="0"/>
        <w:rPr>
          <w:rFonts w:hint="eastAsia" w:ascii="宋体" w:hAnsi="宋体" w:eastAsia="宋体" w:cs="宋体"/>
        </w:rPr>
      </w:pPr>
      <w:r>
        <w:rPr>
          <w:rFonts w:hint="eastAsia"/>
        </w:rPr>
        <w:t>已封闭采空区发生爆炸，严禁派人进入灾区进行恢复密闭工作，采取注入惰性气体和远距离封闭等措施。</w:t>
      </w:r>
    </w:p>
    <w:p>
      <w:pPr>
        <w:numPr>
          <w:ilvl w:val="0"/>
          <w:numId w:val="28"/>
        </w:numPr>
        <w:bidi w:val="0"/>
        <w:rPr>
          <w:rFonts w:hint="eastAsia"/>
        </w:rPr>
      </w:pPr>
      <w:r>
        <w:rPr>
          <w:rFonts w:hint="eastAsia"/>
        </w:rPr>
        <w:t>回采工作面发生爆炸事故时现场人员的自救、互救应急措施。当回采工作面发生小型爆炸事故时，进、回风巷一般不会被堵死，通风系统不会造成大的破坏，所产生的一氧化碳和其他有害气体，较易被排除。当遇这种情况时，处于回采工作面进风侧的人员一般不会严重中毒，在回风侧的人员要迅速佩戴好自救器，经最近的路线进入新鲜风流中。</w:t>
      </w:r>
    </w:p>
    <w:p>
      <w:pPr>
        <w:numPr>
          <w:ilvl w:val="0"/>
          <w:numId w:val="28"/>
        </w:numPr>
        <w:bidi w:val="0"/>
        <w:rPr>
          <w:rFonts w:hint="eastAsia" w:ascii="宋体" w:hAnsi="宋体" w:eastAsia="宋体" w:cs="宋体"/>
        </w:rPr>
      </w:pPr>
      <w:r>
        <w:rPr>
          <w:rFonts w:hint="eastAsia" w:ascii="宋体" w:hAnsi="宋体" w:eastAsia="宋体" w:cs="宋体"/>
        </w:rPr>
        <w:t>当爆炸形成严重的塌落冒顶，通风系统被破坏时，爆源的进、回风侧都会聚集大量的一氧化碳和其他有害气体，所有在该范围的人员都会发生一氧化碳中毒。为此，在爆炸后，没有受到严重伤害的人员，要立即打开自救器佩戴好。在进风侧的人员要逆风撤出，在回风侧的人员要设法经最近路线，撤退到新鲜风流中。如果由于冒顶严重撤不出来时，首先要把自救器佩戴好，并协助重伤员在较安全地点待救。当附近有独头巷道时，可进入暂避、并尽可能用木料、风筒等设立临时避难场所，把矿灯、衣物挂在显眼处，静卧待救。</w:t>
      </w:r>
    </w:p>
    <w:p>
      <w:pPr>
        <w:numPr>
          <w:ilvl w:val="0"/>
          <w:numId w:val="28"/>
        </w:numPr>
        <w:bidi w:val="0"/>
        <w:rPr>
          <w:rFonts w:hint="eastAsia" w:ascii="宋体" w:hAnsi="宋体" w:eastAsia="宋体" w:cs="宋体"/>
        </w:rPr>
      </w:pPr>
      <w:r>
        <w:rPr>
          <w:rFonts w:hint="eastAsia" w:ascii="宋体" w:hAnsi="宋体" w:eastAsia="宋体" w:cs="宋体"/>
        </w:rPr>
        <w:t>掘进工作面发生煤尘爆炸事故时现场人员的自救、互救应急措施。掘进工作面一旦发生爆炸事故，风筒往往被摧毁、风机移位、通风设施破坏、巷道局部或垮落，使巷道变成不通风巷道。这些盲巷内充满了爆炸后所产生的一氧化碳和其他有害气体，遇险人员极易中毒。据此，现场人员应该做好以下工作：</w:t>
      </w:r>
    </w:p>
    <w:p>
      <w:pPr>
        <w:numPr>
          <w:ilvl w:val="0"/>
          <w:numId w:val="29"/>
        </w:numPr>
        <w:bidi w:val="0"/>
        <w:rPr>
          <w:rFonts w:hint="eastAsia" w:ascii="宋体" w:hAnsi="宋体" w:eastAsia="宋体" w:cs="宋体"/>
        </w:rPr>
      </w:pPr>
      <w:r>
        <w:rPr>
          <w:rFonts w:hint="eastAsia" w:ascii="宋体" w:hAnsi="宋体" w:eastAsia="宋体" w:cs="宋体"/>
        </w:rPr>
        <w:t>当掘进工作面发生小型爆炸时，支架和井巷基本未遭破坏时，在盲巷内的遇险人员在未受到直接伤害或受伤不重的情况下，要立即打开随身携带的自救器，按操作方法佩戴，迅速撤出盲巷到新鲜风流中。对于附近的伤员，要协助其佩戴好自救器，帮助其撤出险区。对于不能行走的伤员，在靠近新鲜风流30～50m范围的，要设法抬运到新风中。距离较远时请求支援，为其佩戴自救器，立即向调度指挥中心报告。</w:t>
      </w:r>
    </w:p>
    <w:p>
      <w:pPr>
        <w:numPr>
          <w:ilvl w:val="0"/>
          <w:numId w:val="29"/>
        </w:numPr>
        <w:bidi w:val="0"/>
        <w:rPr>
          <w:rFonts w:hint="eastAsia" w:ascii="宋体" w:hAnsi="宋体" w:eastAsia="宋体" w:cs="宋体"/>
        </w:rPr>
      </w:pPr>
      <w:r>
        <w:rPr>
          <w:rFonts w:hint="eastAsia" w:ascii="宋体" w:hAnsi="宋体" w:eastAsia="宋体" w:cs="宋体"/>
        </w:rPr>
        <w:t>当掘进工作面发生大的爆炸时，井巷遭到严重破坏，退路被阻时，遇险人员在受伤不太严重的情况下，要迅速佩戴好自救器，千方百计疏通巷道，尽快撤出到新鲜风流中。如果巷道难以疏通，要坐在支护良好的地方，稳定情绪，等待救护队员前来抢救。对于受伤严重的伤员，也要给其佩戴好自救器静卧待救。并且要利用一切可能利用的条件，建立临时避难硐室待救。</w:t>
      </w:r>
    </w:p>
    <w:p>
      <w:pPr>
        <w:bidi w:val="0"/>
        <w:rPr>
          <w:rFonts w:hint="eastAsia" w:ascii="宋体" w:hAnsi="宋体" w:eastAsia="宋体" w:cs="宋体"/>
          <w:b/>
          <w:bCs/>
        </w:rPr>
      </w:pPr>
      <w:r>
        <w:rPr>
          <w:rFonts w:hint="eastAsia" w:ascii="宋体" w:hAnsi="宋体" w:eastAsia="宋体" w:cs="宋体"/>
          <w:b/>
          <w:bCs/>
          <w:lang w:val="en-US" w:eastAsia="zh-CN"/>
        </w:rPr>
        <w:t>二、</w:t>
      </w:r>
      <w:r>
        <w:rPr>
          <w:rFonts w:hint="eastAsia" w:ascii="宋体" w:hAnsi="宋体" w:eastAsia="宋体" w:cs="宋体"/>
          <w:b/>
          <w:bCs/>
        </w:rPr>
        <w:t>现场救援具体措施</w:t>
      </w:r>
    </w:p>
    <w:p>
      <w:pPr>
        <w:numPr>
          <w:ilvl w:val="0"/>
          <w:numId w:val="30"/>
        </w:numPr>
        <w:bidi w:val="0"/>
        <w:rPr>
          <w:rFonts w:hint="eastAsia" w:ascii="宋体" w:hAnsi="宋体" w:eastAsia="宋体" w:cs="宋体"/>
        </w:rPr>
      </w:pPr>
      <w:r>
        <w:rPr>
          <w:rFonts w:hint="eastAsia" w:ascii="宋体" w:hAnsi="宋体" w:eastAsia="宋体" w:cs="宋体"/>
        </w:rPr>
        <w:t>选择最短的路线，以最快的速度到达遇险人员最多的地点进行侦察、抢救。其方法选择哪条路线进入灾区，要根据现场实际情况判断确定。一般来说，救护力量少时，要沿进风方向进入灾区，因为在空气新鲜的巷道中行进，对保护救护队的战斗力，减少队员体力有利。如果爆炸后，进风巷道垮塌、冒顶和堵塞，一时难以清理、维修，也可沿回风方向进入灾区。但在回风中行进，有烟雾和有毒气体的威胁，救护队员的行进速度较慢。可是，这一带往往也是遇险人员较集中的地点。救护力量多时，可以进、回风两侧同时派人进入。</w:t>
      </w:r>
    </w:p>
    <w:p>
      <w:pPr>
        <w:numPr>
          <w:ilvl w:val="0"/>
          <w:numId w:val="30"/>
        </w:numPr>
        <w:bidi w:val="0"/>
        <w:rPr>
          <w:rFonts w:hint="eastAsia" w:ascii="宋体" w:hAnsi="宋体" w:eastAsia="宋体" w:cs="宋体"/>
        </w:rPr>
      </w:pPr>
      <w:r>
        <w:rPr>
          <w:rFonts w:hint="eastAsia" w:ascii="宋体" w:hAnsi="宋体" w:eastAsia="宋体" w:cs="宋体"/>
        </w:rPr>
        <w:t>迅速恢复灾区通风。采取一切可能采取的措施，迅速恢复灾区的通风，排除爆炸产生的烟雾和有毒气体，让新鲜空气不断供给灾区，是抢救遇险人员最有效方法。恢复通风时，要由外向里，先侦察、后恢复，侦察一段、恢复一段。在恢复通风前必须查明恢复通风段有无火源存在。否则会再次引起爆炸。</w:t>
      </w:r>
    </w:p>
    <w:p>
      <w:pPr>
        <w:numPr>
          <w:ilvl w:val="0"/>
          <w:numId w:val="30"/>
        </w:numPr>
        <w:bidi w:val="0"/>
        <w:rPr>
          <w:rFonts w:hint="eastAsia" w:ascii="宋体" w:hAnsi="宋体" w:eastAsia="宋体" w:cs="宋体"/>
        </w:rPr>
      </w:pPr>
      <w:r>
        <w:rPr>
          <w:rFonts w:hint="eastAsia" w:ascii="宋体" w:hAnsi="宋体" w:eastAsia="宋体" w:cs="宋体"/>
        </w:rPr>
        <w:t>反风。在紧急抢救遇险人员的特殊情况下，爆炸产生的大量有毒有害气体，严重威胁到回风方向的工作人员时，并在保证进风方向人员已安全撤退出井的情况下，可考虑是否采用反风。但对此必须十分慎重。要经过专家组研究并提出具体处置措施，经指挥部批准后执行。不经过周密研究和分析，盲目行动，处置不到位，往往会造成事故扩大的严重后果。</w:t>
      </w:r>
    </w:p>
    <w:p>
      <w:pPr>
        <w:numPr>
          <w:ilvl w:val="0"/>
          <w:numId w:val="30"/>
        </w:numPr>
        <w:bidi w:val="0"/>
        <w:rPr>
          <w:rFonts w:hint="eastAsia" w:ascii="宋体" w:hAnsi="宋体" w:eastAsia="宋体" w:cs="宋体"/>
        </w:rPr>
      </w:pPr>
      <w:r>
        <w:rPr>
          <w:rFonts w:hint="eastAsia" w:ascii="宋体" w:hAnsi="宋体" w:eastAsia="宋体" w:cs="宋体"/>
        </w:rPr>
        <w:t>清除灾区巷道的堵塞物。爆炸后产生冒顶，造成巷道堵塞，且通过其他相邻巷道无法及时到达灾区，影响救护队员进行侦察抢救时，应考虑清理堵塞物的时间。若巷道堵塞严重，救护队员在短时间内不能清除时，应考虑其他能尽快恢复通风救人的可行办法，同时要恢复堵塞区外的通风，让不佩戴呼吸器的人员能够参加此项工作。在此情况下，救援队员应在旁进行监护</w:t>
      </w:r>
      <w:r>
        <w:rPr>
          <w:rFonts w:hint="eastAsia" w:ascii="宋体" w:hAnsi="宋体" w:eastAsia="宋体" w:cs="宋体"/>
          <w:lang w:eastAsia="zh-CN"/>
        </w:rPr>
        <w:t>并</w:t>
      </w:r>
      <w:r>
        <w:rPr>
          <w:rFonts w:hint="eastAsia" w:ascii="宋体" w:hAnsi="宋体" w:eastAsia="宋体" w:cs="宋体"/>
        </w:rPr>
        <w:t>做好准备，一旦通路打开，立即进入灾区抢救遇险人员。</w:t>
      </w:r>
    </w:p>
    <w:p>
      <w:pPr>
        <w:numPr>
          <w:ilvl w:val="0"/>
          <w:numId w:val="30"/>
        </w:numPr>
        <w:bidi w:val="0"/>
        <w:rPr>
          <w:rFonts w:hint="eastAsia" w:ascii="宋体" w:hAnsi="宋体" w:eastAsia="宋体" w:cs="宋体"/>
        </w:rPr>
      </w:pPr>
      <w:r>
        <w:rPr>
          <w:rFonts w:hint="eastAsia" w:ascii="宋体" w:hAnsi="宋体" w:eastAsia="宋体" w:cs="宋体"/>
        </w:rPr>
        <w:t>扑灭爆炸引起的火灾。为了抢救遇险人员，防止事故蔓延和扩大，在灾区内发现火灾或残留火源，应立即扑灭。火势很大，一时难以扑灭时，应制止火焰向遇险人员所在地蔓延，特别是在火源地点附近有瓦斯聚积的盲巷、窒息区，尤其应千方百计防止火焰蔓延到盲巷、窒息区附近引起煤尘爆炸。待遇险人员全部救出后，再进行灭火工作。火势特大，并有引起瓦斯爆炸危险，用直接灭火法不能扑灭，并确认火区内遇险人员均已牺牲时，可考虑先对火区进行封闭，控制火势和扑灭火源，用综合灭火法灭火。待火灾熄灭后，再寻找遇难人员的尸体。</w:t>
      </w:r>
    </w:p>
    <w:p>
      <w:pPr>
        <w:numPr>
          <w:ilvl w:val="0"/>
          <w:numId w:val="30"/>
        </w:numPr>
        <w:bidi w:val="0"/>
        <w:rPr>
          <w:rFonts w:hint="eastAsia" w:ascii="宋体" w:hAnsi="宋体" w:eastAsia="宋体" w:cs="宋体"/>
        </w:rPr>
      </w:pPr>
      <w:r>
        <w:rPr>
          <w:rFonts w:hint="eastAsia" w:ascii="宋体" w:hAnsi="宋体" w:eastAsia="宋体" w:cs="宋体"/>
        </w:rPr>
        <w:t>发生严重爆炸时，严禁进入灾区，必须采取抑爆措施，消除爆炸危险。</w:t>
      </w:r>
    </w:p>
    <w:p>
      <w:pPr>
        <w:numPr>
          <w:ilvl w:val="0"/>
          <w:numId w:val="30"/>
        </w:numPr>
        <w:bidi w:val="0"/>
        <w:rPr>
          <w:rFonts w:hint="eastAsia" w:ascii="宋体" w:hAnsi="宋体" w:eastAsia="宋体" w:cs="宋体"/>
        </w:rPr>
      </w:pPr>
      <w:r>
        <w:rPr>
          <w:rFonts w:hint="eastAsia" w:ascii="宋体" w:hAnsi="宋体" w:eastAsia="宋体" w:cs="宋体"/>
        </w:rPr>
        <w:t>最先到达事故地点的小队，担负对灾区进行全面侦察，查清遇险遇难人员数量及分布地点，发现幸存者立即佩戴自救器救出灾区，发现火源要立即扑灭的任务。在煤尘大、烟雾浓的情况下进行侦察时，救护队员应沿巷道排成斜线分段式前进。发现还有可能救活的遇险人员，应迅速救出灾区。发现确已牺牲的遇险人员，应标明位置，继续向前侦察。侦察时，除抢救遇险人员外，还应特别侦察火源、瓦斯以及爆炸点的情况，顶板冒落范围，支架、水管、电气设备、局部通风机、通风构筑物的位置、倒向，爆炸生成物的流动方向及其蔓延情况，灾区风量、风流方向、灾区气体成分等，并做好记录，供应急指挥部研究全面抢救方案。</w:t>
      </w:r>
    </w:p>
    <w:p>
      <w:pPr>
        <w:numPr>
          <w:ilvl w:val="0"/>
          <w:numId w:val="30"/>
        </w:numPr>
        <w:bidi w:val="0"/>
        <w:rPr>
          <w:rFonts w:hint="eastAsia" w:ascii="宋体" w:hAnsi="宋体" w:eastAsia="宋体" w:cs="宋体"/>
        </w:rPr>
      </w:pPr>
      <w:r>
        <w:rPr>
          <w:rFonts w:hint="eastAsia" w:ascii="宋体" w:hAnsi="宋体" w:eastAsia="宋体" w:cs="宋体"/>
        </w:rPr>
        <w:t>恢复通风设施时，首先恢复主要的最容易恢复的通风设施。损坏严重，一时难以恢复的通风设施可用临时设施代替。恢复独头通风时，除将局部通风机安在新鲜空气处外，应按照排放瓦斯的要求进行。</w:t>
      </w:r>
    </w:p>
    <w:bookmarkEnd w:id="188"/>
    <w:bookmarkEnd w:id="189"/>
    <w:p>
      <w:pPr>
        <w:pStyle w:val="6"/>
        <w:bidi w:val="0"/>
        <w:rPr>
          <w:rFonts w:hint="eastAsia" w:ascii="宋体" w:hAnsi="宋体" w:eastAsia="宋体" w:cs="宋体"/>
          <w:lang w:val="en-US" w:eastAsia="zh-CN"/>
        </w:rPr>
      </w:pPr>
      <w:r>
        <w:rPr>
          <w:rFonts w:hint="eastAsia" w:ascii="宋体" w:hAnsi="宋体" w:eastAsia="宋体" w:cs="宋体"/>
          <w:lang w:val="en-US" w:eastAsia="zh-CN"/>
        </w:rPr>
        <w:t>应急保障</w:t>
      </w:r>
    </w:p>
    <w:p>
      <w:pPr>
        <w:numPr>
          <w:ilvl w:val="0"/>
          <w:numId w:val="31"/>
        </w:numPr>
        <w:bidi w:val="0"/>
        <w:rPr>
          <w:rFonts w:hint="eastAsia" w:ascii="宋体" w:hAnsi="宋体" w:eastAsia="宋体" w:cs="宋体"/>
        </w:rPr>
      </w:pPr>
      <w:r>
        <w:rPr>
          <w:rFonts w:hint="eastAsia" w:ascii="宋体" w:hAnsi="宋体" w:eastAsia="宋体" w:cs="宋体"/>
        </w:rPr>
        <w:t>通信与信息保障：井下各单位的值班电话保证24小时有人值守。通过有线电话、移动电话等通讯手段，保证各有关方面的通讯联系畅通。</w:t>
      </w:r>
    </w:p>
    <w:p>
      <w:pPr>
        <w:numPr>
          <w:ilvl w:val="0"/>
          <w:numId w:val="31"/>
        </w:numPr>
        <w:bidi w:val="0"/>
        <w:rPr>
          <w:rFonts w:hint="eastAsia" w:ascii="宋体" w:hAnsi="宋体" w:eastAsia="宋体" w:cs="宋体"/>
        </w:rPr>
      </w:pPr>
      <w:r>
        <w:rPr>
          <w:rFonts w:hint="eastAsia" w:ascii="宋体" w:hAnsi="宋体" w:eastAsia="宋体" w:cs="宋体"/>
        </w:rPr>
        <w:t>应急队伍保障：</w:t>
      </w:r>
      <w:r>
        <w:rPr>
          <w:rFonts w:hint="eastAsia" w:ascii="宋体" w:hAnsi="宋体" w:eastAsia="宋体" w:cs="宋体"/>
          <w:lang w:val="en-US" w:eastAsia="zh-CN"/>
        </w:rPr>
        <w:t>忻州市应急救援</w:t>
      </w:r>
      <w:r>
        <w:rPr>
          <w:rFonts w:hint="eastAsia" w:ascii="宋体" w:hAnsi="宋体" w:eastAsia="宋体" w:cs="宋体"/>
        </w:rPr>
        <w:t>队</w:t>
      </w:r>
      <w:r>
        <w:rPr>
          <w:rFonts w:hint="eastAsia" w:ascii="宋体" w:hAnsi="宋体" w:eastAsia="宋体" w:cs="宋体"/>
          <w:lang w:eastAsia="zh-CN"/>
        </w:rPr>
        <w:t>、</w:t>
      </w:r>
      <w:r>
        <w:rPr>
          <w:rFonts w:hint="eastAsia" w:ascii="宋体" w:hAnsi="宋体" w:cs="宋体"/>
          <w:lang w:val="en-US" w:eastAsia="zh-CN"/>
        </w:rPr>
        <w:t>矿山</w:t>
      </w:r>
      <w:r>
        <w:rPr>
          <w:rFonts w:hint="eastAsia" w:ascii="宋体" w:hAnsi="宋体" w:eastAsia="宋体" w:cs="宋体"/>
          <w:lang w:val="en-US" w:eastAsia="zh-CN"/>
        </w:rPr>
        <w:t>兼职救护队</w:t>
      </w:r>
      <w:r>
        <w:rPr>
          <w:rFonts w:hint="eastAsia" w:ascii="宋体" w:hAnsi="宋体" w:eastAsia="宋体" w:cs="宋体"/>
        </w:rPr>
        <w:t>以及外部专业救援力量负责对事故现场及人员进行专业性救援。各</w:t>
      </w:r>
      <w:r>
        <w:rPr>
          <w:rFonts w:hint="eastAsia" w:ascii="宋体" w:hAnsi="宋体" w:eastAsia="宋体" w:cs="宋体"/>
          <w:lang w:val="en-US" w:eastAsia="zh-CN"/>
        </w:rPr>
        <w:t>科</w:t>
      </w:r>
      <w:r>
        <w:rPr>
          <w:rFonts w:hint="eastAsia" w:ascii="宋体" w:hAnsi="宋体" w:eastAsia="宋体" w:cs="宋体"/>
        </w:rPr>
        <w:t>室、队紧密配合外部专业救护人员行动，按总指挥指示或命令来抢险救援。</w:t>
      </w:r>
    </w:p>
    <w:p>
      <w:pPr>
        <w:numPr>
          <w:ilvl w:val="0"/>
          <w:numId w:val="31"/>
        </w:numPr>
        <w:bidi w:val="0"/>
        <w:rPr>
          <w:rFonts w:hint="eastAsia" w:ascii="宋体" w:hAnsi="宋体" w:eastAsia="宋体" w:cs="宋体"/>
        </w:rPr>
      </w:pPr>
      <w:r>
        <w:rPr>
          <w:rFonts w:hint="eastAsia" w:ascii="宋体" w:hAnsi="宋体" w:cs="宋体"/>
          <w:lang w:val="en-US" w:eastAsia="zh-CN"/>
        </w:rPr>
        <w:t>应急</w:t>
      </w:r>
      <w:r>
        <w:rPr>
          <w:rFonts w:hint="eastAsia" w:ascii="宋体" w:hAnsi="宋体" w:eastAsia="宋体" w:cs="宋体"/>
        </w:rPr>
        <w:t>装备保障：</w:t>
      </w:r>
      <w:r>
        <w:rPr>
          <w:rFonts w:hint="eastAsia" w:ascii="宋体" w:hAnsi="宋体" w:eastAsia="宋体" w:cs="宋体"/>
          <w:lang w:val="en-US" w:eastAsia="zh-CN"/>
        </w:rPr>
        <w:t>后勤服务</w:t>
      </w:r>
      <w:r>
        <w:rPr>
          <w:rFonts w:hint="eastAsia" w:ascii="宋体" w:hAnsi="宋体" w:eastAsia="宋体" w:cs="宋体"/>
        </w:rPr>
        <w:t>组及时准备好所需材料、设备、装备、并与运输队组协调好应急物资的运输任务。各单位在接到应急救援电话后，要迅速召集本单位有关人员，按应急指挥部的要求将所需的物资、设备等，按规定时间</w:t>
      </w:r>
      <w:r>
        <w:rPr>
          <w:rFonts w:hint="eastAsia" w:ascii="宋体" w:hAnsi="宋体" w:eastAsia="宋体" w:cs="宋体"/>
          <w:lang w:eastAsia="zh-CN"/>
        </w:rPr>
        <w:t>送达</w:t>
      </w:r>
      <w:r>
        <w:rPr>
          <w:rFonts w:hint="eastAsia" w:ascii="宋体" w:hAnsi="宋体" w:eastAsia="宋体" w:cs="宋体"/>
        </w:rPr>
        <w:t>指定地点。</w:t>
      </w:r>
    </w:p>
    <w:p>
      <w:pPr>
        <w:numPr>
          <w:ilvl w:val="0"/>
          <w:numId w:val="31"/>
        </w:numPr>
        <w:bidi w:val="0"/>
        <w:rPr>
          <w:rFonts w:hint="eastAsia" w:ascii="宋体" w:hAnsi="宋体" w:eastAsia="宋体" w:cs="宋体"/>
        </w:rPr>
      </w:pPr>
      <w:r>
        <w:rPr>
          <w:rFonts w:hint="eastAsia" w:ascii="宋体" w:hAnsi="宋体" w:cs="宋体"/>
          <w:lang w:val="en-US" w:eastAsia="zh-CN"/>
        </w:rPr>
        <w:t>经费保障：物资经费保障组</w:t>
      </w:r>
      <w:r>
        <w:rPr>
          <w:rFonts w:hint="eastAsia" w:ascii="宋体" w:hAnsi="宋体" w:eastAsia="宋体" w:cs="宋体"/>
        </w:rPr>
        <w:t>负责事故应急救援必要的资金准备</w:t>
      </w:r>
      <w:r>
        <w:rPr>
          <w:rFonts w:hint="eastAsia" w:ascii="宋体" w:hAnsi="宋体" w:eastAsia="宋体" w:cs="宋体"/>
          <w:lang w:eastAsia="zh-CN"/>
        </w:rPr>
        <w:t>。</w:t>
      </w:r>
    </w:p>
    <w:p>
      <w:pPr>
        <w:numPr>
          <w:ilvl w:val="0"/>
          <w:numId w:val="31"/>
        </w:numPr>
        <w:bidi w:val="0"/>
        <w:rPr>
          <w:rFonts w:hint="eastAsia" w:ascii="宋体" w:hAnsi="宋体" w:eastAsia="宋体" w:cs="宋体"/>
        </w:rPr>
      </w:pPr>
      <w:r>
        <w:rPr>
          <w:rFonts w:hint="eastAsia" w:ascii="宋体" w:hAnsi="宋体" w:cs="宋体"/>
          <w:lang w:val="en-US" w:eastAsia="zh-CN"/>
        </w:rPr>
        <w:t>其他保障：总工程师和技术组负责提供技术保障；医疗救援组和</w:t>
      </w:r>
      <w:r>
        <w:rPr>
          <w:rFonts w:hint="eastAsia" w:ascii="宋体" w:hAnsi="宋体" w:eastAsia="宋体" w:cs="宋体"/>
          <w:lang w:val="en-US" w:eastAsia="zh-CN"/>
        </w:rPr>
        <w:t>宁武县医疗集团人民医院提供医疗保障；</w:t>
      </w:r>
      <w:r>
        <w:rPr>
          <w:rFonts w:hint="eastAsia" w:ascii="宋体" w:hAnsi="宋体" w:cs="宋体"/>
          <w:lang w:val="en-US" w:eastAsia="zh-CN"/>
        </w:rPr>
        <w:t>事故善后组</w:t>
      </w:r>
      <w:r>
        <w:rPr>
          <w:rFonts w:hint="eastAsia" w:ascii="宋体" w:hAnsi="宋体" w:eastAsia="宋体" w:cs="宋体"/>
        </w:rPr>
        <w:t>负责事故后</w:t>
      </w:r>
      <w:r>
        <w:rPr>
          <w:rFonts w:hint="eastAsia" w:ascii="宋体" w:hAnsi="宋体" w:eastAsia="宋体" w:cs="宋体"/>
          <w:lang w:val="en-US" w:eastAsia="zh-CN"/>
        </w:rPr>
        <w:t>处理、接待上级领导、人员善后等</w:t>
      </w:r>
      <w:r>
        <w:rPr>
          <w:rFonts w:hint="eastAsia" w:ascii="宋体" w:hAnsi="宋体" w:eastAsia="宋体" w:cs="宋体"/>
        </w:rPr>
        <w:t>相关事宜。</w:t>
      </w:r>
    </w:p>
    <w:p>
      <w:pPr>
        <w:rPr>
          <w:rFonts w:hint="eastAsia" w:ascii="宋体" w:hAnsi="宋体" w:eastAsia="宋体" w:cs="宋体"/>
        </w:rPr>
      </w:pPr>
      <w:r>
        <w:rPr>
          <w:rFonts w:hint="eastAsia" w:ascii="宋体" w:hAnsi="宋体" w:eastAsia="宋体" w:cs="宋体"/>
        </w:rPr>
        <w:br w:type="page"/>
      </w:r>
    </w:p>
    <w:p>
      <w:pPr>
        <w:rPr>
          <w:rFonts w:hint="eastAsia" w:ascii="宋体" w:hAnsi="宋体" w:eastAsia="宋体" w:cs="宋体"/>
        </w:rPr>
      </w:pPr>
    </w:p>
    <w:p>
      <w:pPr>
        <w:pStyle w:val="5"/>
        <w:numPr>
          <w:ilvl w:val="0"/>
          <w:numId w:val="20"/>
        </w:numPr>
        <w:bidi w:val="0"/>
        <w:jc w:val="center"/>
        <w:rPr>
          <w:rFonts w:hint="eastAsia" w:ascii="宋体" w:hAnsi="宋体" w:eastAsia="宋体" w:cs="宋体"/>
        </w:rPr>
      </w:pPr>
      <w:bookmarkStart w:id="190" w:name="_Toc8521"/>
      <w:r>
        <w:rPr>
          <w:rFonts w:hint="eastAsia" w:ascii="宋体" w:hAnsi="宋体" w:eastAsia="宋体" w:cs="宋体"/>
        </w:rPr>
        <w:t>顶板事故专项应急预案</w:t>
      </w:r>
      <w:bookmarkEnd w:id="190"/>
    </w:p>
    <w:p>
      <w:pPr>
        <w:pStyle w:val="6"/>
        <w:bidi w:val="0"/>
        <w:rPr>
          <w:rFonts w:hint="eastAsia" w:ascii="宋体" w:hAnsi="宋体" w:eastAsia="宋体" w:cs="宋体"/>
        </w:rPr>
      </w:pPr>
      <w:r>
        <w:rPr>
          <w:rFonts w:hint="eastAsia" w:ascii="宋体" w:hAnsi="宋体" w:eastAsia="宋体" w:cs="宋体"/>
        </w:rPr>
        <w:t>适用范围</w:t>
      </w:r>
    </w:p>
    <w:p>
      <w:pPr>
        <w:bidi w:val="0"/>
        <w:rPr>
          <w:rFonts w:hint="eastAsia" w:ascii="宋体" w:hAnsi="宋体" w:eastAsia="宋体" w:cs="宋体"/>
          <w:lang w:val="zh-CN"/>
        </w:rPr>
      </w:pPr>
      <w:bookmarkStart w:id="191" w:name="_Toc2332"/>
      <w:bookmarkStart w:id="192" w:name="_Toc3255"/>
      <w:bookmarkStart w:id="193" w:name="_Toc28559"/>
      <w:bookmarkStart w:id="194" w:name="_Toc12906"/>
      <w:bookmarkStart w:id="195" w:name="_Toc14574"/>
      <w:bookmarkStart w:id="196" w:name="_Toc5880"/>
      <w:bookmarkStart w:id="197" w:name="_Toc15561"/>
      <w:bookmarkStart w:id="198" w:name="_Toc10395"/>
      <w:bookmarkStart w:id="199" w:name="_Toc29679"/>
      <w:bookmarkStart w:id="200" w:name="_Toc8911"/>
      <w:bookmarkStart w:id="201" w:name="_Toc21118"/>
      <w:bookmarkStart w:id="202" w:name="_Toc10651"/>
      <w:bookmarkStart w:id="203" w:name="_Toc4695"/>
      <w:bookmarkStart w:id="204" w:name="_Toc13352"/>
      <w:bookmarkStart w:id="205" w:name="_Toc9977"/>
      <w:bookmarkStart w:id="206" w:name="_Toc12758"/>
      <w:r>
        <w:rPr>
          <w:rFonts w:hint="eastAsia" w:ascii="宋体" w:hAnsi="宋体" w:eastAsia="宋体" w:cs="宋体"/>
          <w:lang w:val="zh-CN"/>
        </w:rPr>
        <w:t>本预案适用于矿井井下范围内发生</w:t>
      </w:r>
      <w:r>
        <w:rPr>
          <w:rFonts w:hint="eastAsia" w:ascii="宋体" w:hAnsi="宋体" w:eastAsia="宋体" w:cs="宋体"/>
          <w:lang w:val="en-US" w:eastAsia="zh-CN"/>
        </w:rPr>
        <w:t>顶板</w:t>
      </w:r>
      <w:r>
        <w:rPr>
          <w:rFonts w:hint="eastAsia" w:ascii="宋体" w:hAnsi="宋体" w:eastAsia="宋体" w:cs="宋体"/>
          <w:lang w:val="zh-CN"/>
        </w:rPr>
        <w:t>事故的应急工作。</w:t>
      </w:r>
    </w:p>
    <w:p>
      <w:pPr>
        <w:bidi w:val="0"/>
        <w:rPr>
          <w:rFonts w:hint="eastAsia" w:ascii="宋体" w:hAnsi="宋体" w:eastAsia="宋体" w:cs="宋体"/>
          <w:lang w:val="zh-CN"/>
        </w:rPr>
      </w:pPr>
      <w:r>
        <w:rPr>
          <w:rFonts w:hint="eastAsia" w:ascii="宋体" w:hAnsi="宋体" w:eastAsia="宋体" w:cs="宋体"/>
          <w:lang w:val="zh-CN"/>
        </w:rPr>
        <w:t>本专项预案与第一部分综合预案相衔接。</w:t>
      </w:r>
    </w:p>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Pr>
        <w:pStyle w:val="6"/>
        <w:bidi w:val="0"/>
        <w:rPr>
          <w:rFonts w:hint="eastAsia" w:ascii="宋体" w:hAnsi="宋体" w:eastAsia="宋体" w:cs="宋体"/>
        </w:rPr>
      </w:pPr>
      <w:r>
        <w:rPr>
          <w:rFonts w:hint="eastAsia" w:ascii="宋体" w:hAnsi="宋体" w:eastAsia="宋体" w:cs="宋体"/>
        </w:rPr>
        <w:t>应急组织机构及职责</w:t>
      </w:r>
    </w:p>
    <w:p>
      <w:pPr>
        <w:numPr>
          <w:ilvl w:val="0"/>
          <w:numId w:val="0"/>
        </w:numPr>
        <w:bidi w:val="0"/>
        <w:ind w:leftChars="200"/>
        <w:rPr>
          <w:rFonts w:hint="default" w:ascii="宋体" w:hAnsi="宋体" w:eastAsia="宋体" w:cs="宋体"/>
          <w:lang w:val="en-US" w:eastAsia="zh-CN"/>
        </w:rPr>
      </w:pPr>
      <w:r>
        <w:rPr>
          <w:rFonts w:hint="eastAsia" w:ascii="宋体" w:hAnsi="宋体" w:cs="宋体"/>
          <w:lang w:val="en-US" w:eastAsia="zh-CN"/>
        </w:rPr>
        <w:t>详见附件16。</w:t>
      </w:r>
    </w:p>
    <w:p>
      <w:pPr>
        <w:pStyle w:val="6"/>
        <w:bidi w:val="0"/>
        <w:rPr>
          <w:rFonts w:hint="eastAsia" w:ascii="宋体" w:hAnsi="宋体" w:eastAsia="宋体" w:cs="宋体"/>
        </w:rPr>
      </w:pPr>
      <w:r>
        <w:rPr>
          <w:rFonts w:hint="eastAsia" w:ascii="宋体" w:hAnsi="宋体" w:eastAsia="宋体" w:cs="宋体"/>
        </w:rPr>
        <w:t>响应启动</w:t>
      </w:r>
    </w:p>
    <w:p>
      <w:pPr>
        <w:bidi w:val="0"/>
        <w:rPr>
          <w:rFonts w:hint="eastAsia" w:ascii="宋体" w:hAnsi="宋体" w:eastAsia="宋体" w:cs="宋体"/>
          <w:b/>
          <w:bCs/>
        </w:rPr>
      </w:pPr>
      <w:r>
        <w:rPr>
          <w:rFonts w:hint="eastAsia" w:ascii="宋体" w:hAnsi="宋体" w:eastAsia="宋体" w:cs="宋体"/>
          <w:b/>
          <w:bCs/>
          <w:lang w:val="en-US" w:eastAsia="zh-CN"/>
        </w:rPr>
        <w:t>3</w:t>
      </w:r>
      <w:r>
        <w:rPr>
          <w:rFonts w:hint="eastAsia" w:ascii="宋体" w:hAnsi="宋体" w:eastAsia="宋体" w:cs="宋体"/>
          <w:b/>
          <w:bCs/>
        </w:rPr>
        <w:t>.3.1 应急会议召开</w:t>
      </w:r>
    </w:p>
    <w:p>
      <w:pPr>
        <w:bidi w:val="0"/>
        <w:rPr>
          <w:rFonts w:hint="eastAsia" w:ascii="宋体" w:hAnsi="宋体" w:eastAsia="宋体" w:cs="宋体"/>
        </w:rPr>
      </w:pPr>
      <w:r>
        <w:rPr>
          <w:rFonts w:hint="eastAsia" w:ascii="宋体" w:hAnsi="宋体" w:eastAsia="宋体" w:cs="宋体"/>
        </w:rPr>
        <w:t>应急指挥部根据生产安全事故性质，通知各专业组成员立即到达调度会议室并召开应急会议，会议由应急指挥部总指挥主持，会议内容包括：</w:t>
      </w:r>
    </w:p>
    <w:p>
      <w:pPr>
        <w:bidi w:val="0"/>
        <w:rPr>
          <w:rFonts w:hint="eastAsia" w:ascii="宋体" w:hAnsi="宋体" w:eastAsia="宋体" w:cs="宋体"/>
        </w:rPr>
      </w:pPr>
      <w:r>
        <w:rPr>
          <w:rFonts w:hint="eastAsia" w:ascii="宋体" w:hAnsi="宋体" w:eastAsia="宋体" w:cs="宋体"/>
        </w:rPr>
        <w:t>⑴通报</w:t>
      </w:r>
      <w:r>
        <w:rPr>
          <w:rFonts w:hint="eastAsia" w:ascii="宋体" w:hAnsi="宋体" w:cs="宋体"/>
          <w:lang w:val="en-US" w:eastAsia="zh-CN"/>
        </w:rPr>
        <w:t>顶板</w:t>
      </w:r>
      <w:r>
        <w:rPr>
          <w:rFonts w:hint="eastAsia" w:ascii="宋体" w:hAnsi="宋体" w:eastAsia="宋体" w:cs="宋体"/>
        </w:rPr>
        <w:t>事故情况；</w:t>
      </w:r>
    </w:p>
    <w:p>
      <w:pPr>
        <w:bidi w:val="0"/>
        <w:rPr>
          <w:rFonts w:hint="eastAsia" w:ascii="宋体" w:hAnsi="宋体" w:eastAsia="宋体" w:cs="宋体"/>
        </w:rPr>
      </w:pPr>
      <w:r>
        <w:rPr>
          <w:rFonts w:hint="eastAsia" w:ascii="宋体" w:hAnsi="宋体" w:eastAsia="宋体" w:cs="宋体"/>
        </w:rPr>
        <w:t>⑵研究制定事故应急处置措施；</w:t>
      </w:r>
    </w:p>
    <w:p>
      <w:pPr>
        <w:bidi w:val="0"/>
        <w:rPr>
          <w:rFonts w:hint="eastAsia" w:ascii="宋体" w:hAnsi="宋体" w:eastAsia="宋体" w:cs="宋体"/>
        </w:rPr>
      </w:pPr>
      <w:r>
        <w:rPr>
          <w:rFonts w:hint="eastAsia" w:ascii="宋体" w:hAnsi="宋体" w:eastAsia="宋体" w:cs="宋体"/>
        </w:rPr>
        <w:t>⑶确定所需调配的内、外部应急资源；</w:t>
      </w:r>
    </w:p>
    <w:p>
      <w:pPr>
        <w:bidi w:val="0"/>
        <w:rPr>
          <w:rFonts w:hint="eastAsia" w:ascii="宋体" w:hAnsi="宋体" w:eastAsia="宋体" w:cs="宋体"/>
        </w:rPr>
      </w:pPr>
      <w:r>
        <w:rPr>
          <w:rFonts w:hint="eastAsia" w:ascii="宋体" w:hAnsi="宋体" w:eastAsia="宋体" w:cs="宋体"/>
        </w:rPr>
        <w:t>⑷确定</w:t>
      </w:r>
      <w:r>
        <w:rPr>
          <w:rFonts w:hint="eastAsia" w:ascii="宋体" w:hAnsi="宋体" w:cs="宋体"/>
          <w:lang w:val="en-US" w:eastAsia="zh-CN"/>
        </w:rPr>
        <w:t>向上级部门提供信息的人员</w:t>
      </w:r>
      <w:r>
        <w:rPr>
          <w:rFonts w:hint="eastAsia" w:ascii="宋体" w:hAnsi="宋体" w:eastAsia="宋体" w:cs="宋体"/>
        </w:rPr>
        <w:t>。</w:t>
      </w:r>
    </w:p>
    <w:p>
      <w:pPr>
        <w:bidi w:val="0"/>
        <w:rPr>
          <w:rFonts w:hint="eastAsia" w:ascii="宋体" w:hAnsi="宋体" w:eastAsia="宋体" w:cs="宋体"/>
        </w:rPr>
      </w:pPr>
      <w:r>
        <w:rPr>
          <w:rFonts w:hint="eastAsia" w:ascii="宋体" w:hAnsi="宋体" w:eastAsia="宋体" w:cs="宋体"/>
        </w:rPr>
        <w:t>接受总指挥命令后，各专业组接到命令后立即分头开始行动。各单位、各部门必须无条件地服从指挥部的命令，所有参加抢救的人员必须积极主动，服从指挥，遵守纪律，不得推诿扯皮。各单位、各部门负责人如有变动，由接替人履行职责。</w:t>
      </w:r>
    </w:p>
    <w:p>
      <w:pPr>
        <w:bidi w:val="0"/>
        <w:rPr>
          <w:rFonts w:hint="eastAsia" w:ascii="宋体" w:hAnsi="宋体" w:eastAsia="宋体" w:cs="宋体"/>
        </w:rPr>
      </w:pPr>
      <w:r>
        <w:rPr>
          <w:rFonts w:hint="eastAsia" w:ascii="宋体" w:hAnsi="宋体" w:eastAsia="宋体" w:cs="宋体"/>
        </w:rPr>
        <w:t>根据事态发展及处置情况，总指挥应适时召开后续应急会议。各专业组组织召开组内会议，落实组内工作任务，并及时将工作情况及决定事项向总指挥汇报。</w:t>
      </w:r>
    </w:p>
    <w:p>
      <w:pPr>
        <w:bidi w:val="0"/>
        <w:rPr>
          <w:rFonts w:hint="eastAsia" w:ascii="宋体" w:hAnsi="宋体" w:eastAsia="宋体" w:cs="宋体"/>
          <w:b/>
          <w:bCs/>
        </w:rPr>
      </w:pPr>
      <w:r>
        <w:rPr>
          <w:rFonts w:hint="eastAsia" w:ascii="宋体" w:hAnsi="宋体" w:eastAsia="宋体" w:cs="宋体"/>
          <w:b/>
          <w:bCs/>
          <w:lang w:val="en-US" w:eastAsia="zh-CN"/>
        </w:rPr>
        <w:t>3</w:t>
      </w:r>
      <w:r>
        <w:rPr>
          <w:rFonts w:hint="eastAsia" w:ascii="宋体" w:hAnsi="宋体" w:eastAsia="宋体" w:cs="宋体"/>
          <w:b/>
          <w:bCs/>
        </w:rPr>
        <w:t>.3.2 信息上报</w:t>
      </w:r>
    </w:p>
    <w:p>
      <w:pPr>
        <w:bidi w:val="0"/>
        <w:rPr>
          <w:rFonts w:hint="eastAsia" w:ascii="宋体" w:hAnsi="宋体" w:eastAsia="宋体" w:cs="宋体"/>
          <w:lang w:val="en-US" w:eastAsia="zh-CN"/>
        </w:rPr>
      </w:pPr>
      <w:r>
        <w:rPr>
          <w:rFonts w:hint="eastAsia" w:ascii="宋体" w:hAnsi="宋体" w:eastAsia="宋体" w:cs="宋体"/>
        </w:rPr>
        <w:t>应急总指挥在获知事故信息后，应当于1小时内向</w:t>
      </w:r>
      <w:r>
        <w:rPr>
          <w:rFonts w:hint="eastAsia" w:ascii="宋体" w:hAnsi="宋体" w:eastAsia="宋体" w:cs="宋体"/>
          <w:lang w:val="en-US" w:eastAsia="zh-CN"/>
        </w:rPr>
        <w:t>山西宁武大运华盛能源集团有限公司</w:t>
      </w:r>
      <w:r>
        <w:rPr>
          <w:rFonts w:hint="eastAsia" w:ascii="宋体" w:hAnsi="宋体" w:eastAsia="宋体" w:cs="宋体"/>
        </w:rPr>
        <w:t>报告，</w:t>
      </w:r>
      <w:r>
        <w:rPr>
          <w:rFonts w:hint="eastAsia" w:ascii="宋体" w:hAnsi="宋体" w:cs="宋体"/>
          <w:lang w:eastAsia="zh-CN"/>
        </w:rPr>
        <w:t>同时向宁武县应急管理局、忻州市应急管理局、山西省应急管理厅、国家矿山安全监察局山西局报告</w:t>
      </w:r>
      <w:r>
        <w:rPr>
          <w:rFonts w:hint="eastAsia" w:ascii="宋体" w:hAnsi="宋体" w:eastAsia="宋体" w:cs="宋体"/>
        </w:rPr>
        <w:t>。</w:t>
      </w:r>
      <w:r>
        <w:rPr>
          <w:rFonts w:hint="eastAsia" w:ascii="宋体" w:hAnsi="宋体" w:eastAsia="宋体" w:cs="宋体"/>
          <w:lang w:val="en-US" w:eastAsia="zh-CN"/>
        </w:rPr>
        <w:t>发生重大灾害事故后30分钟内直报国家矿山安全监察局山西局。</w:t>
      </w:r>
    </w:p>
    <w:p>
      <w:pPr>
        <w:bidi w:val="0"/>
        <w:rPr>
          <w:rFonts w:hint="eastAsia" w:ascii="宋体" w:hAnsi="宋体" w:eastAsia="宋体" w:cs="宋体"/>
        </w:rPr>
      </w:pPr>
      <w:r>
        <w:rPr>
          <w:rFonts w:hint="eastAsia" w:ascii="宋体" w:hAnsi="宋体" w:eastAsia="宋体" w:cs="宋体"/>
        </w:rPr>
        <w:t>报告包括以下内容：事故发生单位概况；事故发生的时间、地点以及事故现场情况；事故的简要经过；事故已经造成或可能造成的伤亡人数（包括下落不明的人数）和初步估计的直接经济损失；已经采取的措施。</w:t>
      </w:r>
    </w:p>
    <w:p>
      <w:pPr>
        <w:bidi w:val="0"/>
        <w:rPr>
          <w:rFonts w:hint="eastAsia" w:ascii="宋体" w:hAnsi="宋体" w:eastAsia="宋体" w:cs="宋体"/>
          <w:b/>
          <w:bCs/>
        </w:rPr>
      </w:pPr>
      <w:r>
        <w:rPr>
          <w:rFonts w:hint="eastAsia" w:ascii="宋体" w:hAnsi="宋体" w:eastAsia="宋体" w:cs="宋体"/>
          <w:b/>
          <w:bCs/>
          <w:lang w:val="en-US" w:eastAsia="zh-CN"/>
        </w:rPr>
        <w:t>3</w:t>
      </w:r>
      <w:r>
        <w:rPr>
          <w:rFonts w:hint="eastAsia" w:ascii="宋体" w:hAnsi="宋体" w:eastAsia="宋体" w:cs="宋体"/>
          <w:b/>
          <w:bCs/>
        </w:rPr>
        <w:t>.3.</w:t>
      </w:r>
      <w:r>
        <w:rPr>
          <w:rFonts w:hint="eastAsia" w:ascii="宋体" w:hAnsi="宋体" w:eastAsia="宋体" w:cs="宋体"/>
          <w:b/>
          <w:bCs/>
          <w:lang w:val="en-US" w:eastAsia="zh-CN"/>
        </w:rPr>
        <w:t>3</w:t>
      </w:r>
      <w:r>
        <w:rPr>
          <w:rFonts w:hint="eastAsia" w:ascii="宋体" w:hAnsi="宋体" w:eastAsia="宋体" w:cs="宋体"/>
          <w:b/>
          <w:bCs/>
        </w:rPr>
        <w:t xml:space="preserve"> 资源协调</w:t>
      </w:r>
    </w:p>
    <w:p>
      <w:pPr>
        <w:bidi w:val="0"/>
        <w:rPr>
          <w:rFonts w:hint="eastAsia" w:ascii="宋体" w:hAnsi="宋体" w:eastAsia="宋体" w:cs="宋体"/>
        </w:rPr>
      </w:pPr>
      <w:r>
        <w:rPr>
          <w:rFonts w:hint="eastAsia" w:ascii="宋体" w:hAnsi="宋体" w:eastAsia="宋体" w:cs="宋体"/>
        </w:rPr>
        <w:t>总指挥接到事故报告后，立即根据事故性质和事故严重程度进行资源调配。首先要掌握我公司现有抢险救援资源的实际情况，包括物资、人员、防护装备等，及时协调矿内有关科队调配资源。若存在物资不足，救援力量不够的情况，应立即向</w:t>
      </w:r>
      <w:r>
        <w:rPr>
          <w:rFonts w:hint="eastAsia" w:ascii="宋体" w:hAnsi="宋体" w:eastAsia="宋体" w:cs="宋体"/>
          <w:lang w:eastAsia="zh-CN"/>
        </w:rPr>
        <w:t>山西宁武大运华盛能源集团有限公司</w:t>
      </w:r>
      <w:r>
        <w:rPr>
          <w:rFonts w:hint="eastAsia" w:ascii="宋体" w:hAnsi="宋体" w:eastAsia="宋体" w:cs="宋体"/>
        </w:rPr>
        <w:t>、宁武县应急管理局、忻州市应急管理局及忻州市人民政府请求支援。</w:t>
      </w:r>
    </w:p>
    <w:p>
      <w:pPr>
        <w:bidi w:val="0"/>
        <w:rPr>
          <w:rFonts w:hint="eastAsia" w:ascii="宋体" w:hAnsi="宋体" w:eastAsia="宋体" w:cs="宋体"/>
          <w:b/>
          <w:bCs/>
        </w:rPr>
      </w:pPr>
      <w:r>
        <w:rPr>
          <w:rFonts w:hint="eastAsia" w:ascii="宋体" w:hAnsi="宋体" w:eastAsia="宋体" w:cs="宋体"/>
          <w:b/>
          <w:bCs/>
          <w:lang w:val="en-US" w:eastAsia="zh-CN"/>
        </w:rPr>
        <w:t>3</w:t>
      </w:r>
      <w:r>
        <w:rPr>
          <w:rFonts w:hint="eastAsia" w:ascii="宋体" w:hAnsi="宋体" w:eastAsia="宋体" w:cs="宋体"/>
          <w:b/>
          <w:bCs/>
        </w:rPr>
        <w:t>.3.</w:t>
      </w:r>
      <w:r>
        <w:rPr>
          <w:rFonts w:hint="eastAsia" w:ascii="宋体" w:hAnsi="宋体" w:eastAsia="宋体" w:cs="宋体"/>
          <w:b/>
          <w:bCs/>
          <w:lang w:val="en-US" w:eastAsia="zh-CN"/>
        </w:rPr>
        <w:t>4</w:t>
      </w:r>
      <w:r>
        <w:rPr>
          <w:rFonts w:hint="eastAsia" w:ascii="宋体" w:hAnsi="宋体" w:eastAsia="宋体" w:cs="宋体"/>
          <w:b/>
          <w:bCs/>
        </w:rPr>
        <w:t xml:space="preserve"> 信息公开</w:t>
      </w:r>
    </w:p>
    <w:p>
      <w:pPr>
        <w:bidi w:val="0"/>
        <w:rPr>
          <w:rFonts w:hint="eastAsia" w:ascii="宋体" w:hAnsi="宋体" w:eastAsia="宋体" w:cs="宋体"/>
        </w:rPr>
      </w:pPr>
      <w:r>
        <w:rPr>
          <w:rFonts w:hint="eastAsia" w:ascii="宋体" w:hAnsi="宋体" w:eastAsia="宋体" w:cs="宋体"/>
        </w:rPr>
        <w:t>根据应急指挥部的命令，应急办公室通过电话、会议、公告、广播等方式向各有关救援单位传递事故信息，负责人：调度主任。</w:t>
      </w:r>
    </w:p>
    <w:p>
      <w:pPr>
        <w:bidi w:val="0"/>
        <w:rPr>
          <w:rFonts w:hint="eastAsia" w:ascii="宋体" w:hAnsi="宋体" w:eastAsia="宋体" w:cs="宋体"/>
          <w:b/>
          <w:bCs/>
        </w:rPr>
      </w:pPr>
      <w:r>
        <w:rPr>
          <w:rFonts w:hint="eastAsia" w:ascii="宋体" w:hAnsi="宋体" w:eastAsia="宋体" w:cs="宋体"/>
          <w:b/>
          <w:bCs/>
          <w:lang w:val="en-US" w:eastAsia="zh-CN"/>
        </w:rPr>
        <w:t>3</w:t>
      </w:r>
      <w:r>
        <w:rPr>
          <w:rFonts w:hint="eastAsia" w:ascii="宋体" w:hAnsi="宋体" w:eastAsia="宋体" w:cs="宋体"/>
          <w:b/>
          <w:bCs/>
        </w:rPr>
        <w:t>.3.</w:t>
      </w:r>
      <w:r>
        <w:rPr>
          <w:rFonts w:hint="eastAsia" w:ascii="宋体" w:hAnsi="宋体" w:eastAsia="宋体" w:cs="宋体"/>
          <w:b/>
          <w:bCs/>
          <w:lang w:val="en-US" w:eastAsia="zh-CN"/>
        </w:rPr>
        <w:t>5</w:t>
      </w:r>
      <w:r>
        <w:rPr>
          <w:rFonts w:hint="eastAsia" w:ascii="宋体" w:hAnsi="宋体" w:eastAsia="宋体" w:cs="宋体"/>
          <w:b/>
          <w:bCs/>
        </w:rPr>
        <w:t>后勤及财力保障</w:t>
      </w:r>
    </w:p>
    <w:p>
      <w:pPr>
        <w:bidi w:val="0"/>
        <w:rPr>
          <w:rFonts w:hint="eastAsia" w:ascii="宋体" w:hAnsi="宋体" w:eastAsia="宋体" w:cs="宋体"/>
        </w:rPr>
      </w:pPr>
      <w:r>
        <w:rPr>
          <w:rFonts w:hint="eastAsia" w:ascii="宋体" w:hAnsi="宋体" w:eastAsia="宋体" w:cs="宋体"/>
        </w:rPr>
        <w:t>事故抢险过程中，后勤</w:t>
      </w:r>
      <w:r>
        <w:rPr>
          <w:rFonts w:hint="eastAsia" w:ascii="宋体" w:hAnsi="宋体" w:eastAsia="宋体" w:cs="宋体"/>
          <w:lang w:val="en-US" w:eastAsia="zh-CN"/>
        </w:rPr>
        <w:t>服务</w:t>
      </w:r>
      <w:r>
        <w:rPr>
          <w:rFonts w:hint="eastAsia" w:ascii="宋体" w:hAnsi="宋体" w:eastAsia="宋体" w:cs="宋体"/>
        </w:rPr>
        <w:t>组相关成员单位做好后勤保障。由公司财务</w:t>
      </w:r>
      <w:r>
        <w:rPr>
          <w:rFonts w:hint="eastAsia" w:ascii="宋体" w:hAnsi="宋体" w:eastAsia="宋体" w:cs="宋体"/>
          <w:lang w:val="en-US" w:eastAsia="zh-CN"/>
        </w:rPr>
        <w:t>科</w:t>
      </w:r>
      <w:r>
        <w:rPr>
          <w:rFonts w:hint="eastAsia" w:ascii="宋体" w:hAnsi="宋体" w:eastAsia="宋体" w:cs="宋体"/>
        </w:rPr>
        <w:t>为主，配合资金保障、设备物资供应应急工作小组相关成员单位，做好应急救援专项费用计划，保证应急管理运行和应急中各项活动的开支；保证在公司发生事故时有足够的应急救援资金，保证能够配备必要的应急物资和装备。</w:t>
      </w:r>
    </w:p>
    <w:p>
      <w:pPr>
        <w:pStyle w:val="6"/>
        <w:bidi w:val="0"/>
        <w:rPr>
          <w:rFonts w:hint="eastAsia"/>
          <w:lang w:val="en-US" w:eastAsia="zh-CN"/>
        </w:rPr>
      </w:pPr>
      <w:r>
        <w:rPr>
          <w:rFonts w:hint="eastAsia"/>
          <w:lang w:val="en-US" w:eastAsia="zh-CN"/>
        </w:rPr>
        <w:t>处置措施</w:t>
      </w:r>
    </w:p>
    <w:p>
      <w:pPr>
        <w:rPr>
          <w:rFonts w:hint="eastAsia"/>
          <w:b/>
          <w:bCs/>
          <w:lang w:val="en-US" w:eastAsia="zh-CN"/>
        </w:rPr>
      </w:pPr>
      <w:r>
        <w:rPr>
          <w:rFonts w:hint="eastAsia"/>
          <w:b/>
          <w:bCs/>
          <w:lang w:val="en-US" w:eastAsia="zh-CN"/>
        </w:rPr>
        <w:t>3.4.1 处置原则</w:t>
      </w:r>
    </w:p>
    <w:p>
      <w:pPr>
        <w:numPr>
          <w:ilvl w:val="0"/>
          <w:numId w:val="32"/>
        </w:numPr>
        <w:bidi w:val="0"/>
        <w:rPr>
          <w:rFonts w:hint="eastAsia" w:ascii="宋体" w:hAnsi="宋体" w:eastAsia="宋体" w:cs="宋体"/>
        </w:rPr>
      </w:pPr>
      <w:r>
        <w:rPr>
          <w:rFonts w:hint="eastAsia" w:ascii="宋体" w:hAnsi="宋体" w:eastAsia="宋体" w:cs="宋体"/>
        </w:rPr>
        <w:t>事故报告原则</w:t>
      </w:r>
      <w:r>
        <w:rPr>
          <w:rFonts w:hint="eastAsia" w:ascii="宋体" w:hAnsi="宋体" w:eastAsia="宋体" w:cs="宋体"/>
          <w:lang w:eastAsia="zh-CN"/>
        </w:rPr>
        <w:t>。</w:t>
      </w:r>
      <w:r>
        <w:rPr>
          <w:rFonts w:hint="eastAsia" w:ascii="宋体" w:hAnsi="宋体" w:eastAsia="宋体" w:cs="宋体"/>
        </w:rPr>
        <w:t xml:space="preserve">    </w:t>
      </w:r>
    </w:p>
    <w:p>
      <w:pPr>
        <w:numPr>
          <w:ilvl w:val="0"/>
          <w:numId w:val="32"/>
        </w:numPr>
        <w:bidi w:val="0"/>
        <w:rPr>
          <w:rFonts w:hint="eastAsia" w:ascii="宋体" w:hAnsi="宋体" w:eastAsia="宋体" w:cs="宋体"/>
        </w:rPr>
      </w:pPr>
      <w:r>
        <w:rPr>
          <w:rFonts w:hint="eastAsia" w:ascii="宋体" w:hAnsi="宋体" w:eastAsia="宋体" w:cs="宋体"/>
        </w:rPr>
        <w:t>统一指挥原则</w:t>
      </w:r>
      <w:r>
        <w:rPr>
          <w:rFonts w:hint="eastAsia" w:ascii="宋体" w:hAnsi="宋体" w:eastAsia="宋体" w:cs="宋体"/>
          <w:lang w:eastAsia="zh-CN"/>
        </w:rPr>
        <w:t>。</w:t>
      </w:r>
    </w:p>
    <w:p>
      <w:pPr>
        <w:numPr>
          <w:ilvl w:val="0"/>
          <w:numId w:val="32"/>
        </w:numPr>
        <w:bidi w:val="0"/>
        <w:rPr>
          <w:rFonts w:hint="eastAsia" w:ascii="宋体" w:hAnsi="宋体" w:eastAsia="宋体" w:cs="宋体"/>
        </w:rPr>
      </w:pPr>
      <w:r>
        <w:rPr>
          <w:rFonts w:hint="eastAsia" w:ascii="宋体" w:hAnsi="宋体" w:eastAsia="宋体" w:cs="宋体"/>
        </w:rPr>
        <w:t>救人优先原则</w:t>
      </w:r>
      <w:r>
        <w:rPr>
          <w:rFonts w:hint="eastAsia" w:ascii="宋体" w:hAnsi="宋体" w:eastAsia="宋体" w:cs="宋体"/>
          <w:lang w:eastAsia="zh-CN"/>
        </w:rPr>
        <w:t>。</w:t>
      </w:r>
      <w:r>
        <w:rPr>
          <w:rFonts w:hint="eastAsia" w:ascii="宋体" w:hAnsi="宋体" w:eastAsia="宋体" w:cs="宋体"/>
        </w:rPr>
        <w:t xml:space="preserve">   </w:t>
      </w:r>
    </w:p>
    <w:p>
      <w:pPr>
        <w:numPr>
          <w:ilvl w:val="0"/>
          <w:numId w:val="32"/>
        </w:numPr>
        <w:bidi w:val="0"/>
        <w:rPr>
          <w:rFonts w:hint="eastAsia" w:ascii="宋体" w:hAnsi="宋体" w:eastAsia="宋体" w:cs="宋体"/>
        </w:rPr>
      </w:pPr>
      <w:r>
        <w:rPr>
          <w:rFonts w:hint="eastAsia" w:ascii="宋体" w:hAnsi="宋体" w:eastAsia="宋体" w:cs="宋体"/>
        </w:rPr>
        <w:t>及时抢险原则</w:t>
      </w:r>
      <w:r>
        <w:rPr>
          <w:rFonts w:hint="eastAsia" w:ascii="宋体" w:hAnsi="宋体" w:eastAsia="宋体" w:cs="宋体"/>
          <w:lang w:eastAsia="zh-CN"/>
        </w:rPr>
        <w:t>。</w:t>
      </w:r>
    </w:p>
    <w:p>
      <w:pPr>
        <w:numPr>
          <w:ilvl w:val="0"/>
          <w:numId w:val="32"/>
        </w:numPr>
        <w:bidi w:val="0"/>
        <w:rPr>
          <w:rFonts w:hint="eastAsia" w:ascii="宋体" w:hAnsi="宋体" w:eastAsia="宋体" w:cs="宋体"/>
        </w:rPr>
      </w:pPr>
      <w:r>
        <w:rPr>
          <w:rFonts w:hint="eastAsia" w:ascii="宋体" w:hAnsi="宋体" w:eastAsia="宋体" w:cs="宋体"/>
        </w:rPr>
        <w:t>分级处置原则</w:t>
      </w:r>
      <w:r>
        <w:rPr>
          <w:rFonts w:hint="eastAsia" w:ascii="宋体" w:hAnsi="宋体" w:eastAsia="宋体" w:cs="宋体"/>
          <w:lang w:eastAsia="zh-CN"/>
        </w:rPr>
        <w:t>。</w:t>
      </w:r>
    </w:p>
    <w:p>
      <w:pPr>
        <w:numPr>
          <w:ilvl w:val="0"/>
          <w:numId w:val="32"/>
        </w:numPr>
        <w:bidi w:val="0"/>
        <w:rPr>
          <w:rFonts w:hint="eastAsia" w:ascii="宋体" w:hAnsi="宋体" w:eastAsia="宋体" w:cs="宋体"/>
        </w:rPr>
      </w:pPr>
      <w:r>
        <w:rPr>
          <w:rFonts w:hint="eastAsia" w:ascii="宋体" w:hAnsi="宋体" w:eastAsia="宋体" w:cs="宋体"/>
        </w:rPr>
        <w:t>妥善处理善后原则</w:t>
      </w:r>
      <w:r>
        <w:rPr>
          <w:rFonts w:hint="eastAsia" w:ascii="宋体" w:hAnsi="宋体" w:eastAsia="宋体" w:cs="宋体"/>
          <w:lang w:eastAsia="zh-CN"/>
        </w:rPr>
        <w:t>。</w:t>
      </w:r>
    </w:p>
    <w:p>
      <w:pPr>
        <w:rPr>
          <w:rFonts w:hint="eastAsia" w:ascii="宋体" w:hAnsi="宋体" w:eastAsia="宋体" w:cs="宋体"/>
          <w:b/>
          <w:bCs/>
          <w:lang w:val="en-US" w:eastAsia="zh-CN"/>
        </w:rPr>
      </w:pPr>
      <w:r>
        <w:rPr>
          <w:rFonts w:hint="eastAsia" w:ascii="宋体" w:hAnsi="宋体" w:eastAsia="宋体" w:cs="宋体"/>
          <w:b/>
          <w:bCs/>
          <w:lang w:val="en-US" w:eastAsia="zh-CN"/>
        </w:rPr>
        <w:t>3.4.2 处置措施</w:t>
      </w:r>
    </w:p>
    <w:p>
      <w:pPr>
        <w:rPr>
          <w:rFonts w:hint="eastAsia" w:ascii="宋体" w:hAnsi="宋体" w:eastAsia="宋体" w:cs="宋体"/>
          <w:b/>
          <w:bCs/>
        </w:rPr>
      </w:pPr>
      <w:r>
        <w:rPr>
          <w:rFonts w:hint="eastAsia" w:ascii="宋体" w:hAnsi="宋体" w:eastAsia="宋体" w:cs="宋体"/>
          <w:b/>
          <w:bCs/>
          <w:lang w:val="en-US" w:eastAsia="zh-CN"/>
        </w:rPr>
        <w:t>一、</w:t>
      </w:r>
      <w:r>
        <w:rPr>
          <w:rFonts w:hint="eastAsia" w:ascii="宋体" w:hAnsi="宋体" w:eastAsia="宋体" w:cs="宋体"/>
          <w:b/>
          <w:bCs/>
        </w:rPr>
        <w:t>接到顶板事故报告后，指挥部要迅速组织抢险，采取以下措施：</w:t>
      </w:r>
    </w:p>
    <w:p>
      <w:pPr>
        <w:numPr>
          <w:ilvl w:val="0"/>
          <w:numId w:val="33"/>
        </w:numPr>
        <w:bidi w:val="0"/>
        <w:rPr>
          <w:rFonts w:hint="eastAsia" w:ascii="宋体" w:hAnsi="宋体" w:eastAsia="宋体" w:cs="宋体"/>
        </w:rPr>
      </w:pPr>
      <w:r>
        <w:rPr>
          <w:rFonts w:hint="eastAsia" w:ascii="宋体" w:hAnsi="宋体" w:eastAsia="宋体" w:cs="宋体"/>
        </w:rPr>
        <w:t>下令井下受事故影响区域的所有人员撤离到安全地点，并点清人数。</w:t>
      </w:r>
    </w:p>
    <w:p>
      <w:pPr>
        <w:numPr>
          <w:ilvl w:val="0"/>
          <w:numId w:val="33"/>
        </w:numPr>
        <w:bidi w:val="0"/>
        <w:rPr>
          <w:rFonts w:hint="eastAsia" w:ascii="宋体" w:hAnsi="宋体" w:eastAsia="宋体" w:cs="宋体"/>
        </w:rPr>
      </w:pPr>
      <w:r>
        <w:rPr>
          <w:rFonts w:hint="eastAsia" w:ascii="宋体" w:hAnsi="宋体" w:eastAsia="宋体" w:cs="宋体"/>
        </w:rPr>
        <w:t>矿山</w:t>
      </w:r>
      <w:r>
        <w:rPr>
          <w:rFonts w:hint="eastAsia" w:ascii="宋体" w:hAnsi="宋体" w:cs="宋体"/>
          <w:lang w:val="en-US" w:eastAsia="zh-CN"/>
        </w:rPr>
        <w:t>兼职救护</w:t>
      </w:r>
      <w:r>
        <w:rPr>
          <w:rFonts w:hint="eastAsia" w:ascii="宋体" w:hAnsi="宋体" w:eastAsia="宋体" w:cs="宋体"/>
        </w:rPr>
        <w:t>队</w:t>
      </w:r>
      <w:r>
        <w:rPr>
          <w:rFonts w:hint="eastAsia" w:ascii="宋体" w:hAnsi="宋体" w:cs="宋体"/>
          <w:lang w:val="en-US" w:eastAsia="zh-CN"/>
        </w:rPr>
        <w:t>立即参加</w:t>
      </w:r>
      <w:r>
        <w:rPr>
          <w:rFonts w:hint="eastAsia" w:ascii="宋体" w:hAnsi="宋体" w:eastAsia="宋体" w:cs="宋体"/>
        </w:rPr>
        <w:t>冒顶片帮事故救援，了解事故发生原因、巷道顶板特性、事故前人员分布位置和压风管路设置等情况，指定专人检查氧气和瓦斯等有毒有害气体浓度、监测巷道涌水量、观察周围巷道顶板和支护情况，保障应急救援人员作业安全和撤离路线安全畅通。听取事故情况汇报，了解事故地点、冒落范围、通风情况、有毒有害气体涌出情况、人员遇险及分布情况，供电、供水、供风系统情况等，分析判断事故的严重程度，制定抢险方案和安全措施。</w:t>
      </w:r>
    </w:p>
    <w:p>
      <w:pPr>
        <w:numPr>
          <w:ilvl w:val="0"/>
          <w:numId w:val="33"/>
        </w:numPr>
        <w:bidi w:val="0"/>
        <w:rPr>
          <w:rFonts w:hint="eastAsia" w:ascii="宋体" w:hAnsi="宋体" w:eastAsia="宋体" w:cs="宋体"/>
        </w:rPr>
      </w:pPr>
      <w:r>
        <w:rPr>
          <w:rFonts w:hint="eastAsia" w:ascii="宋体" w:hAnsi="宋体" w:eastAsia="宋体" w:cs="宋体"/>
        </w:rPr>
        <w:t>矿井通风系统遭到破坏的，应当迅速恢复通风</w:t>
      </w:r>
      <w:r>
        <w:rPr>
          <w:rFonts w:hint="eastAsia" w:ascii="宋体" w:hAnsi="宋体" w:cs="宋体"/>
          <w:lang w:eastAsia="zh-CN"/>
        </w:rPr>
        <w:t>；</w:t>
      </w:r>
      <w:r>
        <w:rPr>
          <w:rFonts w:hint="eastAsia" w:ascii="宋体" w:hAnsi="宋体" w:eastAsia="宋体" w:cs="宋体"/>
        </w:rPr>
        <w:t>周围巷道和支护遭到破坏的，应当进行加固处理。当瓦斯等有毒有害气体威胁救援作业安全或者可能再次发生冒顶片帮时，应急救援人员应当迅速撤至安全地点，采取措施消除威胁。</w:t>
      </w:r>
    </w:p>
    <w:p>
      <w:pPr>
        <w:numPr>
          <w:ilvl w:val="0"/>
          <w:numId w:val="33"/>
        </w:numPr>
        <w:bidi w:val="0"/>
        <w:rPr>
          <w:rFonts w:hint="eastAsia" w:ascii="宋体" w:hAnsi="宋体" w:eastAsia="宋体" w:cs="宋体"/>
        </w:rPr>
      </w:pPr>
      <w:r>
        <w:rPr>
          <w:rFonts w:hint="eastAsia" w:ascii="宋体" w:hAnsi="宋体" w:eastAsia="宋体" w:cs="宋体"/>
        </w:rPr>
        <w:t>矿山救援队搜救遇险人员时，可以采用呼喊、敲击或者采用探测仪器判断被困人员位置、与被困人员联系。应急救援人员和被困人员通过敲击发出救援联络信号内容如下</w:t>
      </w:r>
      <w:r>
        <w:rPr>
          <w:rFonts w:hint="eastAsia" w:ascii="宋体" w:hAnsi="宋体" w:cs="宋体"/>
          <w:lang w:eastAsia="zh-CN"/>
        </w:rPr>
        <w:t>：</w:t>
      </w:r>
    </w:p>
    <w:p>
      <w:pPr>
        <w:numPr>
          <w:ilvl w:val="0"/>
          <w:numId w:val="34"/>
        </w:numPr>
        <w:bidi w:val="0"/>
        <w:rPr>
          <w:rFonts w:hint="eastAsia" w:ascii="宋体" w:hAnsi="宋体" w:eastAsia="宋体" w:cs="宋体"/>
        </w:rPr>
      </w:pPr>
      <w:r>
        <w:rPr>
          <w:rFonts w:hint="eastAsia"/>
        </w:rPr>
        <w:t>敲击五声表示寻求联络</w:t>
      </w:r>
      <w:r>
        <w:rPr>
          <w:rFonts w:hint="eastAsia"/>
          <w:lang w:eastAsia="zh-CN"/>
        </w:rPr>
        <w:t>；</w:t>
      </w:r>
    </w:p>
    <w:p>
      <w:pPr>
        <w:numPr>
          <w:ilvl w:val="0"/>
          <w:numId w:val="34"/>
        </w:numPr>
        <w:bidi w:val="0"/>
        <w:rPr>
          <w:rFonts w:hint="eastAsia" w:ascii="宋体" w:hAnsi="宋体" w:eastAsia="宋体" w:cs="宋体"/>
        </w:rPr>
      </w:pPr>
      <w:r>
        <w:rPr>
          <w:rFonts w:hint="eastAsia" w:ascii="宋体" w:hAnsi="宋体" w:eastAsia="宋体" w:cs="宋体"/>
        </w:rPr>
        <w:t>敲击四声表示询问被困人员数量</w:t>
      </w:r>
      <w:r>
        <w:rPr>
          <w:rFonts w:hint="eastAsia" w:ascii="宋体" w:hAnsi="宋体" w:cs="宋体"/>
          <w:lang w:eastAsia="zh-CN"/>
        </w:rPr>
        <w:t>（</w:t>
      </w:r>
      <w:r>
        <w:rPr>
          <w:rFonts w:hint="eastAsia" w:ascii="宋体" w:hAnsi="宋体" w:eastAsia="宋体" w:cs="宋体"/>
        </w:rPr>
        <w:t>被困人员按实际人数敲击回复</w:t>
      </w:r>
      <w:r>
        <w:rPr>
          <w:rFonts w:hint="eastAsia" w:ascii="宋体" w:hAnsi="宋体" w:cs="宋体"/>
          <w:lang w:eastAsia="zh-CN"/>
        </w:rPr>
        <w:t>）；</w:t>
      </w:r>
    </w:p>
    <w:p>
      <w:pPr>
        <w:numPr>
          <w:ilvl w:val="0"/>
          <w:numId w:val="34"/>
        </w:numPr>
        <w:bidi w:val="0"/>
        <w:rPr>
          <w:rFonts w:hint="eastAsia" w:ascii="宋体" w:hAnsi="宋体" w:eastAsia="宋体" w:cs="宋体"/>
        </w:rPr>
      </w:pPr>
      <w:r>
        <w:rPr>
          <w:rFonts w:hint="eastAsia" w:ascii="宋体" w:hAnsi="宋体" w:eastAsia="宋体" w:cs="宋体"/>
        </w:rPr>
        <w:t>敲击三声表示收到</w:t>
      </w:r>
      <w:r>
        <w:rPr>
          <w:rFonts w:hint="eastAsia" w:ascii="宋体" w:hAnsi="宋体" w:cs="宋体"/>
          <w:lang w:eastAsia="zh-CN"/>
        </w:rPr>
        <w:t>；</w:t>
      </w:r>
    </w:p>
    <w:p>
      <w:pPr>
        <w:numPr>
          <w:ilvl w:val="0"/>
          <w:numId w:val="34"/>
        </w:numPr>
        <w:bidi w:val="0"/>
        <w:rPr>
          <w:rFonts w:hint="eastAsia" w:ascii="宋体" w:hAnsi="宋体" w:eastAsia="宋体" w:cs="宋体"/>
        </w:rPr>
      </w:pPr>
      <w:r>
        <w:rPr>
          <w:rFonts w:hint="eastAsia" w:ascii="宋体" w:hAnsi="宋体" w:eastAsia="宋体" w:cs="宋体"/>
        </w:rPr>
        <w:t>敲击二声表示停止。</w:t>
      </w:r>
    </w:p>
    <w:p>
      <w:pPr>
        <w:numPr>
          <w:ilvl w:val="0"/>
          <w:numId w:val="33"/>
        </w:numPr>
        <w:bidi w:val="0"/>
        <w:rPr>
          <w:rFonts w:hint="eastAsia" w:ascii="宋体" w:hAnsi="宋体" w:eastAsia="宋体" w:cs="宋体"/>
        </w:rPr>
      </w:pPr>
      <w:r>
        <w:rPr>
          <w:rFonts w:hint="eastAsia" w:ascii="宋体" w:hAnsi="宋体" w:eastAsia="宋体" w:cs="宋体"/>
        </w:rPr>
        <w:t>应急救援人员可以采用掘小巷、掘绕道使用临时支护通过冒落区或者施工大口径救生钻孔等方式，快速构建救援通道营救遇险人员，同时利用压风管、水管或者钻孔等向被困人员提供新鲜空气、饮料和食物。</w:t>
      </w:r>
    </w:p>
    <w:p>
      <w:pPr>
        <w:numPr>
          <w:ilvl w:val="0"/>
          <w:numId w:val="33"/>
        </w:numPr>
        <w:bidi w:val="0"/>
        <w:rPr>
          <w:rFonts w:hint="eastAsia" w:ascii="宋体" w:hAnsi="宋体" w:eastAsia="宋体" w:cs="宋体"/>
        </w:rPr>
      </w:pPr>
      <w:r>
        <w:rPr>
          <w:rFonts w:hint="eastAsia" w:ascii="宋体" w:hAnsi="宋体" w:eastAsia="宋体" w:cs="宋体"/>
        </w:rPr>
        <w:t>应急救援人员清理大块矸石、支柱、支架、金属网、钢梁等冒落物和巷道堵塞物营救被困人员时，在现场安全的情况下，可以使用千斤顶、液压起重器具、液压剪、起重气垫、多功能钳、金属切割机等工具进行处置，使用工具应当注意避免误伤被困人员。</w:t>
      </w:r>
    </w:p>
    <w:p>
      <w:pPr>
        <w:numPr>
          <w:ilvl w:val="0"/>
          <w:numId w:val="33"/>
        </w:numPr>
        <w:bidi w:val="0"/>
        <w:rPr>
          <w:rFonts w:hint="eastAsia" w:ascii="宋体" w:hAnsi="宋体" w:eastAsia="宋体" w:cs="宋体"/>
        </w:rPr>
      </w:pPr>
      <w:r>
        <w:rPr>
          <w:rFonts w:hint="eastAsia" w:ascii="宋体" w:hAnsi="宋体" w:eastAsia="宋体" w:cs="宋体"/>
        </w:rPr>
        <w:t>处理顶板事故，要按照先外后里、先支后拆、先上后下、先近后远、先顶后帮的原则进行加固支护，清除进出口的堵塞物，确保退路畅通。</w:t>
      </w:r>
    </w:p>
    <w:p>
      <w:pPr>
        <w:numPr>
          <w:ilvl w:val="0"/>
          <w:numId w:val="33"/>
        </w:numPr>
        <w:bidi w:val="0"/>
        <w:rPr>
          <w:rFonts w:hint="eastAsia" w:ascii="宋体" w:hAnsi="宋体" w:eastAsia="宋体" w:cs="宋体"/>
        </w:rPr>
      </w:pPr>
      <w:r>
        <w:rPr>
          <w:rFonts w:hint="eastAsia" w:ascii="宋体" w:hAnsi="宋体" w:eastAsia="宋体" w:cs="宋体"/>
        </w:rPr>
        <w:t>处理冒顶事故，根据岩层冒落高度、冒落块度大小、冒顶位置和范围大小及围岩破碎等情况，采取不同的抢救方法。掘进工作面冒顶处理方法一般有“井”字木垛法、小棚结合法、搭梁棚法、撞楔法、打绕道法；采煤工作面冒顶处理方法一般有梁窝法、人字</w:t>
      </w:r>
      <w:r>
        <w:rPr>
          <w:rFonts w:hint="eastAsia" w:ascii="宋体" w:hAnsi="宋体" w:eastAsia="宋体" w:cs="宋体"/>
          <w:lang w:val="en-US" w:eastAsia="zh-CN"/>
        </w:rPr>
        <w:t>型</w:t>
      </w:r>
      <w:r>
        <w:rPr>
          <w:rFonts w:hint="eastAsia" w:ascii="宋体" w:hAnsi="宋体" w:eastAsia="宋体" w:cs="宋体"/>
        </w:rPr>
        <w:t>支架、重掘开切眼法、开补巷法。</w:t>
      </w:r>
    </w:p>
    <w:p>
      <w:pPr>
        <w:numPr>
          <w:ilvl w:val="0"/>
          <w:numId w:val="33"/>
        </w:numPr>
        <w:bidi w:val="0"/>
        <w:rPr>
          <w:rFonts w:hint="eastAsia" w:ascii="宋体" w:hAnsi="宋体" w:eastAsia="宋体" w:cs="宋体"/>
        </w:rPr>
      </w:pPr>
      <w:r>
        <w:rPr>
          <w:rFonts w:hint="eastAsia" w:ascii="宋体" w:hAnsi="宋体" w:eastAsia="宋体" w:cs="宋体"/>
        </w:rPr>
        <w:t>处理冒顶事故，要积极恢复冒顶区的正常通风，如一时不能恢复时，可利用水管、压风管对冒顶区进行通风或打钻孔送风。</w:t>
      </w:r>
    </w:p>
    <w:p>
      <w:pPr>
        <w:numPr>
          <w:ilvl w:val="0"/>
          <w:numId w:val="33"/>
        </w:numPr>
        <w:bidi w:val="0"/>
        <w:rPr>
          <w:rFonts w:hint="eastAsia" w:ascii="宋体" w:hAnsi="宋体" w:eastAsia="宋体" w:cs="宋体"/>
        </w:rPr>
      </w:pPr>
      <w:r>
        <w:rPr>
          <w:rFonts w:hint="eastAsia" w:ascii="宋体" w:hAnsi="宋体" w:eastAsia="宋体" w:cs="宋体"/>
        </w:rPr>
        <w:t>抢救受困人员时，首先应采用呼喊、敲击的方法，或用寻人仪等装置准确判定被困人员位置，并与受困人员保持联系，鼓励他们配合抢救工作。</w:t>
      </w:r>
    </w:p>
    <w:p>
      <w:pPr>
        <w:numPr>
          <w:ilvl w:val="0"/>
          <w:numId w:val="33"/>
        </w:numPr>
        <w:bidi w:val="0"/>
        <w:rPr>
          <w:rFonts w:hint="eastAsia" w:ascii="宋体" w:hAnsi="宋体" w:eastAsia="宋体" w:cs="宋体"/>
        </w:rPr>
      </w:pPr>
      <w:r>
        <w:rPr>
          <w:rFonts w:hint="eastAsia" w:ascii="宋体" w:hAnsi="宋体" w:eastAsia="宋体" w:cs="宋体"/>
        </w:rPr>
        <w:t>处理冒顶事故时，要派专人时刻注意顶板的变化情况和检查瓦斯及有害气体情况。一旦有危险，抢险人员立即撤出。</w:t>
      </w:r>
    </w:p>
    <w:p>
      <w:pPr>
        <w:rPr>
          <w:rFonts w:hint="eastAsia" w:ascii="宋体" w:hAnsi="宋体" w:eastAsia="宋体" w:cs="宋体"/>
          <w:b/>
          <w:bCs/>
        </w:rPr>
      </w:pPr>
      <w:r>
        <w:rPr>
          <w:rFonts w:hint="eastAsia" w:ascii="宋体" w:hAnsi="宋体" w:eastAsia="宋体" w:cs="宋体"/>
          <w:b/>
          <w:bCs/>
          <w:lang w:val="en-US" w:eastAsia="zh-CN"/>
        </w:rPr>
        <w:t>二、</w:t>
      </w:r>
      <w:r>
        <w:rPr>
          <w:rFonts w:hint="eastAsia" w:ascii="宋体" w:hAnsi="宋体" w:eastAsia="宋体" w:cs="宋体"/>
          <w:b/>
          <w:bCs/>
        </w:rPr>
        <w:t>在发生矿井顶板事故时，现场人员应根据自己所学的知识和所具有的经验进行自救和互救。按照以下措施进行：</w:t>
      </w:r>
    </w:p>
    <w:p>
      <w:pPr>
        <w:numPr>
          <w:ilvl w:val="0"/>
          <w:numId w:val="35"/>
        </w:numPr>
        <w:bidi w:val="0"/>
        <w:rPr>
          <w:rFonts w:hint="eastAsia" w:ascii="宋体" w:hAnsi="宋体" w:eastAsia="宋体" w:cs="宋体"/>
        </w:rPr>
      </w:pPr>
      <w:r>
        <w:rPr>
          <w:rFonts w:hint="eastAsia" w:ascii="宋体" w:hAnsi="宋体" w:eastAsia="宋体" w:cs="宋体"/>
        </w:rPr>
        <w:t>当发生顶板冒落时，现场人员应立即停止工作，找安全地点躲避，双手抓紧牢固物品。冒顶区稳定后，跟班领导立即组织人员撤出危险区域。并向</w:t>
      </w:r>
      <w:r>
        <w:rPr>
          <w:rFonts w:hint="eastAsia" w:ascii="宋体" w:hAnsi="宋体" w:eastAsia="宋体" w:cs="宋体"/>
          <w:lang w:eastAsia="zh-CN"/>
        </w:rPr>
        <w:t>调度指挥中心</w:t>
      </w:r>
      <w:r>
        <w:rPr>
          <w:rFonts w:hint="eastAsia" w:ascii="宋体" w:hAnsi="宋体" w:eastAsia="宋体" w:cs="宋体"/>
        </w:rPr>
        <w:t xml:space="preserve">汇报。 </w:t>
      </w:r>
    </w:p>
    <w:p>
      <w:pPr>
        <w:numPr>
          <w:ilvl w:val="0"/>
          <w:numId w:val="35"/>
        </w:numPr>
        <w:bidi w:val="0"/>
        <w:rPr>
          <w:rFonts w:hint="eastAsia" w:ascii="宋体" w:hAnsi="宋体" w:eastAsia="宋体" w:cs="宋体"/>
        </w:rPr>
      </w:pPr>
      <w:r>
        <w:rPr>
          <w:rFonts w:hint="eastAsia" w:ascii="宋体" w:hAnsi="宋体" w:eastAsia="宋体" w:cs="宋体"/>
        </w:rPr>
        <w:t>启动现场处置方案，安排当班电钳工切断工作面电源，并派专人检查瓦斯和监控冒顶区顶板变化情况。</w:t>
      </w:r>
    </w:p>
    <w:p>
      <w:pPr>
        <w:numPr>
          <w:ilvl w:val="0"/>
          <w:numId w:val="35"/>
        </w:numPr>
        <w:bidi w:val="0"/>
        <w:rPr>
          <w:rFonts w:hint="eastAsia" w:ascii="宋体" w:hAnsi="宋体" w:eastAsia="宋体" w:cs="宋体"/>
        </w:rPr>
      </w:pPr>
      <w:r>
        <w:rPr>
          <w:rFonts w:hint="eastAsia" w:ascii="宋体" w:hAnsi="宋体" w:eastAsia="宋体" w:cs="宋体"/>
        </w:rPr>
        <w:t>跟班领导安排清点人数，发现有人被埋、压、堵时，要尽快探明冒顶区范围和被埋、压、堵截的人数及位置。在确保安全的前提下，由有经验的工人组织由外向里进行支护，并设专人看护顶板，清理好退路，严防继续冒落伤人。</w:t>
      </w:r>
    </w:p>
    <w:p>
      <w:pPr>
        <w:rPr>
          <w:rFonts w:hint="eastAsia" w:ascii="宋体" w:hAnsi="宋体" w:eastAsia="宋体" w:cs="宋体"/>
          <w:b/>
          <w:bCs/>
        </w:rPr>
      </w:pPr>
      <w:r>
        <w:rPr>
          <w:rFonts w:hint="eastAsia" w:ascii="宋体" w:hAnsi="宋体" w:eastAsia="宋体" w:cs="宋体"/>
          <w:b/>
          <w:bCs/>
          <w:lang w:val="en-US" w:eastAsia="zh-CN"/>
        </w:rPr>
        <w:t>三、</w:t>
      </w:r>
      <w:r>
        <w:rPr>
          <w:rFonts w:hint="eastAsia" w:ascii="宋体" w:hAnsi="宋体" w:eastAsia="宋体" w:cs="宋体"/>
          <w:b/>
          <w:bCs/>
        </w:rPr>
        <w:t>按照顶板一次冒落的范围及造成伤亡的严重程度，可将常见的顶板事故分为两大类：局部冒顶和大冒顶事故。</w:t>
      </w:r>
    </w:p>
    <w:p>
      <w:pPr>
        <w:numPr>
          <w:ilvl w:val="0"/>
          <w:numId w:val="36"/>
        </w:numPr>
        <w:bidi w:val="0"/>
        <w:rPr>
          <w:rFonts w:hint="eastAsia" w:ascii="宋体" w:hAnsi="宋体" w:eastAsia="宋体" w:cs="宋体"/>
        </w:rPr>
      </w:pPr>
      <w:r>
        <w:rPr>
          <w:rFonts w:hint="eastAsia" w:ascii="宋体" w:hAnsi="宋体" w:eastAsia="宋体" w:cs="宋体"/>
        </w:rPr>
        <w:t>局部冒顶的预兆主要表现在：工作面遇到小地质构造</w:t>
      </w:r>
      <w:r>
        <w:rPr>
          <w:rFonts w:hint="eastAsia" w:ascii="宋体" w:hAnsi="宋体" w:eastAsia="宋体" w:cs="宋体"/>
          <w:lang w:eastAsia="zh-CN"/>
        </w:rPr>
        <w:t>；</w:t>
      </w:r>
      <w:r>
        <w:rPr>
          <w:rFonts w:hint="eastAsia" w:ascii="宋体" w:hAnsi="宋体" w:eastAsia="宋体" w:cs="宋体"/>
        </w:rPr>
        <w:t>顶板裂隙张开，裂隙增多，敲帮问顶时发出不正常的声音；顶板裂隙内卡有活矸，并有</w:t>
      </w:r>
      <w:r>
        <w:rPr>
          <w:rFonts w:hint="eastAsia" w:ascii="宋体" w:hAnsi="宋体" w:eastAsia="宋体" w:cs="宋体"/>
          <w:lang w:eastAsia="zh-CN"/>
        </w:rPr>
        <w:t>掉渣</w:t>
      </w:r>
      <w:r>
        <w:rPr>
          <w:rFonts w:hint="eastAsia" w:ascii="宋体" w:hAnsi="宋体" w:eastAsia="宋体" w:cs="宋体"/>
        </w:rPr>
        <w:t>、掉矸现象，先小后大；煤层与顶板接触面上，极薄的矸石片不断地脱落</w:t>
      </w:r>
      <w:r>
        <w:rPr>
          <w:rFonts w:hint="eastAsia" w:ascii="宋体" w:hAnsi="宋体" w:eastAsia="宋体" w:cs="宋体"/>
          <w:lang w:eastAsia="zh-CN"/>
        </w:rPr>
        <w:t>；</w:t>
      </w:r>
      <w:r>
        <w:rPr>
          <w:rFonts w:hint="eastAsia" w:ascii="宋体" w:hAnsi="宋体" w:eastAsia="宋体" w:cs="宋体"/>
        </w:rPr>
        <w:t>滴淋水从顶板劈裂面滴落。</w:t>
      </w:r>
    </w:p>
    <w:p>
      <w:pPr>
        <w:numPr>
          <w:ilvl w:val="0"/>
          <w:numId w:val="36"/>
        </w:numPr>
        <w:bidi w:val="0"/>
        <w:rPr>
          <w:rFonts w:hint="eastAsia" w:ascii="宋体" w:hAnsi="宋体" w:eastAsia="宋体" w:cs="宋体"/>
        </w:rPr>
      </w:pPr>
      <w:r>
        <w:rPr>
          <w:rFonts w:hint="eastAsia" w:ascii="宋体" w:hAnsi="宋体" w:eastAsia="宋体" w:cs="宋体"/>
        </w:rPr>
        <w:t>大冒顶的预兆一般情况下分为顶板预兆，包括顶板连续发出断裂声。这是由于直接顶和老顶发生离层或顶板切断而发生的声响。顶板岩层破碎、下落、</w:t>
      </w:r>
      <w:r>
        <w:rPr>
          <w:rFonts w:hint="eastAsia" w:ascii="宋体" w:hAnsi="宋体" w:eastAsia="宋体" w:cs="宋体"/>
          <w:lang w:eastAsia="zh-CN"/>
        </w:rPr>
        <w:t>掉渣</w:t>
      </w:r>
      <w:r>
        <w:rPr>
          <w:rFonts w:hint="eastAsia" w:ascii="宋体" w:hAnsi="宋体" w:eastAsia="宋体" w:cs="宋体"/>
        </w:rPr>
        <w:t>，掉碴一般由少变多，由稀变密。顶板裂缝增加或裂隙张开，并产生大量的下沉。由于冒顶前压力增加，煤壁受压后，煤质变软，片帮增多。用采煤机割煤时，负荷减少。使用金属支柱时，顶板来压引起活柱快速下沉，连续发出“咯，咯”的响声，支柱发颤。工作面使用</w:t>
      </w:r>
      <w:r>
        <w:rPr>
          <w:rFonts w:hint="eastAsia" w:ascii="宋体" w:hAnsi="宋体" w:eastAsia="宋体" w:cs="宋体"/>
          <w:lang w:eastAsia="zh-CN"/>
        </w:rPr>
        <w:t>铰接顶梁</w:t>
      </w:r>
      <w:r>
        <w:rPr>
          <w:rFonts w:hint="eastAsia" w:ascii="宋体" w:hAnsi="宋体" w:eastAsia="宋体" w:cs="宋体"/>
        </w:rPr>
        <w:t>时，因受顶板冲击压力，顶梁楔被弹出或挤压，俗称“飞楔”。底板松软或底板留有底夹石、丢底煤时，支柱会大量插入底板。工作面瓦斯含量增多或淋水增大，含有瓦斯的煤层，冒顶前瓦斯涌出量突然增大。有淋水的顶板，淋水量增加。</w:t>
      </w:r>
    </w:p>
    <w:p>
      <w:pPr>
        <w:numPr>
          <w:ilvl w:val="0"/>
          <w:numId w:val="36"/>
        </w:numPr>
        <w:bidi w:val="0"/>
        <w:rPr>
          <w:rFonts w:hint="eastAsia" w:ascii="宋体" w:hAnsi="宋体" w:eastAsia="宋体" w:cs="宋体"/>
        </w:rPr>
      </w:pPr>
      <w:r>
        <w:rPr>
          <w:rFonts w:hint="eastAsia" w:ascii="宋体" w:hAnsi="宋体" w:eastAsia="宋体" w:cs="宋体"/>
        </w:rPr>
        <w:t>敲帮问顶的操作</w:t>
      </w:r>
    </w:p>
    <w:p>
      <w:pPr>
        <w:numPr>
          <w:ilvl w:val="0"/>
          <w:numId w:val="37"/>
        </w:numPr>
        <w:bidi w:val="0"/>
        <w:rPr>
          <w:rFonts w:hint="eastAsia" w:ascii="宋体" w:hAnsi="宋体" w:eastAsia="宋体" w:cs="宋体"/>
        </w:rPr>
      </w:pPr>
      <w:r>
        <w:rPr>
          <w:rFonts w:hint="eastAsia" w:ascii="宋体" w:hAnsi="宋体" w:eastAsia="宋体" w:cs="宋体"/>
        </w:rPr>
        <w:t>操作人：班组长或有经验的支护工</w:t>
      </w:r>
    </w:p>
    <w:p>
      <w:pPr>
        <w:numPr>
          <w:ilvl w:val="0"/>
          <w:numId w:val="37"/>
        </w:numPr>
        <w:bidi w:val="0"/>
        <w:rPr>
          <w:rFonts w:hint="eastAsia" w:ascii="宋体" w:hAnsi="宋体" w:eastAsia="宋体" w:cs="宋体"/>
        </w:rPr>
      </w:pPr>
      <w:r>
        <w:rPr>
          <w:rFonts w:hint="eastAsia" w:ascii="宋体" w:hAnsi="宋体" w:eastAsia="宋体" w:cs="宋体"/>
        </w:rPr>
        <w:t>工具：柄长不低于</w:t>
      </w:r>
      <w:r>
        <w:rPr>
          <w:rFonts w:hint="eastAsia" w:ascii="宋体" w:hAnsi="宋体" w:eastAsia="宋体" w:cs="宋体"/>
          <w:lang w:val="en-US" w:eastAsia="zh-CN"/>
        </w:rPr>
        <w:t>2</w:t>
      </w:r>
      <w:r>
        <w:rPr>
          <w:rFonts w:hint="eastAsia" w:ascii="宋体" w:hAnsi="宋体" w:eastAsia="宋体" w:cs="宋体"/>
        </w:rPr>
        <w:t>m的长柄工具或钢钎</w:t>
      </w:r>
    </w:p>
    <w:p>
      <w:pPr>
        <w:numPr>
          <w:ilvl w:val="0"/>
          <w:numId w:val="37"/>
        </w:numPr>
        <w:bidi w:val="0"/>
        <w:rPr>
          <w:rFonts w:hint="eastAsia" w:ascii="宋体" w:hAnsi="宋体" w:eastAsia="宋体" w:cs="宋体"/>
        </w:rPr>
      </w:pPr>
      <w:r>
        <w:rPr>
          <w:rFonts w:hint="eastAsia" w:ascii="宋体" w:hAnsi="宋体" w:eastAsia="宋体" w:cs="宋体"/>
        </w:rPr>
        <w:t>操作方法：人站在安全的地方，用专用工具由轻而重地敲击</w:t>
      </w:r>
      <w:r>
        <w:rPr>
          <w:rFonts w:hint="eastAsia" w:ascii="宋体" w:hAnsi="宋体" w:eastAsia="宋体" w:cs="宋体"/>
        </w:rPr>
        <w:fldChar w:fldCharType="begin"/>
      </w:r>
      <w:r>
        <w:rPr>
          <w:rFonts w:hint="eastAsia" w:ascii="宋体" w:hAnsi="宋体" w:eastAsia="宋体" w:cs="宋体"/>
        </w:rPr>
        <w:instrText xml:space="preserve"> HYPERLINK "http://zhidao.baidu.com/search?word=%E9%A1%B6%E6%9D%BF&amp;fr=qb_search_exp&amp;ie=utf8" \t "_blank" </w:instrText>
      </w:r>
      <w:r>
        <w:rPr>
          <w:rFonts w:hint="eastAsia" w:ascii="宋体" w:hAnsi="宋体" w:eastAsia="宋体" w:cs="宋体"/>
        </w:rPr>
        <w:fldChar w:fldCharType="separate"/>
      </w:r>
      <w:r>
        <w:rPr>
          <w:rFonts w:hint="eastAsia" w:ascii="宋体" w:hAnsi="宋体" w:eastAsia="宋体" w:cs="宋体"/>
        </w:rPr>
        <w:t>顶板</w:t>
      </w:r>
      <w:r>
        <w:rPr>
          <w:rFonts w:hint="eastAsia" w:ascii="宋体" w:hAnsi="宋体" w:eastAsia="宋体" w:cs="宋体"/>
        </w:rPr>
        <w:fldChar w:fldCharType="end"/>
      </w:r>
      <w:r>
        <w:rPr>
          <w:rFonts w:hint="eastAsia" w:ascii="宋体" w:hAnsi="宋体" w:eastAsia="宋体" w:cs="宋体"/>
        </w:rPr>
        <w:t>和两帮，如有空声，表示</w:t>
      </w:r>
      <w:r>
        <w:rPr>
          <w:rFonts w:hint="eastAsia" w:ascii="宋体" w:hAnsi="宋体" w:eastAsia="宋体" w:cs="宋体"/>
        </w:rPr>
        <w:fldChar w:fldCharType="begin"/>
      </w:r>
      <w:r>
        <w:rPr>
          <w:rFonts w:hint="eastAsia" w:ascii="宋体" w:hAnsi="宋体" w:eastAsia="宋体" w:cs="宋体"/>
        </w:rPr>
        <w:instrText xml:space="preserve"> HYPERLINK "http://zhidao.baidu.com/search?word=%E9%A1%B6%E6%9D%BF&amp;fr=qb_search_exp&amp;ie=utf8" \t "_blank" </w:instrText>
      </w:r>
      <w:r>
        <w:rPr>
          <w:rFonts w:hint="eastAsia" w:ascii="宋体" w:hAnsi="宋体" w:eastAsia="宋体" w:cs="宋体"/>
        </w:rPr>
        <w:fldChar w:fldCharType="separate"/>
      </w:r>
      <w:r>
        <w:rPr>
          <w:rFonts w:hint="eastAsia" w:ascii="宋体" w:hAnsi="宋体" w:eastAsia="宋体" w:cs="宋体"/>
        </w:rPr>
        <w:t>顶板</w:t>
      </w:r>
      <w:r>
        <w:rPr>
          <w:rFonts w:hint="eastAsia" w:ascii="宋体" w:hAnsi="宋体" w:eastAsia="宋体" w:cs="宋体"/>
        </w:rPr>
        <w:fldChar w:fldCharType="end"/>
      </w:r>
      <w:r>
        <w:rPr>
          <w:rFonts w:hint="eastAsia" w:ascii="宋体" w:hAnsi="宋体" w:eastAsia="宋体" w:cs="宋体"/>
        </w:rPr>
        <w:t>的石块或煤帮的煤块已离层，应立即用长柄工具把悬空的石块或煤块撬下来。敲击时，如果发出清脆的声音，也不能断定</w:t>
      </w:r>
      <w:r>
        <w:rPr>
          <w:rFonts w:hint="eastAsia" w:ascii="宋体" w:hAnsi="宋体" w:eastAsia="宋体" w:cs="宋体"/>
        </w:rPr>
        <w:fldChar w:fldCharType="begin"/>
      </w:r>
      <w:r>
        <w:rPr>
          <w:rFonts w:hint="eastAsia" w:ascii="宋体" w:hAnsi="宋体" w:eastAsia="宋体" w:cs="宋体"/>
        </w:rPr>
        <w:instrText xml:space="preserve"> HYPERLINK "http://zhidao.baidu.com/search?word=%E9%A1%B6%E6%9D%BF&amp;fr=qb_search_exp&amp;ie=utf8" \t "_blank" </w:instrText>
      </w:r>
      <w:r>
        <w:rPr>
          <w:rFonts w:hint="eastAsia" w:ascii="宋体" w:hAnsi="宋体" w:eastAsia="宋体" w:cs="宋体"/>
        </w:rPr>
        <w:fldChar w:fldCharType="separate"/>
      </w:r>
      <w:r>
        <w:rPr>
          <w:rFonts w:hint="eastAsia" w:ascii="宋体" w:hAnsi="宋体" w:eastAsia="宋体" w:cs="宋体"/>
        </w:rPr>
        <w:t>顶板</w:t>
      </w:r>
      <w:r>
        <w:rPr>
          <w:rFonts w:hint="eastAsia" w:ascii="宋体" w:hAnsi="宋体" w:eastAsia="宋体" w:cs="宋体"/>
        </w:rPr>
        <w:fldChar w:fldCharType="end"/>
      </w:r>
      <w:r>
        <w:rPr>
          <w:rFonts w:hint="eastAsia" w:ascii="宋体" w:hAnsi="宋体" w:eastAsia="宋体" w:cs="宋体"/>
        </w:rPr>
        <w:t>没有问题，还要用手托顶板，再轻轻敲击一次，如果手感有震动，就应立即加强支护此处顶板，确保安全。</w:t>
      </w:r>
    </w:p>
    <w:p>
      <w:pPr>
        <w:bidi w:val="0"/>
        <w:rPr>
          <w:rFonts w:hint="eastAsia" w:ascii="宋体" w:hAnsi="宋体" w:eastAsia="宋体" w:cs="宋体"/>
          <w:b/>
          <w:bCs/>
        </w:rPr>
      </w:pPr>
      <w:bookmarkStart w:id="207" w:name="_Toc22101"/>
      <w:bookmarkStart w:id="208" w:name="_Toc8836"/>
      <w:r>
        <w:rPr>
          <w:rFonts w:hint="eastAsia" w:ascii="宋体" w:hAnsi="宋体" w:eastAsia="宋体" w:cs="宋体"/>
          <w:b/>
          <w:bCs/>
          <w:lang w:val="en-US" w:eastAsia="zh-CN"/>
        </w:rPr>
        <w:t>四、</w:t>
      </w:r>
      <w:r>
        <w:rPr>
          <w:rFonts w:hint="eastAsia" w:ascii="宋体" w:hAnsi="宋体" w:eastAsia="宋体" w:cs="宋体"/>
          <w:b/>
          <w:bCs/>
        </w:rPr>
        <w:t>掘进工作面顶板事故应急处置措施</w:t>
      </w:r>
      <w:bookmarkEnd w:id="207"/>
      <w:bookmarkEnd w:id="208"/>
      <w:r>
        <w:rPr>
          <w:rFonts w:hint="eastAsia" w:ascii="宋体" w:hAnsi="宋体" w:eastAsia="宋体" w:cs="宋体"/>
          <w:b/>
          <w:bCs/>
        </w:rPr>
        <w:t>　</w:t>
      </w:r>
    </w:p>
    <w:p>
      <w:pPr>
        <w:numPr>
          <w:ilvl w:val="0"/>
          <w:numId w:val="38"/>
        </w:numPr>
        <w:bidi w:val="0"/>
        <w:rPr>
          <w:rFonts w:hint="eastAsia" w:ascii="宋体" w:hAnsi="宋体" w:eastAsia="宋体" w:cs="宋体"/>
        </w:rPr>
      </w:pPr>
      <w:r>
        <w:rPr>
          <w:rFonts w:hint="eastAsia" w:ascii="宋体" w:hAnsi="宋体" w:eastAsia="宋体" w:cs="宋体"/>
        </w:rPr>
        <w:t>如人员被堵在冒顶区里面，被堵人员应在班长或有经验的人员的组织下进行自救，（掘进工作面被堵人员的被堵区域内若有压风自救装置，必须尽快打开压风自救装置供风，若无压风自救装置，必须根据个人身体感觉适时打开自救器，静卧吸氧</w:t>
      </w:r>
      <w:r>
        <w:rPr>
          <w:rFonts w:hint="eastAsia" w:ascii="宋体" w:hAnsi="宋体" w:cs="宋体"/>
          <w:lang w:eastAsia="zh-CN"/>
        </w:rPr>
        <w:t>；</w:t>
      </w:r>
      <w:r>
        <w:rPr>
          <w:rFonts w:hint="eastAsia" w:ascii="宋体" w:hAnsi="宋体" w:eastAsia="宋体" w:cs="宋体"/>
        </w:rPr>
        <w:t>被堵区域以外人员必须保持风机正常送风）矿灯、饮水、食品必须由现场最高管理人员进行统一管理，并采取敲水管、铁轨等措施与外部联系（敲打水管、钢轨等铁器严禁用铁制品，防止敲出火花</w:t>
      </w:r>
      <w:r>
        <w:rPr>
          <w:rFonts w:hint="eastAsia" w:ascii="宋体" w:hAnsi="宋体" w:eastAsia="宋体" w:cs="宋体"/>
          <w:lang w:eastAsia="zh-CN"/>
        </w:rPr>
        <w:t>）</w:t>
      </w:r>
      <w:r>
        <w:rPr>
          <w:rFonts w:hint="eastAsia" w:ascii="宋体" w:hAnsi="宋体" w:eastAsia="宋体" w:cs="宋体"/>
        </w:rPr>
        <w:t>严格控制矿灯、饮水及食品的使用，利用压风管提供呼吸所需空气，如无支护材料，应节省体力，等待外部人员救助，不得盲目扒矸，防止冒顶扩大。</w:t>
      </w:r>
    </w:p>
    <w:p>
      <w:pPr>
        <w:numPr>
          <w:ilvl w:val="0"/>
          <w:numId w:val="38"/>
        </w:numPr>
        <w:bidi w:val="0"/>
        <w:rPr>
          <w:rFonts w:hint="eastAsia" w:ascii="宋体" w:hAnsi="宋体" w:eastAsia="宋体" w:cs="宋体"/>
        </w:rPr>
      </w:pPr>
      <w:r>
        <w:rPr>
          <w:rFonts w:hint="eastAsia" w:ascii="宋体" w:hAnsi="宋体" w:eastAsia="宋体" w:cs="宋体"/>
        </w:rPr>
        <w:t>使用压风自救系统向被困区域提供新鲜风流；若无直通被困区域的压风管或压风管损坏无法供风时，考虑由地面直接打钻孔向人员被困区域供风、水和食物等，为组织抢救争取时间。</w:t>
      </w:r>
    </w:p>
    <w:p>
      <w:pPr>
        <w:numPr>
          <w:ilvl w:val="0"/>
          <w:numId w:val="38"/>
        </w:numPr>
        <w:bidi w:val="0"/>
        <w:rPr>
          <w:rFonts w:hint="eastAsia" w:ascii="宋体" w:hAnsi="宋体" w:eastAsia="宋体" w:cs="宋体"/>
        </w:rPr>
      </w:pPr>
      <w:r>
        <w:rPr>
          <w:rFonts w:hint="eastAsia" w:ascii="宋体" w:hAnsi="宋体" w:eastAsia="宋体" w:cs="宋体"/>
          <w:lang w:eastAsia="zh-CN"/>
        </w:rPr>
        <w:t>挖掘</w:t>
      </w:r>
      <w:r>
        <w:rPr>
          <w:rFonts w:hint="eastAsia" w:ascii="宋体" w:hAnsi="宋体" w:eastAsia="宋体" w:cs="宋体"/>
        </w:rPr>
        <w:t>小巷、绕道通过冒顶区上部空间或清理塌落物接近遇险人员时，应架好临时支架。一时无法接近时，应设法利用压风管路供给新鲜空气、饮料和食物。</w:t>
      </w:r>
    </w:p>
    <w:p>
      <w:pPr>
        <w:bidi w:val="0"/>
        <w:rPr>
          <w:rFonts w:hint="eastAsia" w:ascii="宋体" w:hAnsi="宋体" w:eastAsia="宋体" w:cs="宋体"/>
          <w:b/>
          <w:bCs/>
        </w:rPr>
      </w:pPr>
      <w:bookmarkStart w:id="209" w:name="_Toc19622"/>
      <w:bookmarkStart w:id="210" w:name="_Toc15180"/>
      <w:r>
        <w:rPr>
          <w:rFonts w:hint="eastAsia" w:ascii="宋体" w:hAnsi="宋体" w:eastAsia="宋体" w:cs="宋体"/>
          <w:b/>
          <w:bCs/>
          <w:lang w:val="en-US" w:eastAsia="zh-CN"/>
        </w:rPr>
        <w:t>五、</w:t>
      </w:r>
      <w:r>
        <w:rPr>
          <w:rFonts w:hint="eastAsia" w:ascii="宋体" w:hAnsi="宋体" w:eastAsia="宋体" w:cs="宋体"/>
          <w:b/>
          <w:bCs/>
        </w:rPr>
        <w:t>巷道冒顶事故应急处置措施</w:t>
      </w:r>
      <w:bookmarkEnd w:id="209"/>
      <w:bookmarkEnd w:id="210"/>
    </w:p>
    <w:p>
      <w:pPr>
        <w:numPr>
          <w:ilvl w:val="0"/>
          <w:numId w:val="39"/>
        </w:numPr>
        <w:bidi w:val="0"/>
        <w:rPr>
          <w:rFonts w:hint="eastAsia" w:ascii="宋体" w:hAnsi="宋体" w:eastAsia="宋体" w:cs="宋体"/>
        </w:rPr>
      </w:pPr>
      <w:r>
        <w:rPr>
          <w:rFonts w:hint="eastAsia" w:ascii="宋体" w:hAnsi="宋体" w:eastAsia="宋体" w:cs="宋体"/>
        </w:rPr>
        <w:t>先外后里。先检查冒落带以外</w:t>
      </w:r>
      <w:r>
        <w:rPr>
          <w:rFonts w:hint="eastAsia" w:ascii="宋体" w:hAnsi="宋体" w:eastAsia="宋体" w:cs="宋体"/>
          <w:lang w:eastAsia="zh-CN"/>
        </w:rPr>
        <w:t>附近</w:t>
      </w:r>
      <w:r>
        <w:rPr>
          <w:rFonts w:hint="eastAsia" w:ascii="宋体" w:hAnsi="宋体" w:eastAsia="宋体" w:cs="宋体"/>
        </w:rPr>
        <w:t>5m范围内支护的完整性。有问题先处理。必要时可采取加固措施，例如加密支架、加打木垛、前后拉紧顶牢，加打抬板，插严背实，以增加后路支架有足够的支护能力和稳定性，确保后路畅通</w:t>
      </w:r>
      <w:r>
        <w:rPr>
          <w:rFonts w:hint="eastAsia" w:ascii="宋体" w:hAnsi="宋体" w:eastAsia="宋体" w:cs="宋体"/>
          <w:lang w:eastAsia="zh-CN"/>
        </w:rPr>
        <w:t>。</w:t>
      </w:r>
    </w:p>
    <w:p>
      <w:pPr>
        <w:numPr>
          <w:ilvl w:val="0"/>
          <w:numId w:val="39"/>
        </w:numPr>
        <w:bidi w:val="0"/>
        <w:rPr>
          <w:rFonts w:hint="eastAsia" w:ascii="宋体" w:hAnsi="宋体" w:eastAsia="宋体" w:cs="宋体"/>
        </w:rPr>
      </w:pPr>
      <w:r>
        <w:rPr>
          <w:rFonts w:hint="eastAsia" w:ascii="宋体" w:hAnsi="宋体" w:eastAsia="宋体" w:cs="宋体"/>
        </w:rPr>
        <w:t>先支后拆。需要回撤或</w:t>
      </w:r>
      <w:r>
        <w:rPr>
          <w:rFonts w:hint="eastAsia" w:ascii="宋体" w:hAnsi="宋体" w:eastAsia="宋体" w:cs="宋体"/>
          <w:lang w:eastAsia="zh-CN"/>
        </w:rPr>
        <w:t>拆除</w:t>
      </w:r>
      <w:r>
        <w:rPr>
          <w:rFonts w:hint="eastAsia" w:ascii="宋体" w:hAnsi="宋体" w:eastAsia="宋体" w:cs="宋体"/>
        </w:rPr>
        <w:t>原支架时，事先必须在旧支架附近打临时支架，并要有一定的支撑力。如需要更换棚腿，应该先用内注式单体液压支柱在棚梁下打好支柱，再回撤旧棚腿，如需要换整架棚子，应先仅靠该棚子棚好一架，再回撤原棚子。</w:t>
      </w:r>
    </w:p>
    <w:p>
      <w:pPr>
        <w:numPr>
          <w:ilvl w:val="0"/>
          <w:numId w:val="39"/>
        </w:numPr>
        <w:bidi w:val="0"/>
        <w:rPr>
          <w:rFonts w:hint="eastAsia" w:ascii="宋体" w:hAnsi="宋体" w:eastAsia="宋体" w:cs="宋体"/>
        </w:rPr>
      </w:pPr>
      <w:r>
        <w:rPr>
          <w:rFonts w:hint="eastAsia" w:ascii="宋体" w:hAnsi="宋体" w:eastAsia="宋体" w:cs="宋体"/>
        </w:rPr>
        <w:t>由上至下。处理倾斜巷道冒顶事故时，应该由上向下进行。防止顶板冒落矿石砸着下面的抢救人员。特别是倾角在15°以上时，还应在处理地点的上方6～10m处设置护身遮拦，以防巷道倾斜上方的煤矸滚落伤人。</w:t>
      </w:r>
    </w:p>
    <w:p>
      <w:pPr>
        <w:numPr>
          <w:ilvl w:val="0"/>
          <w:numId w:val="39"/>
        </w:numPr>
        <w:bidi w:val="0"/>
        <w:rPr>
          <w:rFonts w:hint="eastAsia" w:ascii="宋体" w:hAnsi="宋体" w:eastAsia="宋体" w:cs="宋体"/>
        </w:rPr>
      </w:pPr>
      <w:r>
        <w:rPr>
          <w:rFonts w:hint="eastAsia" w:ascii="宋体" w:hAnsi="宋体" w:eastAsia="宋体" w:cs="宋体"/>
        </w:rPr>
        <w:t>先近后远。对一条巷道内发生多处冒顶事故时，必须坚持先处理外面一处（</w:t>
      </w:r>
      <w:r>
        <w:rPr>
          <w:rFonts w:hint="eastAsia" w:ascii="宋体" w:hAnsi="宋体" w:eastAsia="宋体" w:cs="宋体"/>
          <w:lang w:eastAsia="zh-CN"/>
        </w:rPr>
        <w:t>即</w:t>
      </w:r>
      <w:r>
        <w:rPr>
          <w:rFonts w:hint="eastAsia" w:ascii="宋体" w:hAnsi="宋体" w:eastAsia="宋体" w:cs="宋体"/>
        </w:rPr>
        <w:t>离安全出口较近），逐渐向前发展再处理里面的那一处（即离安全出口较远的）直至在巷道里各处冒落带都处理好。</w:t>
      </w:r>
    </w:p>
    <w:p>
      <w:pPr>
        <w:numPr>
          <w:ilvl w:val="0"/>
          <w:numId w:val="39"/>
        </w:numPr>
        <w:bidi w:val="0"/>
        <w:rPr>
          <w:rFonts w:hint="eastAsia" w:ascii="宋体" w:hAnsi="宋体" w:eastAsia="宋体" w:cs="宋体"/>
        </w:rPr>
      </w:pPr>
      <w:r>
        <w:rPr>
          <w:rFonts w:hint="eastAsia" w:ascii="宋体" w:hAnsi="宋体" w:eastAsia="宋体" w:cs="宋体"/>
        </w:rPr>
        <w:t xml:space="preserve">先顶后帮。在处理冒顶事故时，必须注意先支撑好顶板，再护好两帮，确保抢险人员的安全。例如在巷道一侧由于片帮埋压人员，抢救时必须在顶梁下先在片帮打下一个立柱，然后对冒落岩石进行清理，救出遇险遇难人员。  </w:t>
      </w:r>
    </w:p>
    <w:p>
      <w:pPr>
        <w:bidi w:val="0"/>
        <w:rPr>
          <w:rFonts w:hint="eastAsia" w:ascii="宋体" w:hAnsi="宋体" w:eastAsia="宋体" w:cs="宋体"/>
          <w:b/>
          <w:bCs/>
        </w:rPr>
      </w:pPr>
      <w:r>
        <w:rPr>
          <w:rFonts w:hint="eastAsia" w:ascii="宋体" w:hAnsi="宋体" w:eastAsia="宋体" w:cs="宋体"/>
          <w:b/>
          <w:bCs/>
          <w:lang w:val="en-US" w:eastAsia="zh-CN"/>
        </w:rPr>
        <w:t>六、</w:t>
      </w:r>
      <w:r>
        <w:rPr>
          <w:rFonts w:hint="eastAsia" w:ascii="宋体" w:hAnsi="宋体" w:eastAsia="宋体" w:cs="宋体"/>
          <w:b/>
          <w:bCs/>
        </w:rPr>
        <w:t>回采工作面</w:t>
      </w:r>
      <w:r>
        <w:rPr>
          <w:rFonts w:hint="eastAsia" w:ascii="宋体" w:hAnsi="宋体" w:eastAsia="宋体" w:cs="宋体"/>
          <w:b/>
          <w:bCs/>
          <w:lang w:val="en-US" w:eastAsia="zh-CN"/>
        </w:rPr>
        <w:t>巷道冒顶应急</w:t>
      </w:r>
      <w:r>
        <w:rPr>
          <w:rFonts w:hint="eastAsia" w:ascii="宋体" w:hAnsi="宋体" w:eastAsia="宋体" w:cs="宋体"/>
          <w:b/>
          <w:bCs/>
        </w:rPr>
        <w:t>处置措施</w:t>
      </w:r>
    </w:p>
    <w:p>
      <w:pPr>
        <w:numPr>
          <w:ilvl w:val="0"/>
          <w:numId w:val="40"/>
        </w:numPr>
        <w:bidi w:val="0"/>
        <w:rPr>
          <w:rFonts w:hint="eastAsia" w:ascii="宋体" w:hAnsi="宋体" w:eastAsia="宋体" w:cs="宋体"/>
        </w:rPr>
      </w:pPr>
      <w:r>
        <w:rPr>
          <w:rFonts w:hint="eastAsia" w:ascii="宋体" w:hAnsi="宋体" w:eastAsia="宋体" w:cs="宋体"/>
        </w:rPr>
        <w:t>回采工作面巷道中部突然发生冒顶事故，冒落后巷道全断面堆积，风量变小，四趟管路在冒顶处断开无法正常使用，有职工被砸伤。除受伤人员无法挪动，其余所有人员全部撤至安全地点远离冒顶区域，</w:t>
      </w:r>
      <w:r>
        <w:rPr>
          <w:rFonts w:hint="eastAsia" w:ascii="宋体" w:hAnsi="宋体" w:eastAsia="宋体" w:cs="宋体"/>
          <w:lang w:val="en-US" w:eastAsia="zh-CN"/>
        </w:rPr>
        <w:t>现场人员</w:t>
      </w:r>
      <w:r>
        <w:rPr>
          <w:rFonts w:hint="eastAsia" w:ascii="宋体" w:hAnsi="宋体" w:eastAsia="宋体" w:cs="宋体"/>
        </w:rPr>
        <w:t>向</w:t>
      </w:r>
      <w:r>
        <w:rPr>
          <w:rFonts w:hint="eastAsia" w:ascii="宋体" w:hAnsi="宋体" w:eastAsia="宋体" w:cs="宋体"/>
          <w:lang w:eastAsia="zh-CN"/>
        </w:rPr>
        <w:t>调度指挥中心</w:t>
      </w:r>
      <w:r>
        <w:rPr>
          <w:rFonts w:hint="eastAsia" w:ascii="宋体" w:hAnsi="宋体" w:eastAsia="宋体" w:cs="宋体"/>
        </w:rPr>
        <w:t>进行灾情汇报，矿指挥部启动应急预案，</w:t>
      </w:r>
      <w:r>
        <w:rPr>
          <w:rFonts w:hint="eastAsia" w:ascii="宋体" w:hAnsi="宋体" w:eastAsia="宋体" w:cs="宋体"/>
          <w:color w:val="auto"/>
        </w:rPr>
        <w:t>先在兼职救护</w:t>
      </w:r>
      <w:r>
        <w:rPr>
          <w:rFonts w:hint="eastAsia" w:ascii="宋体" w:hAnsi="宋体" w:eastAsia="宋体" w:cs="宋体"/>
          <w:color w:val="auto"/>
          <w:lang w:val="en-US" w:eastAsia="zh-CN"/>
        </w:rPr>
        <w:t>队</w:t>
      </w:r>
      <w:r>
        <w:rPr>
          <w:rFonts w:hint="eastAsia" w:ascii="宋体" w:hAnsi="宋体" w:eastAsia="宋体" w:cs="宋体"/>
          <w:color w:val="auto"/>
        </w:rPr>
        <w:t>带领下对受伤人员进行抢救，并</w:t>
      </w:r>
      <w:r>
        <w:rPr>
          <w:rFonts w:hint="eastAsia" w:ascii="宋体" w:hAnsi="宋体" w:eastAsia="宋体" w:cs="宋体"/>
          <w:color w:val="auto"/>
          <w:lang w:val="en-US" w:eastAsia="zh-CN"/>
        </w:rPr>
        <w:t>配专人</w:t>
      </w:r>
      <w:r>
        <w:rPr>
          <w:rFonts w:hint="eastAsia" w:ascii="宋体" w:hAnsi="宋体" w:eastAsia="宋体" w:cs="宋体"/>
          <w:color w:val="auto"/>
        </w:rPr>
        <w:t>在电话</w:t>
      </w:r>
      <w:r>
        <w:rPr>
          <w:rFonts w:hint="eastAsia" w:ascii="宋体" w:hAnsi="宋体" w:eastAsia="宋体" w:cs="宋体"/>
          <w:color w:val="auto"/>
          <w:lang w:val="en-US" w:eastAsia="zh-CN"/>
        </w:rPr>
        <w:t>旁</w:t>
      </w:r>
      <w:r>
        <w:rPr>
          <w:rFonts w:hint="eastAsia" w:ascii="宋体" w:hAnsi="宋体" w:eastAsia="宋体" w:cs="宋体"/>
          <w:color w:val="auto"/>
        </w:rPr>
        <w:t>等待接受指挥部的具体救援安排</w:t>
      </w:r>
      <w:r>
        <w:rPr>
          <w:rFonts w:hint="eastAsia" w:ascii="宋体" w:hAnsi="宋体" w:eastAsia="宋体" w:cs="宋体"/>
        </w:rPr>
        <w:t>。</w:t>
      </w:r>
    </w:p>
    <w:p>
      <w:pPr>
        <w:numPr>
          <w:ilvl w:val="0"/>
          <w:numId w:val="40"/>
        </w:numPr>
        <w:bidi w:val="0"/>
        <w:rPr>
          <w:rFonts w:hint="eastAsia" w:ascii="宋体" w:hAnsi="宋体" w:eastAsia="宋体" w:cs="宋体"/>
        </w:rPr>
      </w:pPr>
      <w:r>
        <w:rPr>
          <w:rFonts w:hint="eastAsia" w:ascii="宋体" w:hAnsi="宋体" w:eastAsia="宋体" w:cs="宋体"/>
        </w:rPr>
        <w:t>总指挥通知</w:t>
      </w:r>
      <w:r>
        <w:rPr>
          <w:rFonts w:hint="eastAsia" w:ascii="宋体" w:hAnsi="宋体" w:eastAsia="宋体" w:cs="宋体"/>
          <w:lang w:eastAsia="zh-CN"/>
        </w:rPr>
        <w:t>医疗救援组</w:t>
      </w:r>
      <w:r>
        <w:rPr>
          <w:rFonts w:hint="eastAsia" w:ascii="宋体" w:hAnsi="宋体" w:eastAsia="宋体" w:cs="宋体"/>
        </w:rPr>
        <w:t>工作人员携带必要医疗器械前往现场救援，同时安排上级医院做好救援准备，</w:t>
      </w:r>
      <w:r>
        <w:rPr>
          <w:rFonts w:hint="eastAsia" w:ascii="宋体" w:hAnsi="宋体" w:eastAsia="宋体" w:cs="宋体"/>
          <w:lang w:val="en-US" w:eastAsia="zh-CN"/>
        </w:rPr>
        <w:t>后勤服务组</w:t>
      </w:r>
      <w:r>
        <w:rPr>
          <w:rFonts w:hint="eastAsia" w:ascii="宋体" w:hAnsi="宋体" w:eastAsia="宋体" w:cs="宋体"/>
        </w:rPr>
        <w:t>做好救护车以及其余车辆随时准备到位，</w:t>
      </w:r>
      <w:r>
        <w:rPr>
          <w:rFonts w:hint="eastAsia" w:ascii="宋体" w:hAnsi="宋体" w:eastAsia="宋体" w:cs="宋体"/>
          <w:lang w:val="en-US" w:eastAsia="zh-CN"/>
        </w:rPr>
        <w:t>物资供应中心</w:t>
      </w:r>
      <w:r>
        <w:rPr>
          <w:rFonts w:hint="eastAsia" w:ascii="宋体" w:hAnsi="宋体" w:eastAsia="宋体" w:cs="宋体"/>
        </w:rPr>
        <w:t>与</w:t>
      </w:r>
      <w:r>
        <w:rPr>
          <w:rFonts w:hint="eastAsia" w:ascii="宋体" w:hAnsi="宋体" w:eastAsia="宋体" w:cs="宋体"/>
          <w:lang w:eastAsia="zh-CN"/>
        </w:rPr>
        <w:t>生产技术部</w:t>
      </w:r>
      <w:r>
        <w:rPr>
          <w:rFonts w:hint="eastAsia" w:ascii="宋体" w:hAnsi="宋体" w:eastAsia="宋体" w:cs="宋体"/>
        </w:rPr>
        <w:t>积极准备维护期间所需的支护材料，圆木、</w:t>
      </w:r>
      <w:r>
        <w:rPr>
          <w:rFonts w:hint="eastAsia" w:ascii="宋体" w:hAnsi="宋体" w:eastAsia="宋体" w:cs="宋体"/>
          <w:lang w:eastAsia="zh-CN"/>
        </w:rPr>
        <w:t>构木</w:t>
      </w:r>
      <w:r>
        <w:rPr>
          <w:rFonts w:hint="eastAsia" w:ascii="宋体" w:hAnsi="宋体" w:eastAsia="宋体" w:cs="宋体"/>
        </w:rPr>
        <w:t>、板梁、木楔、π梁、单体柱。待受伤人员出井后，将抢险救援物资运输至工作面</w:t>
      </w:r>
      <w:r>
        <w:rPr>
          <w:rFonts w:hint="eastAsia" w:ascii="宋体" w:hAnsi="宋体" w:eastAsia="宋体" w:cs="宋体"/>
          <w:lang w:eastAsia="zh-CN"/>
        </w:rPr>
        <w:t>。</w:t>
      </w:r>
    </w:p>
    <w:p>
      <w:pPr>
        <w:numPr>
          <w:ilvl w:val="0"/>
          <w:numId w:val="40"/>
        </w:numPr>
        <w:bidi w:val="0"/>
        <w:rPr>
          <w:rFonts w:hint="eastAsia" w:ascii="宋体" w:hAnsi="宋体" w:eastAsia="宋体" w:cs="宋体"/>
          <w:lang w:val="en-US" w:eastAsia="zh-CN"/>
        </w:rPr>
      </w:pPr>
      <w:r>
        <w:rPr>
          <w:rFonts w:hint="eastAsia" w:ascii="宋体" w:hAnsi="宋体" w:eastAsia="宋体" w:cs="宋体"/>
        </w:rPr>
        <w:t xml:space="preserve">根据救援方案在保证安全的前提下开展自救工作，防止人员受到二次伤害。先安排两人将井下急救箱搬运至冒顶区域30m范围顶板完好段，并将担架准备到位；安排安全员和两名职工负责检查顶板，现场工作面人员利用单体柱及π梁配合板梁架设临时支护，必要时采用施工锚索联合槽钢对冒顶区进行封口，并采用担架将受伤人员抬至医疗器械急救地点进行伤口包扎及其余急救处理、并将受伤人员搬运至运输联巷口；同时安排一名专职人员在电话旁，确保电话时刻畅通，与地面保持联络。 </w:t>
      </w:r>
    </w:p>
    <w:p>
      <w:pPr>
        <w:numPr>
          <w:ilvl w:val="0"/>
          <w:numId w:val="40"/>
        </w:numPr>
        <w:bidi w:val="0"/>
        <w:rPr>
          <w:rFonts w:hint="eastAsia" w:ascii="宋体" w:hAnsi="宋体" w:eastAsia="宋体" w:cs="宋体"/>
          <w:lang w:val="en-US" w:eastAsia="zh-CN"/>
        </w:rPr>
      </w:pPr>
      <w:r>
        <w:rPr>
          <w:rFonts w:hint="eastAsia" w:ascii="宋体" w:hAnsi="宋体" w:eastAsia="宋体" w:cs="宋体"/>
          <w:lang w:eastAsia="zh-CN"/>
        </w:rPr>
        <w:t>医疗救援组</w:t>
      </w:r>
      <w:r>
        <w:rPr>
          <w:rFonts w:hint="eastAsia" w:ascii="宋体" w:hAnsi="宋体" w:eastAsia="宋体" w:cs="宋体"/>
        </w:rPr>
        <w:t>工作人员及所有受困人员全部运输出井后，将伤员运送至</w:t>
      </w:r>
      <w:r>
        <w:rPr>
          <w:rFonts w:hint="eastAsia" w:ascii="宋体" w:hAnsi="宋体" w:eastAsia="宋体" w:cs="宋体"/>
          <w:lang w:eastAsia="zh-CN"/>
        </w:rPr>
        <w:t>医疗</w:t>
      </w:r>
      <w:r>
        <w:rPr>
          <w:rFonts w:hint="eastAsia" w:ascii="宋体" w:hAnsi="宋体" w:eastAsia="宋体" w:cs="宋体"/>
          <w:lang w:val="en-US" w:eastAsia="zh-CN"/>
        </w:rPr>
        <w:t>站</w:t>
      </w:r>
      <w:r>
        <w:rPr>
          <w:rFonts w:hint="eastAsia" w:ascii="宋体" w:hAnsi="宋体" w:eastAsia="宋体" w:cs="宋体"/>
        </w:rPr>
        <w:t>进行进一步治疗。</w:t>
      </w:r>
    </w:p>
    <w:p>
      <w:pPr>
        <w:pStyle w:val="6"/>
        <w:bidi w:val="0"/>
        <w:rPr>
          <w:rFonts w:hint="eastAsia" w:ascii="宋体" w:hAnsi="宋体" w:eastAsia="宋体" w:cs="宋体"/>
          <w:lang w:val="en-US" w:eastAsia="zh-CN"/>
        </w:rPr>
      </w:pPr>
      <w:r>
        <w:rPr>
          <w:rFonts w:hint="eastAsia" w:ascii="宋体" w:hAnsi="宋体" w:eastAsia="宋体" w:cs="宋体"/>
          <w:lang w:val="en-US" w:eastAsia="zh-CN"/>
        </w:rPr>
        <w:t>应急保障</w:t>
      </w:r>
    </w:p>
    <w:p>
      <w:pPr>
        <w:numPr>
          <w:ilvl w:val="0"/>
          <w:numId w:val="41"/>
        </w:numPr>
        <w:bidi w:val="0"/>
        <w:rPr>
          <w:rFonts w:hint="eastAsia" w:ascii="宋体" w:hAnsi="宋体" w:eastAsia="宋体" w:cs="宋体"/>
        </w:rPr>
      </w:pPr>
      <w:r>
        <w:rPr>
          <w:rFonts w:hint="eastAsia" w:ascii="宋体" w:hAnsi="宋体" w:eastAsia="宋体" w:cs="宋体"/>
        </w:rPr>
        <w:t>通信与信息保障：井下各单位的值班电话保证24小时有人值守。通过有线电话、移动电话等通讯手段，保证各有关方面的通讯联系畅通。</w:t>
      </w:r>
    </w:p>
    <w:p>
      <w:pPr>
        <w:numPr>
          <w:ilvl w:val="0"/>
          <w:numId w:val="41"/>
        </w:numPr>
        <w:bidi w:val="0"/>
        <w:rPr>
          <w:rFonts w:hint="eastAsia" w:ascii="宋体" w:hAnsi="宋体" w:eastAsia="宋体" w:cs="宋体"/>
        </w:rPr>
      </w:pPr>
      <w:r>
        <w:rPr>
          <w:rFonts w:hint="eastAsia" w:ascii="宋体" w:hAnsi="宋体" w:eastAsia="宋体" w:cs="宋体"/>
        </w:rPr>
        <w:t>应急队伍保障：</w:t>
      </w:r>
      <w:r>
        <w:rPr>
          <w:rFonts w:hint="eastAsia" w:ascii="宋体" w:hAnsi="宋体" w:eastAsia="宋体" w:cs="宋体"/>
          <w:lang w:val="en-US" w:eastAsia="zh-CN"/>
        </w:rPr>
        <w:t>忻州市应急救援</w:t>
      </w:r>
      <w:r>
        <w:rPr>
          <w:rFonts w:hint="eastAsia" w:ascii="宋体" w:hAnsi="宋体" w:eastAsia="宋体" w:cs="宋体"/>
        </w:rPr>
        <w:t>队</w:t>
      </w:r>
      <w:r>
        <w:rPr>
          <w:rFonts w:hint="eastAsia" w:ascii="宋体" w:hAnsi="宋体" w:eastAsia="宋体" w:cs="宋体"/>
          <w:lang w:eastAsia="zh-CN"/>
        </w:rPr>
        <w:t>、</w:t>
      </w:r>
      <w:r>
        <w:rPr>
          <w:rFonts w:hint="eastAsia" w:ascii="宋体" w:hAnsi="宋体" w:cs="宋体"/>
          <w:lang w:val="en-US" w:eastAsia="zh-CN"/>
        </w:rPr>
        <w:t>矿山</w:t>
      </w:r>
      <w:r>
        <w:rPr>
          <w:rFonts w:hint="eastAsia" w:ascii="宋体" w:hAnsi="宋体" w:eastAsia="宋体" w:cs="宋体"/>
          <w:lang w:val="en-US" w:eastAsia="zh-CN"/>
        </w:rPr>
        <w:t>兼职救护队</w:t>
      </w:r>
      <w:r>
        <w:rPr>
          <w:rFonts w:hint="eastAsia" w:ascii="宋体" w:hAnsi="宋体" w:eastAsia="宋体" w:cs="宋体"/>
        </w:rPr>
        <w:t>以及外部专业救援力量负责对事故现场及人员进行专业性救援。各</w:t>
      </w:r>
      <w:r>
        <w:rPr>
          <w:rFonts w:hint="eastAsia" w:ascii="宋体" w:hAnsi="宋体" w:eastAsia="宋体" w:cs="宋体"/>
          <w:lang w:val="en-US" w:eastAsia="zh-CN"/>
        </w:rPr>
        <w:t>科</w:t>
      </w:r>
      <w:r>
        <w:rPr>
          <w:rFonts w:hint="eastAsia" w:ascii="宋体" w:hAnsi="宋体" w:eastAsia="宋体" w:cs="宋体"/>
        </w:rPr>
        <w:t>室、队紧密配合外部专业救护人员行动，按总指挥指示或命令来抢险救援。</w:t>
      </w:r>
    </w:p>
    <w:p>
      <w:pPr>
        <w:numPr>
          <w:ilvl w:val="0"/>
          <w:numId w:val="41"/>
        </w:numPr>
        <w:bidi w:val="0"/>
        <w:rPr>
          <w:rFonts w:hint="eastAsia" w:ascii="宋体" w:hAnsi="宋体" w:eastAsia="宋体" w:cs="宋体"/>
        </w:rPr>
      </w:pPr>
      <w:r>
        <w:rPr>
          <w:rFonts w:hint="eastAsia" w:ascii="宋体" w:hAnsi="宋体" w:cs="宋体"/>
          <w:lang w:val="en-US" w:eastAsia="zh-CN"/>
        </w:rPr>
        <w:t>应急</w:t>
      </w:r>
      <w:r>
        <w:rPr>
          <w:rFonts w:hint="eastAsia" w:ascii="宋体" w:hAnsi="宋体" w:eastAsia="宋体" w:cs="宋体"/>
        </w:rPr>
        <w:t>装备保障：</w:t>
      </w:r>
      <w:r>
        <w:rPr>
          <w:rFonts w:hint="eastAsia" w:ascii="宋体" w:hAnsi="宋体" w:eastAsia="宋体" w:cs="宋体"/>
          <w:lang w:val="en-US" w:eastAsia="zh-CN"/>
        </w:rPr>
        <w:t>后勤服务</w:t>
      </w:r>
      <w:r>
        <w:rPr>
          <w:rFonts w:hint="eastAsia" w:ascii="宋体" w:hAnsi="宋体" w:eastAsia="宋体" w:cs="宋体"/>
        </w:rPr>
        <w:t>组及时准备好所需材料、设备、装备、并与运输队组协调好应急物资的运输任务。各单位在接到应急救援电话后，要迅速召集本单位有关人员，按应急指挥部的要求将所需的物资、设备等，按规定时间</w:t>
      </w:r>
      <w:r>
        <w:rPr>
          <w:rFonts w:hint="eastAsia" w:ascii="宋体" w:hAnsi="宋体" w:eastAsia="宋体" w:cs="宋体"/>
          <w:lang w:eastAsia="zh-CN"/>
        </w:rPr>
        <w:t>送达</w:t>
      </w:r>
      <w:r>
        <w:rPr>
          <w:rFonts w:hint="eastAsia" w:ascii="宋体" w:hAnsi="宋体" w:eastAsia="宋体" w:cs="宋体"/>
        </w:rPr>
        <w:t>指定地点。</w:t>
      </w:r>
    </w:p>
    <w:p>
      <w:pPr>
        <w:numPr>
          <w:ilvl w:val="0"/>
          <w:numId w:val="41"/>
        </w:numPr>
        <w:bidi w:val="0"/>
        <w:rPr>
          <w:rFonts w:hint="eastAsia" w:ascii="宋体" w:hAnsi="宋体" w:eastAsia="宋体" w:cs="宋体"/>
        </w:rPr>
      </w:pPr>
      <w:r>
        <w:rPr>
          <w:rFonts w:hint="eastAsia" w:ascii="宋体" w:hAnsi="宋体" w:cs="宋体"/>
          <w:lang w:val="en-US" w:eastAsia="zh-CN"/>
        </w:rPr>
        <w:t>经费保障：物资经费保障组</w:t>
      </w:r>
      <w:r>
        <w:rPr>
          <w:rFonts w:hint="eastAsia" w:ascii="宋体" w:hAnsi="宋体" w:eastAsia="宋体" w:cs="宋体"/>
        </w:rPr>
        <w:t>负责事故应急救援必要的资金准备</w:t>
      </w:r>
      <w:r>
        <w:rPr>
          <w:rFonts w:hint="eastAsia" w:ascii="宋体" w:hAnsi="宋体" w:eastAsia="宋体" w:cs="宋体"/>
          <w:lang w:eastAsia="zh-CN"/>
        </w:rPr>
        <w:t>。</w:t>
      </w:r>
    </w:p>
    <w:p>
      <w:pPr>
        <w:numPr>
          <w:ilvl w:val="0"/>
          <w:numId w:val="41"/>
        </w:numPr>
        <w:bidi w:val="0"/>
        <w:rPr>
          <w:rFonts w:hint="eastAsia" w:ascii="宋体" w:hAnsi="宋体" w:eastAsia="宋体" w:cs="宋体"/>
        </w:rPr>
      </w:pPr>
      <w:r>
        <w:rPr>
          <w:rFonts w:hint="eastAsia" w:ascii="宋体" w:hAnsi="宋体" w:cs="宋体"/>
          <w:lang w:val="en-US" w:eastAsia="zh-CN"/>
        </w:rPr>
        <w:t>其他保障：总工程师和技术组负责提供技术保障；医疗救援组和</w:t>
      </w:r>
      <w:r>
        <w:rPr>
          <w:rFonts w:hint="eastAsia" w:ascii="宋体" w:hAnsi="宋体" w:eastAsia="宋体" w:cs="宋体"/>
          <w:lang w:val="en-US" w:eastAsia="zh-CN"/>
        </w:rPr>
        <w:t>宁武县医疗集团人民医院提供医疗保障；</w:t>
      </w:r>
      <w:r>
        <w:rPr>
          <w:rFonts w:hint="eastAsia" w:ascii="宋体" w:hAnsi="宋体" w:cs="宋体"/>
          <w:lang w:val="en-US" w:eastAsia="zh-CN"/>
        </w:rPr>
        <w:t>事故善后组</w:t>
      </w:r>
      <w:r>
        <w:rPr>
          <w:rFonts w:hint="eastAsia" w:ascii="宋体" w:hAnsi="宋体" w:eastAsia="宋体" w:cs="宋体"/>
        </w:rPr>
        <w:t>负责事故后</w:t>
      </w:r>
      <w:r>
        <w:rPr>
          <w:rFonts w:hint="eastAsia" w:ascii="宋体" w:hAnsi="宋体" w:eastAsia="宋体" w:cs="宋体"/>
          <w:lang w:val="en-US" w:eastAsia="zh-CN"/>
        </w:rPr>
        <w:t>处理、接待上级领导、人员善后等</w:t>
      </w:r>
      <w:r>
        <w:rPr>
          <w:rFonts w:hint="eastAsia" w:ascii="宋体" w:hAnsi="宋体" w:eastAsia="宋体" w:cs="宋体"/>
        </w:rPr>
        <w:t>相关事宜。</w:t>
      </w:r>
    </w:p>
    <w:p>
      <w:pPr>
        <w:rPr>
          <w:rFonts w:hint="eastAsia" w:ascii="宋体" w:hAnsi="宋体" w:eastAsia="宋体" w:cs="宋体"/>
        </w:rPr>
      </w:pPr>
      <w:r>
        <w:rPr>
          <w:rFonts w:hint="eastAsia" w:ascii="宋体" w:hAnsi="宋体" w:eastAsia="宋体" w:cs="宋体"/>
        </w:rPr>
        <w:br w:type="page"/>
      </w:r>
    </w:p>
    <w:p>
      <w:pPr>
        <w:pStyle w:val="30"/>
        <w:rPr>
          <w:rFonts w:hint="eastAsia" w:ascii="宋体" w:hAnsi="宋体" w:eastAsia="宋体" w:cs="宋体"/>
        </w:rPr>
      </w:pPr>
    </w:p>
    <w:p>
      <w:pPr>
        <w:pStyle w:val="5"/>
        <w:numPr>
          <w:ilvl w:val="0"/>
          <w:numId w:val="20"/>
        </w:numPr>
        <w:bidi w:val="0"/>
        <w:jc w:val="center"/>
        <w:rPr>
          <w:rFonts w:hint="eastAsia" w:ascii="宋体" w:hAnsi="宋体" w:eastAsia="宋体" w:cs="宋体"/>
        </w:rPr>
      </w:pPr>
      <w:bookmarkStart w:id="211" w:name="_Toc27042"/>
      <w:r>
        <w:rPr>
          <w:rFonts w:hint="eastAsia" w:ascii="宋体" w:hAnsi="宋体" w:eastAsia="宋体" w:cs="宋体"/>
        </w:rPr>
        <w:t>井下火灾事故专项应急预案</w:t>
      </w:r>
      <w:bookmarkEnd w:id="211"/>
    </w:p>
    <w:p>
      <w:pPr>
        <w:pStyle w:val="6"/>
        <w:bidi w:val="0"/>
        <w:rPr>
          <w:rFonts w:hint="eastAsia" w:ascii="宋体" w:hAnsi="宋体" w:eastAsia="宋体" w:cs="宋体"/>
        </w:rPr>
      </w:pPr>
      <w:r>
        <w:rPr>
          <w:rFonts w:hint="eastAsia" w:ascii="宋体" w:hAnsi="宋体" w:eastAsia="宋体" w:cs="宋体"/>
        </w:rPr>
        <w:t>适用范围</w:t>
      </w:r>
    </w:p>
    <w:p>
      <w:pPr>
        <w:bidi w:val="0"/>
        <w:rPr>
          <w:rFonts w:hint="eastAsia" w:ascii="宋体" w:hAnsi="宋体" w:eastAsia="宋体" w:cs="宋体"/>
          <w:lang w:val="zh-CN"/>
        </w:rPr>
      </w:pPr>
      <w:bookmarkStart w:id="212" w:name="_Toc13159"/>
      <w:bookmarkStart w:id="213" w:name="_Toc17611"/>
      <w:bookmarkStart w:id="214" w:name="_Toc7347"/>
      <w:bookmarkStart w:id="215" w:name="_Toc24666"/>
      <w:bookmarkStart w:id="216" w:name="_Toc433708260"/>
      <w:bookmarkStart w:id="217" w:name="_Toc27511"/>
      <w:bookmarkStart w:id="218" w:name="_Toc29997"/>
      <w:bookmarkStart w:id="219" w:name="_Toc22920"/>
      <w:bookmarkStart w:id="220" w:name="_Toc16117"/>
      <w:bookmarkStart w:id="221" w:name="_Toc9176"/>
      <w:bookmarkStart w:id="222" w:name="_Toc1563"/>
      <w:r>
        <w:rPr>
          <w:rFonts w:hint="eastAsia" w:ascii="宋体" w:hAnsi="宋体" w:eastAsia="宋体" w:cs="宋体"/>
          <w:lang w:val="zh-CN"/>
        </w:rPr>
        <w:t>本预案适用于在矿井井下范围内发生火灾事故的应急工作。</w:t>
      </w:r>
    </w:p>
    <w:p>
      <w:pPr>
        <w:bidi w:val="0"/>
        <w:rPr>
          <w:rFonts w:hint="eastAsia" w:ascii="宋体" w:hAnsi="宋体" w:eastAsia="宋体" w:cs="宋体"/>
          <w:lang w:val="zh-CN"/>
        </w:rPr>
      </w:pPr>
      <w:r>
        <w:rPr>
          <w:rFonts w:hint="eastAsia" w:ascii="宋体" w:hAnsi="宋体" w:eastAsia="宋体" w:cs="宋体"/>
          <w:lang w:val="zh-CN"/>
        </w:rPr>
        <w:t>本预案第一部分综合预案相衔接。</w:t>
      </w:r>
    </w:p>
    <w:bookmarkEnd w:id="212"/>
    <w:bookmarkEnd w:id="213"/>
    <w:bookmarkEnd w:id="214"/>
    <w:bookmarkEnd w:id="215"/>
    <w:bookmarkEnd w:id="216"/>
    <w:bookmarkEnd w:id="217"/>
    <w:bookmarkEnd w:id="218"/>
    <w:bookmarkEnd w:id="219"/>
    <w:bookmarkEnd w:id="220"/>
    <w:bookmarkEnd w:id="221"/>
    <w:bookmarkEnd w:id="222"/>
    <w:p>
      <w:pPr>
        <w:pStyle w:val="6"/>
        <w:bidi w:val="0"/>
        <w:rPr>
          <w:rFonts w:hint="eastAsia" w:ascii="宋体" w:hAnsi="宋体" w:eastAsia="宋体" w:cs="宋体"/>
        </w:rPr>
      </w:pPr>
      <w:r>
        <w:rPr>
          <w:rFonts w:hint="eastAsia" w:ascii="宋体" w:hAnsi="宋体" w:eastAsia="宋体" w:cs="宋体"/>
        </w:rPr>
        <w:t>应急组织机构及职责</w:t>
      </w:r>
    </w:p>
    <w:p>
      <w:pPr>
        <w:numPr>
          <w:ilvl w:val="0"/>
          <w:numId w:val="0"/>
        </w:numPr>
        <w:bidi w:val="0"/>
        <w:ind w:leftChars="200"/>
        <w:rPr>
          <w:rFonts w:hint="default" w:ascii="宋体" w:hAnsi="宋体" w:eastAsia="宋体" w:cs="宋体"/>
          <w:lang w:val="en-US" w:eastAsia="zh-CN"/>
        </w:rPr>
      </w:pPr>
      <w:r>
        <w:rPr>
          <w:rFonts w:hint="eastAsia" w:ascii="宋体" w:hAnsi="宋体" w:cs="宋体"/>
          <w:lang w:val="en-US" w:eastAsia="zh-CN"/>
        </w:rPr>
        <w:t>详见附件16。</w:t>
      </w:r>
    </w:p>
    <w:p>
      <w:pPr>
        <w:pStyle w:val="6"/>
        <w:bidi w:val="0"/>
        <w:rPr>
          <w:rFonts w:hint="eastAsia" w:ascii="宋体" w:hAnsi="宋体" w:eastAsia="宋体" w:cs="宋体"/>
          <w:lang w:val="en-US" w:eastAsia="zh-CN"/>
        </w:rPr>
      </w:pPr>
      <w:r>
        <w:rPr>
          <w:rFonts w:hint="eastAsia" w:ascii="宋体" w:hAnsi="宋体" w:eastAsia="宋体" w:cs="宋体"/>
          <w:lang w:val="en-US" w:eastAsia="zh-CN"/>
        </w:rPr>
        <w:t>响应启动</w:t>
      </w:r>
    </w:p>
    <w:p>
      <w:pPr>
        <w:bidi w:val="0"/>
        <w:rPr>
          <w:rFonts w:hint="eastAsia" w:ascii="宋体" w:hAnsi="宋体" w:eastAsia="宋体" w:cs="宋体"/>
          <w:b/>
          <w:bCs/>
        </w:rPr>
      </w:pPr>
      <w:r>
        <w:rPr>
          <w:rFonts w:hint="eastAsia" w:ascii="宋体" w:hAnsi="宋体" w:eastAsia="宋体" w:cs="宋体"/>
          <w:b/>
          <w:bCs/>
          <w:lang w:val="en-US" w:eastAsia="zh-CN"/>
        </w:rPr>
        <w:t>4</w:t>
      </w:r>
      <w:r>
        <w:rPr>
          <w:rFonts w:hint="eastAsia" w:ascii="宋体" w:hAnsi="宋体" w:eastAsia="宋体" w:cs="宋体"/>
          <w:b/>
          <w:bCs/>
        </w:rPr>
        <w:t>.3.1 应急会议召开</w:t>
      </w:r>
    </w:p>
    <w:p>
      <w:pPr>
        <w:bidi w:val="0"/>
        <w:rPr>
          <w:rFonts w:hint="eastAsia" w:ascii="宋体" w:hAnsi="宋体" w:eastAsia="宋体" w:cs="宋体"/>
        </w:rPr>
      </w:pPr>
      <w:r>
        <w:rPr>
          <w:rFonts w:hint="eastAsia" w:ascii="宋体" w:hAnsi="宋体" w:eastAsia="宋体" w:cs="宋体"/>
        </w:rPr>
        <w:t>应急指挥部根据生产安全事故性质，通知各专业组成员立即到达调度会议室并召开应急会议，会议由应急指挥部总指挥主持，会议内容包括：</w:t>
      </w:r>
    </w:p>
    <w:p>
      <w:pPr>
        <w:bidi w:val="0"/>
        <w:rPr>
          <w:rFonts w:hint="eastAsia" w:ascii="宋体" w:hAnsi="宋体" w:eastAsia="宋体" w:cs="宋体"/>
        </w:rPr>
      </w:pPr>
      <w:r>
        <w:rPr>
          <w:rFonts w:hint="eastAsia" w:ascii="宋体" w:hAnsi="宋体" w:eastAsia="宋体" w:cs="宋体"/>
        </w:rPr>
        <w:t>⑴通报</w:t>
      </w:r>
      <w:r>
        <w:rPr>
          <w:rFonts w:hint="eastAsia" w:ascii="宋体" w:hAnsi="宋体" w:cs="宋体"/>
          <w:lang w:val="en-US" w:eastAsia="zh-CN"/>
        </w:rPr>
        <w:t>井下火灾事故</w:t>
      </w:r>
      <w:r>
        <w:rPr>
          <w:rFonts w:hint="eastAsia" w:ascii="宋体" w:hAnsi="宋体" w:eastAsia="宋体" w:cs="宋体"/>
        </w:rPr>
        <w:t>情况；</w:t>
      </w:r>
    </w:p>
    <w:p>
      <w:pPr>
        <w:bidi w:val="0"/>
        <w:rPr>
          <w:rFonts w:hint="eastAsia" w:ascii="宋体" w:hAnsi="宋体" w:eastAsia="宋体" w:cs="宋体"/>
        </w:rPr>
      </w:pPr>
      <w:r>
        <w:rPr>
          <w:rFonts w:hint="eastAsia" w:ascii="宋体" w:hAnsi="宋体" w:eastAsia="宋体" w:cs="宋体"/>
        </w:rPr>
        <w:t>⑵研究制定事故应急处置措施；</w:t>
      </w:r>
    </w:p>
    <w:p>
      <w:pPr>
        <w:bidi w:val="0"/>
        <w:rPr>
          <w:rFonts w:hint="eastAsia" w:ascii="宋体" w:hAnsi="宋体" w:eastAsia="宋体" w:cs="宋体"/>
        </w:rPr>
      </w:pPr>
      <w:r>
        <w:rPr>
          <w:rFonts w:hint="eastAsia" w:ascii="宋体" w:hAnsi="宋体" w:eastAsia="宋体" w:cs="宋体"/>
        </w:rPr>
        <w:t>⑶确定所需调配的内、外部应急资源；</w:t>
      </w:r>
    </w:p>
    <w:p>
      <w:pPr>
        <w:bidi w:val="0"/>
        <w:rPr>
          <w:rFonts w:hint="eastAsia" w:ascii="宋体" w:hAnsi="宋体" w:eastAsia="宋体" w:cs="宋体"/>
        </w:rPr>
      </w:pPr>
      <w:r>
        <w:rPr>
          <w:rFonts w:hint="eastAsia" w:ascii="宋体" w:hAnsi="宋体" w:eastAsia="宋体" w:cs="宋体"/>
        </w:rPr>
        <w:t>⑷确定</w:t>
      </w:r>
      <w:r>
        <w:rPr>
          <w:rFonts w:hint="eastAsia" w:ascii="宋体" w:hAnsi="宋体" w:cs="宋体"/>
          <w:lang w:val="en-US" w:eastAsia="zh-CN"/>
        </w:rPr>
        <w:t>向上级部门提供信息的人员</w:t>
      </w:r>
      <w:r>
        <w:rPr>
          <w:rFonts w:hint="eastAsia" w:ascii="宋体" w:hAnsi="宋体" w:eastAsia="宋体" w:cs="宋体"/>
        </w:rPr>
        <w:t>。</w:t>
      </w:r>
    </w:p>
    <w:p>
      <w:pPr>
        <w:bidi w:val="0"/>
        <w:rPr>
          <w:rFonts w:hint="eastAsia" w:ascii="宋体" w:hAnsi="宋体" w:eastAsia="宋体" w:cs="宋体"/>
        </w:rPr>
      </w:pPr>
      <w:r>
        <w:rPr>
          <w:rFonts w:hint="eastAsia" w:ascii="宋体" w:hAnsi="宋体" w:eastAsia="宋体" w:cs="宋体"/>
        </w:rPr>
        <w:t>接受总指挥命令后，各专业组接到命令后立即分头开始行动。各单位、各部门必须无条件地服从指挥部的命令，所有参加抢救的人员必须积极主动，服从指挥，遵守纪律，不得推诿扯皮。各单位、各部门负责人如有变动，由接替人履行职责。</w:t>
      </w:r>
    </w:p>
    <w:p>
      <w:pPr>
        <w:bidi w:val="0"/>
        <w:rPr>
          <w:rFonts w:hint="eastAsia" w:ascii="宋体" w:hAnsi="宋体" w:eastAsia="宋体" w:cs="宋体"/>
        </w:rPr>
      </w:pPr>
      <w:r>
        <w:rPr>
          <w:rFonts w:hint="eastAsia" w:ascii="宋体" w:hAnsi="宋体" w:eastAsia="宋体" w:cs="宋体"/>
        </w:rPr>
        <w:t>根据事态发展及处置情况，总指挥应适时召开后续应急会议。各专业组组织召开组内会议，落实组内工作任务，并及时将工作情况及决定事项向总指挥汇报。</w:t>
      </w:r>
    </w:p>
    <w:p>
      <w:pPr>
        <w:bidi w:val="0"/>
        <w:rPr>
          <w:rFonts w:hint="eastAsia" w:ascii="宋体" w:hAnsi="宋体" w:eastAsia="宋体" w:cs="宋体"/>
          <w:b/>
          <w:bCs/>
        </w:rPr>
      </w:pPr>
      <w:r>
        <w:rPr>
          <w:rFonts w:hint="eastAsia" w:ascii="宋体" w:hAnsi="宋体" w:eastAsia="宋体" w:cs="宋体"/>
          <w:b/>
          <w:bCs/>
          <w:lang w:val="en-US" w:eastAsia="zh-CN"/>
        </w:rPr>
        <w:t>4</w:t>
      </w:r>
      <w:r>
        <w:rPr>
          <w:rFonts w:hint="eastAsia" w:ascii="宋体" w:hAnsi="宋体" w:eastAsia="宋体" w:cs="宋体"/>
          <w:b/>
          <w:bCs/>
        </w:rPr>
        <w:t>.3.2 信息上报</w:t>
      </w:r>
    </w:p>
    <w:p>
      <w:pPr>
        <w:bidi w:val="0"/>
        <w:rPr>
          <w:rFonts w:hint="eastAsia" w:ascii="宋体" w:hAnsi="宋体" w:eastAsia="宋体" w:cs="宋体"/>
          <w:lang w:val="en-US" w:eastAsia="zh-CN"/>
        </w:rPr>
      </w:pPr>
      <w:r>
        <w:rPr>
          <w:rFonts w:hint="eastAsia" w:ascii="宋体" w:hAnsi="宋体" w:eastAsia="宋体" w:cs="宋体"/>
        </w:rPr>
        <w:t>应急总指挥在获知事故信息后，应当于1小时内向</w:t>
      </w:r>
      <w:r>
        <w:rPr>
          <w:rFonts w:hint="eastAsia" w:ascii="宋体" w:hAnsi="宋体" w:eastAsia="宋体" w:cs="宋体"/>
          <w:lang w:val="en-US" w:eastAsia="zh-CN"/>
        </w:rPr>
        <w:t>山西宁武大运华盛能源集团有限公司</w:t>
      </w:r>
      <w:r>
        <w:rPr>
          <w:rFonts w:hint="eastAsia" w:ascii="宋体" w:hAnsi="宋体" w:eastAsia="宋体" w:cs="宋体"/>
        </w:rPr>
        <w:t>报告，</w:t>
      </w:r>
      <w:r>
        <w:rPr>
          <w:rFonts w:hint="eastAsia" w:ascii="宋体" w:hAnsi="宋体" w:cs="宋体"/>
          <w:lang w:eastAsia="zh-CN"/>
        </w:rPr>
        <w:t>同时向宁武县应急管理局、忻州市应急管理局、山西省应急管理厅、国家矿山安全监察局山西局报告</w:t>
      </w:r>
      <w:r>
        <w:rPr>
          <w:rFonts w:hint="eastAsia" w:ascii="宋体" w:hAnsi="宋体" w:eastAsia="宋体" w:cs="宋体"/>
        </w:rPr>
        <w:t>。</w:t>
      </w:r>
      <w:r>
        <w:rPr>
          <w:rFonts w:hint="eastAsia" w:ascii="宋体" w:hAnsi="宋体" w:eastAsia="宋体" w:cs="宋体"/>
          <w:lang w:val="en-US" w:eastAsia="zh-CN"/>
        </w:rPr>
        <w:t>发生重大灾害事故后30分钟内直报国家矿山安全监察局山西局。</w:t>
      </w:r>
    </w:p>
    <w:p>
      <w:pPr>
        <w:bidi w:val="0"/>
        <w:rPr>
          <w:rFonts w:hint="eastAsia" w:ascii="宋体" w:hAnsi="宋体" w:eastAsia="宋体" w:cs="宋体"/>
        </w:rPr>
      </w:pPr>
      <w:r>
        <w:rPr>
          <w:rFonts w:hint="eastAsia" w:ascii="宋体" w:hAnsi="宋体" w:eastAsia="宋体" w:cs="宋体"/>
        </w:rPr>
        <w:t>报告包括以下内容：事故发生单位概况；事故发生的时间、地点以及事故现场情况；事故的简要经过；事故已经造成或可能造成的伤亡人数（包括下落不明的人数）和初步估计的直接经济损失；已经采取的措施。</w:t>
      </w:r>
    </w:p>
    <w:p>
      <w:pPr>
        <w:bidi w:val="0"/>
        <w:rPr>
          <w:rFonts w:hint="eastAsia" w:ascii="宋体" w:hAnsi="宋体" w:eastAsia="宋体" w:cs="宋体"/>
          <w:b/>
          <w:bCs/>
        </w:rPr>
      </w:pPr>
      <w:r>
        <w:rPr>
          <w:rFonts w:hint="eastAsia" w:ascii="宋体" w:hAnsi="宋体" w:eastAsia="宋体" w:cs="宋体"/>
          <w:b/>
          <w:bCs/>
          <w:lang w:val="en-US" w:eastAsia="zh-CN"/>
        </w:rPr>
        <w:t>4</w:t>
      </w:r>
      <w:r>
        <w:rPr>
          <w:rFonts w:hint="eastAsia" w:ascii="宋体" w:hAnsi="宋体" w:eastAsia="宋体" w:cs="宋体"/>
          <w:b/>
          <w:bCs/>
        </w:rPr>
        <w:t>.3.</w:t>
      </w:r>
      <w:r>
        <w:rPr>
          <w:rFonts w:hint="eastAsia" w:ascii="宋体" w:hAnsi="宋体" w:eastAsia="宋体" w:cs="宋体"/>
          <w:b/>
          <w:bCs/>
          <w:lang w:val="en-US" w:eastAsia="zh-CN"/>
        </w:rPr>
        <w:t>3</w:t>
      </w:r>
      <w:r>
        <w:rPr>
          <w:rFonts w:hint="eastAsia" w:ascii="宋体" w:hAnsi="宋体" w:eastAsia="宋体" w:cs="宋体"/>
          <w:b/>
          <w:bCs/>
        </w:rPr>
        <w:t xml:space="preserve"> 资源协调</w:t>
      </w:r>
    </w:p>
    <w:p>
      <w:pPr>
        <w:bidi w:val="0"/>
        <w:rPr>
          <w:rFonts w:hint="eastAsia" w:ascii="宋体" w:hAnsi="宋体" w:eastAsia="宋体" w:cs="宋体"/>
        </w:rPr>
      </w:pPr>
      <w:r>
        <w:rPr>
          <w:rFonts w:hint="eastAsia" w:ascii="宋体" w:hAnsi="宋体" w:eastAsia="宋体" w:cs="宋体"/>
        </w:rPr>
        <w:t>总指挥接到事故报告后，立即根据事故性质和事故严重程度进行资源调配。首先要掌握我公司现有抢险救援资源的实际情况，包括物资、人员、防护装备等，及时协调矿内有关科队调配资源。若存在物资不足，救援力量不够的情况，应立即向</w:t>
      </w:r>
      <w:r>
        <w:rPr>
          <w:rFonts w:hint="eastAsia" w:ascii="宋体" w:hAnsi="宋体" w:eastAsia="宋体" w:cs="宋体"/>
          <w:lang w:eastAsia="zh-CN"/>
        </w:rPr>
        <w:t>山西宁武大运华盛能源集团有限公司</w:t>
      </w:r>
      <w:r>
        <w:rPr>
          <w:rFonts w:hint="eastAsia" w:ascii="宋体" w:hAnsi="宋体" w:eastAsia="宋体" w:cs="宋体"/>
        </w:rPr>
        <w:t>、宁武县应急管理局、忻州市应急管理局及忻州市人民政府请求支援。</w:t>
      </w:r>
    </w:p>
    <w:p>
      <w:pPr>
        <w:bidi w:val="0"/>
        <w:rPr>
          <w:rFonts w:hint="eastAsia" w:ascii="宋体" w:hAnsi="宋体" w:eastAsia="宋体" w:cs="宋体"/>
          <w:b/>
          <w:bCs/>
        </w:rPr>
      </w:pPr>
      <w:r>
        <w:rPr>
          <w:rFonts w:hint="eastAsia" w:ascii="宋体" w:hAnsi="宋体" w:eastAsia="宋体" w:cs="宋体"/>
          <w:b/>
          <w:bCs/>
          <w:lang w:val="en-US" w:eastAsia="zh-CN"/>
        </w:rPr>
        <w:t>4</w:t>
      </w:r>
      <w:r>
        <w:rPr>
          <w:rFonts w:hint="eastAsia" w:ascii="宋体" w:hAnsi="宋体" w:eastAsia="宋体" w:cs="宋体"/>
          <w:b/>
          <w:bCs/>
        </w:rPr>
        <w:t>.3.</w:t>
      </w:r>
      <w:r>
        <w:rPr>
          <w:rFonts w:hint="eastAsia" w:ascii="宋体" w:hAnsi="宋体" w:eastAsia="宋体" w:cs="宋体"/>
          <w:b/>
          <w:bCs/>
          <w:lang w:val="en-US" w:eastAsia="zh-CN"/>
        </w:rPr>
        <w:t>4</w:t>
      </w:r>
      <w:r>
        <w:rPr>
          <w:rFonts w:hint="eastAsia" w:ascii="宋体" w:hAnsi="宋体" w:eastAsia="宋体" w:cs="宋体"/>
          <w:b/>
          <w:bCs/>
        </w:rPr>
        <w:t xml:space="preserve"> 信息公开</w:t>
      </w:r>
    </w:p>
    <w:p>
      <w:pPr>
        <w:bidi w:val="0"/>
        <w:rPr>
          <w:rFonts w:hint="eastAsia" w:ascii="宋体" w:hAnsi="宋体" w:eastAsia="宋体" w:cs="宋体"/>
        </w:rPr>
      </w:pPr>
      <w:r>
        <w:rPr>
          <w:rFonts w:hint="eastAsia" w:ascii="宋体" w:hAnsi="宋体" w:eastAsia="宋体" w:cs="宋体"/>
        </w:rPr>
        <w:t>根据应急指挥部的命令，应急办公室通过电话、会议、公告、广播等方式向各有关救援单位传递事故信息，负责人：调度主任。</w:t>
      </w:r>
    </w:p>
    <w:p>
      <w:pPr>
        <w:bidi w:val="0"/>
        <w:rPr>
          <w:rFonts w:hint="eastAsia" w:ascii="宋体" w:hAnsi="宋体" w:eastAsia="宋体" w:cs="宋体"/>
          <w:b/>
          <w:bCs/>
        </w:rPr>
      </w:pPr>
      <w:r>
        <w:rPr>
          <w:rFonts w:hint="eastAsia" w:ascii="宋体" w:hAnsi="宋体" w:eastAsia="宋体" w:cs="宋体"/>
          <w:b/>
          <w:bCs/>
          <w:lang w:val="en-US" w:eastAsia="zh-CN"/>
        </w:rPr>
        <w:t>4</w:t>
      </w:r>
      <w:r>
        <w:rPr>
          <w:rFonts w:hint="eastAsia" w:ascii="宋体" w:hAnsi="宋体" w:eastAsia="宋体" w:cs="宋体"/>
          <w:b/>
          <w:bCs/>
        </w:rPr>
        <w:t>.3.</w:t>
      </w:r>
      <w:r>
        <w:rPr>
          <w:rFonts w:hint="eastAsia" w:ascii="宋体" w:hAnsi="宋体" w:eastAsia="宋体" w:cs="宋体"/>
          <w:b/>
          <w:bCs/>
          <w:lang w:val="en-US" w:eastAsia="zh-CN"/>
        </w:rPr>
        <w:t>5</w:t>
      </w:r>
      <w:r>
        <w:rPr>
          <w:rFonts w:hint="eastAsia" w:ascii="宋体" w:hAnsi="宋体" w:eastAsia="宋体" w:cs="宋体"/>
          <w:b/>
          <w:bCs/>
        </w:rPr>
        <w:t>后勤及财力保障</w:t>
      </w:r>
    </w:p>
    <w:p>
      <w:pPr>
        <w:bidi w:val="0"/>
        <w:rPr>
          <w:rFonts w:hint="eastAsia" w:ascii="宋体" w:hAnsi="宋体" w:eastAsia="宋体" w:cs="宋体"/>
        </w:rPr>
      </w:pPr>
      <w:r>
        <w:rPr>
          <w:rFonts w:hint="eastAsia" w:ascii="宋体" w:hAnsi="宋体" w:eastAsia="宋体" w:cs="宋体"/>
        </w:rPr>
        <w:t>事故抢险过程中，后勤</w:t>
      </w:r>
      <w:r>
        <w:rPr>
          <w:rFonts w:hint="eastAsia" w:ascii="宋体" w:hAnsi="宋体" w:eastAsia="宋体" w:cs="宋体"/>
          <w:lang w:val="en-US" w:eastAsia="zh-CN"/>
        </w:rPr>
        <w:t>服务</w:t>
      </w:r>
      <w:r>
        <w:rPr>
          <w:rFonts w:hint="eastAsia" w:ascii="宋体" w:hAnsi="宋体" w:eastAsia="宋体" w:cs="宋体"/>
        </w:rPr>
        <w:t>组相关成员单位做好后勤保障。由公司财务</w:t>
      </w:r>
      <w:r>
        <w:rPr>
          <w:rFonts w:hint="eastAsia" w:ascii="宋体" w:hAnsi="宋体" w:eastAsia="宋体" w:cs="宋体"/>
          <w:lang w:val="en-US" w:eastAsia="zh-CN"/>
        </w:rPr>
        <w:t>科</w:t>
      </w:r>
      <w:r>
        <w:rPr>
          <w:rFonts w:hint="eastAsia" w:ascii="宋体" w:hAnsi="宋体" w:eastAsia="宋体" w:cs="宋体"/>
        </w:rPr>
        <w:t>为主，配合资金保障、设备物资供应应急工作小组相关成员单位，做好应急救援专项费用计划，保证应急管理运行和应急中各项活动的开支；保证在公司发生事故时有足够的应急救援资金，保证能够配备必要的应急物资和装备。</w:t>
      </w:r>
    </w:p>
    <w:p>
      <w:pPr>
        <w:pStyle w:val="6"/>
        <w:bidi w:val="0"/>
        <w:rPr>
          <w:rFonts w:hint="eastAsia" w:ascii="宋体" w:hAnsi="宋体" w:eastAsia="宋体" w:cs="宋体"/>
          <w:lang w:val="en-US" w:eastAsia="zh-CN"/>
        </w:rPr>
      </w:pPr>
      <w:r>
        <w:rPr>
          <w:rFonts w:hint="eastAsia" w:ascii="宋体" w:hAnsi="宋体" w:eastAsia="宋体" w:cs="宋体"/>
          <w:lang w:val="en-US" w:eastAsia="zh-CN"/>
        </w:rPr>
        <w:t>处置措施</w:t>
      </w:r>
    </w:p>
    <w:p>
      <w:pPr>
        <w:rPr>
          <w:rFonts w:hint="eastAsia" w:ascii="宋体" w:hAnsi="宋体" w:eastAsia="宋体" w:cs="宋体"/>
          <w:b/>
          <w:bCs/>
          <w:lang w:val="en-US" w:eastAsia="zh-CN"/>
        </w:rPr>
      </w:pPr>
      <w:r>
        <w:rPr>
          <w:rFonts w:hint="eastAsia" w:ascii="宋体" w:hAnsi="宋体" w:eastAsia="宋体" w:cs="宋体"/>
          <w:b/>
          <w:bCs/>
          <w:lang w:val="en-US" w:eastAsia="zh-CN"/>
        </w:rPr>
        <w:t>4.4.1 处置原则</w:t>
      </w:r>
    </w:p>
    <w:p>
      <w:pPr>
        <w:numPr>
          <w:ilvl w:val="0"/>
          <w:numId w:val="42"/>
        </w:numPr>
        <w:bidi w:val="0"/>
        <w:rPr>
          <w:rFonts w:hint="eastAsia" w:ascii="宋体" w:hAnsi="宋体" w:eastAsia="宋体" w:cs="宋体"/>
        </w:rPr>
      </w:pPr>
      <w:r>
        <w:rPr>
          <w:rFonts w:hint="eastAsia" w:ascii="宋体" w:hAnsi="宋体" w:eastAsia="宋体" w:cs="宋体"/>
        </w:rPr>
        <w:t>事故报告原则</w:t>
      </w:r>
      <w:r>
        <w:rPr>
          <w:rFonts w:hint="eastAsia" w:ascii="宋体" w:hAnsi="宋体" w:eastAsia="宋体" w:cs="宋体"/>
          <w:lang w:eastAsia="zh-CN"/>
        </w:rPr>
        <w:t>。</w:t>
      </w:r>
      <w:r>
        <w:rPr>
          <w:rFonts w:hint="eastAsia" w:ascii="宋体" w:hAnsi="宋体" w:eastAsia="宋体" w:cs="宋体"/>
        </w:rPr>
        <w:t xml:space="preserve">    </w:t>
      </w:r>
    </w:p>
    <w:p>
      <w:pPr>
        <w:numPr>
          <w:ilvl w:val="0"/>
          <w:numId w:val="42"/>
        </w:numPr>
        <w:bidi w:val="0"/>
        <w:rPr>
          <w:rFonts w:hint="eastAsia" w:ascii="宋体" w:hAnsi="宋体" w:eastAsia="宋体" w:cs="宋体"/>
        </w:rPr>
      </w:pPr>
      <w:r>
        <w:rPr>
          <w:rFonts w:hint="eastAsia" w:ascii="宋体" w:hAnsi="宋体" w:eastAsia="宋体" w:cs="宋体"/>
        </w:rPr>
        <w:t>统一指挥原则</w:t>
      </w:r>
      <w:r>
        <w:rPr>
          <w:rFonts w:hint="eastAsia" w:ascii="宋体" w:hAnsi="宋体" w:eastAsia="宋体" w:cs="宋体"/>
          <w:lang w:eastAsia="zh-CN"/>
        </w:rPr>
        <w:t>。</w:t>
      </w:r>
    </w:p>
    <w:p>
      <w:pPr>
        <w:numPr>
          <w:ilvl w:val="0"/>
          <w:numId w:val="42"/>
        </w:numPr>
        <w:bidi w:val="0"/>
        <w:rPr>
          <w:rFonts w:hint="eastAsia" w:ascii="宋体" w:hAnsi="宋体" w:eastAsia="宋体" w:cs="宋体"/>
        </w:rPr>
      </w:pPr>
      <w:r>
        <w:rPr>
          <w:rFonts w:hint="eastAsia" w:ascii="宋体" w:hAnsi="宋体" w:eastAsia="宋体" w:cs="宋体"/>
        </w:rPr>
        <w:t xml:space="preserve">救人优先原则。    </w:t>
      </w:r>
    </w:p>
    <w:p>
      <w:pPr>
        <w:numPr>
          <w:ilvl w:val="0"/>
          <w:numId w:val="42"/>
        </w:numPr>
        <w:bidi w:val="0"/>
        <w:rPr>
          <w:rFonts w:hint="eastAsia" w:ascii="宋体" w:hAnsi="宋体" w:eastAsia="宋体" w:cs="宋体"/>
        </w:rPr>
      </w:pPr>
      <w:r>
        <w:rPr>
          <w:rFonts w:hint="eastAsia" w:ascii="宋体" w:hAnsi="宋体" w:eastAsia="宋体" w:cs="宋体"/>
        </w:rPr>
        <w:t>及时抢险原则</w:t>
      </w:r>
      <w:r>
        <w:rPr>
          <w:rFonts w:hint="eastAsia" w:ascii="宋体" w:hAnsi="宋体" w:eastAsia="宋体" w:cs="宋体"/>
          <w:lang w:eastAsia="zh-CN"/>
        </w:rPr>
        <w:t>。</w:t>
      </w:r>
      <w:r>
        <w:rPr>
          <w:rFonts w:hint="eastAsia" w:ascii="宋体" w:hAnsi="宋体" w:eastAsia="宋体" w:cs="宋体"/>
        </w:rPr>
        <w:t xml:space="preserve"> </w:t>
      </w:r>
    </w:p>
    <w:p>
      <w:pPr>
        <w:numPr>
          <w:ilvl w:val="0"/>
          <w:numId w:val="42"/>
        </w:numPr>
        <w:bidi w:val="0"/>
        <w:rPr>
          <w:rFonts w:hint="eastAsia" w:ascii="宋体" w:hAnsi="宋体" w:eastAsia="宋体" w:cs="宋体"/>
        </w:rPr>
      </w:pPr>
      <w:r>
        <w:rPr>
          <w:rFonts w:hint="eastAsia" w:ascii="宋体" w:hAnsi="宋体" w:eastAsia="宋体" w:cs="宋体"/>
        </w:rPr>
        <w:t>分级处置原则</w:t>
      </w:r>
      <w:r>
        <w:rPr>
          <w:rFonts w:hint="eastAsia" w:ascii="宋体" w:hAnsi="宋体" w:eastAsia="宋体" w:cs="宋体"/>
          <w:lang w:eastAsia="zh-CN"/>
        </w:rPr>
        <w:t>。</w:t>
      </w:r>
      <w:r>
        <w:rPr>
          <w:rFonts w:hint="eastAsia" w:ascii="宋体" w:hAnsi="宋体" w:eastAsia="宋体" w:cs="宋体"/>
        </w:rPr>
        <w:t xml:space="preserve">   </w:t>
      </w:r>
    </w:p>
    <w:p>
      <w:pPr>
        <w:numPr>
          <w:ilvl w:val="0"/>
          <w:numId w:val="42"/>
        </w:numPr>
        <w:bidi w:val="0"/>
        <w:rPr>
          <w:rFonts w:hint="eastAsia" w:ascii="宋体" w:hAnsi="宋体" w:eastAsia="宋体" w:cs="宋体"/>
        </w:rPr>
      </w:pPr>
      <w:r>
        <w:rPr>
          <w:rFonts w:hint="eastAsia" w:ascii="宋体" w:hAnsi="宋体" w:eastAsia="宋体" w:cs="宋体"/>
        </w:rPr>
        <w:t>妥善处理善后原则</w:t>
      </w:r>
      <w:r>
        <w:rPr>
          <w:rFonts w:hint="eastAsia" w:ascii="宋体" w:hAnsi="宋体" w:eastAsia="宋体" w:cs="宋体"/>
          <w:lang w:eastAsia="zh-CN"/>
        </w:rPr>
        <w:t>。</w:t>
      </w:r>
    </w:p>
    <w:p>
      <w:pPr>
        <w:bidi w:val="0"/>
        <w:rPr>
          <w:rFonts w:hint="eastAsia" w:ascii="宋体" w:hAnsi="宋体" w:eastAsia="宋体" w:cs="宋体"/>
          <w:b/>
          <w:bCs/>
        </w:rPr>
      </w:pPr>
      <w:r>
        <w:rPr>
          <w:rFonts w:hint="eastAsia" w:ascii="宋体" w:hAnsi="宋体" w:eastAsia="宋体" w:cs="宋体"/>
          <w:b/>
          <w:bCs/>
          <w:lang w:val="en-US" w:eastAsia="zh-CN"/>
        </w:rPr>
        <w:t>4.4.2</w:t>
      </w:r>
      <w:r>
        <w:rPr>
          <w:rFonts w:hint="eastAsia" w:ascii="宋体" w:hAnsi="宋体" w:eastAsia="宋体" w:cs="宋体"/>
          <w:b/>
          <w:bCs/>
        </w:rPr>
        <w:t xml:space="preserve"> 处置措施</w:t>
      </w:r>
    </w:p>
    <w:p>
      <w:pPr>
        <w:numPr>
          <w:ilvl w:val="0"/>
          <w:numId w:val="0"/>
        </w:numPr>
        <w:bidi w:val="0"/>
        <w:ind w:leftChars="200"/>
        <w:rPr>
          <w:rFonts w:hint="default" w:ascii="宋体" w:hAnsi="宋体" w:eastAsia="宋体" w:cs="宋体"/>
          <w:b/>
          <w:bCs/>
          <w:lang w:val="en-US" w:eastAsia="zh-CN"/>
        </w:rPr>
      </w:pPr>
      <w:r>
        <w:rPr>
          <w:rFonts w:hint="eastAsia" w:ascii="宋体" w:hAnsi="宋体" w:cs="宋体"/>
          <w:b/>
          <w:bCs/>
          <w:lang w:val="en-US" w:eastAsia="zh-CN"/>
        </w:rPr>
        <w:t>一、</w:t>
      </w:r>
      <w:r>
        <w:rPr>
          <w:rFonts w:hint="eastAsia" w:ascii="宋体" w:hAnsi="宋体" w:eastAsia="宋体" w:cs="宋体"/>
          <w:b/>
          <w:bCs/>
          <w:lang w:val="en-US" w:eastAsia="zh-CN"/>
        </w:rPr>
        <w:t>井下发生火灾事故</w:t>
      </w:r>
      <w:r>
        <w:rPr>
          <w:rFonts w:hint="eastAsia" w:ascii="宋体" w:hAnsi="宋体" w:cs="宋体"/>
          <w:b/>
          <w:bCs/>
          <w:lang w:val="en-US" w:eastAsia="zh-CN"/>
        </w:rPr>
        <w:t>应急措施</w:t>
      </w:r>
    </w:p>
    <w:p>
      <w:pPr>
        <w:numPr>
          <w:ilvl w:val="0"/>
          <w:numId w:val="43"/>
        </w:numPr>
        <w:bidi w:val="0"/>
        <w:rPr>
          <w:rFonts w:hint="eastAsia"/>
          <w:lang w:val="en-US" w:eastAsia="zh-CN"/>
        </w:rPr>
      </w:pPr>
      <w:r>
        <w:rPr>
          <w:rFonts w:hint="eastAsia"/>
          <w:lang w:val="en-US" w:eastAsia="zh-CN"/>
        </w:rPr>
        <w:t>火灾救援应当了解火灾类型、发火时间、火源位置、火势及烟雾大小，波及范围、遇险人员分布和矿井安全避险系统情况；灾区有毒有害气体、温度、通风系统状态、风流方向、风量大小和矿尘爆炸性；顶板、巷道围岩和支护状况；灾区供电状况；灾区供水管路和消防器材的实际状况及数量；矿井火灾事故专项应急预案及其实施状况。</w:t>
      </w:r>
    </w:p>
    <w:p>
      <w:pPr>
        <w:numPr>
          <w:ilvl w:val="0"/>
          <w:numId w:val="43"/>
        </w:numPr>
        <w:bidi w:val="0"/>
        <w:rPr>
          <w:rFonts w:hint="eastAsia"/>
          <w:lang w:val="en-US" w:eastAsia="zh-CN"/>
        </w:rPr>
      </w:pPr>
      <w:r>
        <w:rPr>
          <w:rFonts w:hint="eastAsia"/>
          <w:lang w:val="en-US" w:eastAsia="zh-CN"/>
        </w:rPr>
        <w:t>首先到达事故现场的救援力量分派原则如下：</w:t>
      </w:r>
    </w:p>
    <w:p>
      <w:pPr>
        <w:numPr>
          <w:ilvl w:val="0"/>
          <w:numId w:val="44"/>
        </w:numPr>
        <w:bidi w:val="0"/>
        <w:ind w:left="5" w:leftChars="0"/>
        <w:rPr>
          <w:rFonts w:hint="eastAsia"/>
          <w:lang w:val="en-US" w:eastAsia="zh-CN"/>
        </w:rPr>
      </w:pPr>
      <w:r>
        <w:rPr>
          <w:rFonts w:hint="eastAsia"/>
          <w:lang w:val="en-US" w:eastAsia="zh-CN"/>
        </w:rPr>
        <w:t>进风井井口建筑物发生火灾，派一个小队处置火灾另一个小队到井下抢救人员和扑灭井底车场可能发生的火灾；</w:t>
      </w:r>
    </w:p>
    <w:p>
      <w:pPr>
        <w:numPr>
          <w:ilvl w:val="0"/>
          <w:numId w:val="44"/>
        </w:numPr>
        <w:bidi w:val="0"/>
        <w:ind w:left="5" w:leftChars="0"/>
        <w:rPr>
          <w:rFonts w:hint="eastAsia"/>
          <w:lang w:val="en-US" w:eastAsia="zh-CN"/>
        </w:rPr>
      </w:pPr>
      <w:r>
        <w:rPr>
          <w:rFonts w:hint="eastAsia"/>
          <w:lang w:val="en-US" w:eastAsia="zh-CN"/>
        </w:rPr>
        <w:t>井简或者井底车场发生火灾，派一个小队灭火，另一个小队到受火灾威胁区域抢救人员；</w:t>
      </w:r>
    </w:p>
    <w:p>
      <w:pPr>
        <w:numPr>
          <w:ilvl w:val="0"/>
          <w:numId w:val="44"/>
        </w:numPr>
        <w:bidi w:val="0"/>
        <w:ind w:left="5" w:leftChars="0"/>
        <w:rPr>
          <w:rFonts w:hint="eastAsia"/>
          <w:lang w:val="en-US" w:eastAsia="zh-CN"/>
        </w:rPr>
      </w:pPr>
      <w:r>
        <w:rPr>
          <w:rFonts w:hint="eastAsia"/>
          <w:lang w:val="en-US" w:eastAsia="zh-CN"/>
        </w:rPr>
        <w:t>矿井进风侧的硐室、石门、平巷、下山或者上山发生火灾，火烟可能威胁到其他地点时，派一个小队灭火，另一个小队进入灾区抢救人员；</w:t>
      </w:r>
    </w:p>
    <w:p>
      <w:pPr>
        <w:numPr>
          <w:ilvl w:val="0"/>
          <w:numId w:val="44"/>
        </w:numPr>
        <w:bidi w:val="0"/>
        <w:ind w:left="5" w:leftChars="0"/>
        <w:rPr>
          <w:rFonts w:hint="eastAsia"/>
          <w:lang w:val="en-US" w:eastAsia="zh-CN"/>
        </w:rPr>
      </w:pPr>
      <w:r>
        <w:rPr>
          <w:rFonts w:hint="eastAsia"/>
          <w:lang w:val="en-US" w:eastAsia="zh-CN"/>
        </w:rPr>
        <w:t>采区巷道、硐室或者工作面发生火灾，派一个小队从最短的路线进入回风侧抢救人员，另一个小队从进风侧抢救人员和灭火；</w:t>
      </w:r>
    </w:p>
    <w:p>
      <w:pPr>
        <w:numPr>
          <w:ilvl w:val="0"/>
          <w:numId w:val="44"/>
        </w:numPr>
        <w:bidi w:val="0"/>
        <w:ind w:left="5" w:leftChars="0"/>
        <w:rPr>
          <w:rFonts w:hint="eastAsia"/>
          <w:lang w:val="en-US" w:eastAsia="zh-CN"/>
        </w:rPr>
      </w:pPr>
      <w:r>
        <w:rPr>
          <w:rFonts w:hint="eastAsia"/>
          <w:lang w:val="en-US" w:eastAsia="zh-CN"/>
        </w:rPr>
        <w:t>回风井井口建筑物、回风井筒或者回风井底车场及其毗连的巷道发生火灾，派一个小队灭火，另一个小队抢救人员。</w:t>
      </w:r>
    </w:p>
    <w:p>
      <w:pPr>
        <w:numPr>
          <w:ilvl w:val="0"/>
          <w:numId w:val="43"/>
        </w:numPr>
        <w:bidi w:val="0"/>
        <w:rPr>
          <w:rFonts w:hint="eastAsia"/>
          <w:lang w:val="en-US" w:eastAsia="zh-CN"/>
        </w:rPr>
      </w:pPr>
      <w:r>
        <w:rPr>
          <w:rFonts w:hint="eastAsia"/>
          <w:lang w:val="en-US" w:eastAsia="zh-CN"/>
        </w:rPr>
        <w:t>在矿井火灾事故救援过程中，应当指定专人检测瓦斯等易燃易爆气体和矿尘，观测灾区气体和风流变化，当甲烷浓度超过2%并且继续上升，风量突然发生较大变化，或者风流出现逆转征兆时，应当立即撤离到安全地点，采取措施排除危险，采用保障安全的灭火方法。</w:t>
      </w:r>
    </w:p>
    <w:p>
      <w:pPr>
        <w:numPr>
          <w:ilvl w:val="0"/>
          <w:numId w:val="43"/>
        </w:numPr>
        <w:bidi w:val="0"/>
        <w:rPr>
          <w:rFonts w:hint="eastAsia"/>
          <w:lang w:val="en-US" w:eastAsia="zh-CN"/>
        </w:rPr>
      </w:pPr>
      <w:r>
        <w:rPr>
          <w:rFonts w:hint="eastAsia"/>
          <w:lang w:val="en-US" w:eastAsia="zh-CN"/>
        </w:rPr>
        <w:t>处置矿井火灾时，矿井通风调控应当遵守下列原则：</w:t>
      </w:r>
    </w:p>
    <w:p>
      <w:pPr>
        <w:numPr>
          <w:ilvl w:val="0"/>
          <w:numId w:val="45"/>
        </w:numPr>
        <w:bidi w:val="0"/>
        <w:ind w:left="5" w:leftChars="0"/>
        <w:rPr>
          <w:rFonts w:hint="eastAsia"/>
          <w:lang w:val="en-US" w:eastAsia="zh-CN"/>
        </w:rPr>
      </w:pPr>
      <w:r>
        <w:rPr>
          <w:rFonts w:hint="eastAsia"/>
          <w:lang w:val="en-US" w:eastAsia="zh-CN"/>
        </w:rPr>
        <w:t>控制火势和烟雾蔓延，防止火灾扩大；</w:t>
      </w:r>
    </w:p>
    <w:p>
      <w:pPr>
        <w:numPr>
          <w:ilvl w:val="0"/>
          <w:numId w:val="45"/>
        </w:numPr>
        <w:bidi w:val="0"/>
        <w:ind w:left="5" w:leftChars="0"/>
        <w:rPr>
          <w:rFonts w:hint="eastAsia"/>
          <w:lang w:val="en-US" w:eastAsia="zh-CN"/>
        </w:rPr>
      </w:pPr>
      <w:r>
        <w:rPr>
          <w:rFonts w:hint="eastAsia"/>
          <w:lang w:val="en-US" w:eastAsia="zh-CN"/>
        </w:rPr>
        <w:t>防止引起瓦斯或者矿尘爆炸，防止火风压引起风流逆转；</w:t>
      </w:r>
    </w:p>
    <w:p>
      <w:pPr>
        <w:numPr>
          <w:ilvl w:val="0"/>
          <w:numId w:val="45"/>
        </w:numPr>
        <w:bidi w:val="0"/>
        <w:ind w:left="5" w:leftChars="0"/>
        <w:rPr>
          <w:rFonts w:hint="eastAsia"/>
          <w:lang w:val="en-US" w:eastAsia="zh-CN"/>
        </w:rPr>
      </w:pPr>
      <w:r>
        <w:rPr>
          <w:rFonts w:hint="eastAsia"/>
          <w:lang w:val="en-US" w:eastAsia="zh-CN"/>
        </w:rPr>
        <w:t>保障应急救援人员安全，并有利于抢救遇险人员；</w:t>
      </w:r>
    </w:p>
    <w:p>
      <w:pPr>
        <w:numPr>
          <w:ilvl w:val="0"/>
          <w:numId w:val="45"/>
        </w:numPr>
        <w:bidi w:val="0"/>
        <w:ind w:left="5" w:leftChars="0"/>
        <w:rPr>
          <w:rFonts w:hint="eastAsia"/>
          <w:lang w:val="en-US" w:eastAsia="zh-CN"/>
        </w:rPr>
      </w:pPr>
      <w:r>
        <w:rPr>
          <w:rFonts w:hint="eastAsia"/>
          <w:lang w:val="en-US" w:eastAsia="zh-CN"/>
        </w:rPr>
        <w:t>创造有利的灭火条件。</w:t>
      </w:r>
    </w:p>
    <w:p>
      <w:pPr>
        <w:numPr>
          <w:ilvl w:val="0"/>
          <w:numId w:val="43"/>
        </w:numPr>
        <w:bidi w:val="0"/>
        <w:rPr>
          <w:rFonts w:hint="eastAsia"/>
          <w:lang w:val="en-US" w:eastAsia="zh-CN"/>
        </w:rPr>
      </w:pPr>
      <w:r>
        <w:rPr>
          <w:rFonts w:hint="eastAsia"/>
          <w:lang w:val="en-US" w:eastAsia="zh-CN"/>
        </w:rPr>
        <w:t>灭火过程中，根据灾情可以采取局部反风、全矿井反风、风流短路、停止通风或者减少风量等措施。采取上述措施时，应当防止瓦斯等易燃易爆气体积聚到爆炸浓度引起</w:t>
      </w:r>
      <w:bookmarkStart w:id="596" w:name="_GoBack"/>
      <w:bookmarkEnd w:id="596"/>
      <w:r>
        <w:rPr>
          <w:rFonts w:hint="eastAsia"/>
          <w:lang w:val="en-US" w:eastAsia="zh-CN"/>
        </w:rPr>
        <w:t>爆炸，防止发生风流紊乱，保障应急救援人员安全。采取反风或者风流短路措施前，必须将原进风侧人员或者受影响区域内人员撤离到安全地点。</w:t>
      </w:r>
    </w:p>
    <w:p>
      <w:pPr>
        <w:numPr>
          <w:ilvl w:val="0"/>
          <w:numId w:val="43"/>
        </w:numPr>
        <w:bidi w:val="0"/>
        <w:rPr>
          <w:rFonts w:hint="eastAsia"/>
          <w:lang w:val="en-US" w:eastAsia="zh-CN"/>
        </w:rPr>
      </w:pPr>
      <w:r>
        <w:rPr>
          <w:rFonts w:hint="eastAsia"/>
          <w:lang w:val="en-US" w:eastAsia="zh-CN"/>
        </w:rPr>
        <w:t>救援人员应当根据火灾的实际情况选择灭火方法，条件具备的应当采用直接灭火方法。直接灭火时，应当设专人观测进风侧风向、风量和气体浓度变化，分析风流紊乱的可能性及撤退通道的安全性，必要时采取控风措施；应当监测回风侧瓦斯和一氧化碳等气体浓度变化，观察烟雾变化情况，分析灭火效果和爆炸危险性，发现危险迹象及时撤离。</w:t>
      </w:r>
    </w:p>
    <w:p>
      <w:pPr>
        <w:numPr>
          <w:ilvl w:val="0"/>
          <w:numId w:val="43"/>
        </w:numPr>
        <w:bidi w:val="0"/>
        <w:rPr>
          <w:rFonts w:hint="eastAsia"/>
          <w:lang w:val="en-US" w:eastAsia="zh-CN"/>
        </w:rPr>
      </w:pPr>
      <w:r>
        <w:rPr>
          <w:rFonts w:hint="eastAsia"/>
          <w:lang w:val="en-US" w:eastAsia="zh-CN"/>
        </w:rPr>
        <w:t>用水灭火时，应当具备下列条件：</w:t>
      </w:r>
    </w:p>
    <w:p>
      <w:pPr>
        <w:numPr>
          <w:ilvl w:val="0"/>
          <w:numId w:val="46"/>
        </w:numPr>
        <w:bidi w:val="0"/>
        <w:ind w:left="5" w:leftChars="0"/>
        <w:rPr>
          <w:rFonts w:hint="eastAsia"/>
          <w:lang w:val="en-US" w:eastAsia="zh-CN"/>
        </w:rPr>
      </w:pPr>
      <w:r>
        <w:rPr>
          <w:rFonts w:hint="eastAsia"/>
          <w:lang w:val="en-US" w:eastAsia="zh-CN"/>
        </w:rPr>
        <w:t>火源明确；</w:t>
      </w:r>
    </w:p>
    <w:p>
      <w:pPr>
        <w:numPr>
          <w:ilvl w:val="0"/>
          <w:numId w:val="46"/>
        </w:numPr>
        <w:bidi w:val="0"/>
        <w:ind w:left="5" w:leftChars="0"/>
        <w:rPr>
          <w:rFonts w:hint="eastAsia"/>
          <w:lang w:val="en-US" w:eastAsia="zh-CN"/>
        </w:rPr>
      </w:pPr>
      <w:r>
        <w:rPr>
          <w:rFonts w:hint="eastAsia"/>
          <w:lang w:val="en-US" w:eastAsia="zh-CN"/>
        </w:rPr>
        <w:t>水源、人力和物力充足；</w:t>
      </w:r>
    </w:p>
    <w:p>
      <w:pPr>
        <w:numPr>
          <w:ilvl w:val="0"/>
          <w:numId w:val="46"/>
        </w:numPr>
        <w:bidi w:val="0"/>
        <w:ind w:left="5" w:leftChars="0"/>
        <w:rPr>
          <w:rFonts w:hint="eastAsia"/>
          <w:lang w:val="en-US" w:eastAsia="zh-CN"/>
        </w:rPr>
      </w:pPr>
      <w:r>
        <w:rPr>
          <w:rFonts w:hint="eastAsia"/>
          <w:lang w:val="en-US" w:eastAsia="zh-CN"/>
        </w:rPr>
        <w:t>回风道畅通；</w:t>
      </w:r>
    </w:p>
    <w:p>
      <w:pPr>
        <w:numPr>
          <w:ilvl w:val="0"/>
          <w:numId w:val="46"/>
        </w:numPr>
        <w:bidi w:val="0"/>
        <w:ind w:left="5" w:leftChars="0"/>
        <w:rPr>
          <w:rFonts w:hint="eastAsia"/>
          <w:lang w:val="en-US" w:eastAsia="zh-CN"/>
        </w:rPr>
      </w:pPr>
      <w:r>
        <w:rPr>
          <w:rFonts w:hint="eastAsia"/>
          <w:lang w:val="en-US" w:eastAsia="zh-CN"/>
        </w:rPr>
        <w:t>甲烷浓度不超过2%。</w:t>
      </w:r>
    </w:p>
    <w:p>
      <w:pPr>
        <w:numPr>
          <w:ilvl w:val="0"/>
          <w:numId w:val="43"/>
        </w:numPr>
        <w:bidi w:val="0"/>
        <w:rPr>
          <w:rFonts w:hint="eastAsia"/>
          <w:lang w:val="en-US" w:eastAsia="zh-CN"/>
        </w:rPr>
      </w:pPr>
      <w:r>
        <w:rPr>
          <w:rFonts w:hint="eastAsia"/>
          <w:lang w:val="en-US" w:eastAsia="zh-CN"/>
        </w:rPr>
        <w:t>扑灭电气火灾，应当首先切断电源。在切断电源前，必须使用不导电的灭火器材进行灭火。</w:t>
      </w:r>
    </w:p>
    <w:p>
      <w:pPr>
        <w:numPr>
          <w:ilvl w:val="0"/>
          <w:numId w:val="43"/>
        </w:numPr>
        <w:bidi w:val="0"/>
        <w:rPr>
          <w:rFonts w:hint="eastAsia"/>
          <w:lang w:val="en-US" w:eastAsia="zh-CN"/>
        </w:rPr>
      </w:pPr>
      <w:r>
        <w:rPr>
          <w:rFonts w:hint="eastAsia"/>
          <w:lang w:val="en-US" w:eastAsia="zh-CN"/>
        </w:rPr>
        <w:t>扑灭瓦斯燃烧引起的火灾时，可采用干粉、惰性气体、泡沫灭火，不得随意改变风量，防止事故扩大。</w:t>
      </w:r>
    </w:p>
    <w:p>
      <w:pPr>
        <w:numPr>
          <w:ilvl w:val="0"/>
          <w:numId w:val="0"/>
        </w:numPr>
        <w:bidi w:val="0"/>
        <w:ind w:leftChars="200"/>
        <w:rPr>
          <w:rFonts w:hint="eastAsia"/>
          <w:lang w:val="en-US" w:eastAsia="zh-CN"/>
        </w:rPr>
      </w:pPr>
      <w:r>
        <w:rPr>
          <w:rFonts w:hint="eastAsia"/>
          <w:lang w:val="en-US" w:eastAsia="zh-CN"/>
        </w:rPr>
        <w:t>采空区或者巷道冒落带发生火灾，应当保持通风系统稳定，检查与火区相连的通道，防止瓦斯涌入火区。</w:t>
      </w:r>
    </w:p>
    <w:p>
      <w:pPr>
        <w:numPr>
          <w:ilvl w:val="0"/>
          <w:numId w:val="0"/>
        </w:numPr>
        <w:bidi w:val="0"/>
        <w:ind w:leftChars="200"/>
        <w:rPr>
          <w:rFonts w:hint="default" w:ascii="宋体" w:hAnsi="宋体" w:eastAsia="宋体" w:cs="宋体"/>
          <w:b/>
          <w:bCs/>
          <w:lang w:val="en-US" w:eastAsia="zh-CN"/>
        </w:rPr>
      </w:pPr>
      <w:r>
        <w:rPr>
          <w:rFonts w:hint="eastAsia" w:ascii="宋体" w:hAnsi="宋体" w:cs="宋体"/>
          <w:b/>
          <w:bCs/>
          <w:lang w:val="en-US" w:eastAsia="zh-CN"/>
        </w:rPr>
        <w:t>二、外因</w:t>
      </w:r>
      <w:r>
        <w:rPr>
          <w:rFonts w:hint="eastAsia" w:ascii="宋体" w:hAnsi="宋体" w:eastAsia="宋体" w:cs="宋体"/>
          <w:b/>
          <w:bCs/>
          <w:lang w:val="en-US" w:eastAsia="zh-CN"/>
        </w:rPr>
        <w:t>火灾</w:t>
      </w:r>
      <w:r>
        <w:rPr>
          <w:rFonts w:hint="eastAsia" w:ascii="宋体" w:hAnsi="宋体" w:cs="宋体"/>
          <w:b/>
          <w:bCs/>
          <w:lang w:val="en-US" w:eastAsia="zh-CN"/>
        </w:rPr>
        <w:t>应急措施</w:t>
      </w:r>
    </w:p>
    <w:p>
      <w:pPr>
        <w:numPr>
          <w:ilvl w:val="0"/>
          <w:numId w:val="47"/>
        </w:numPr>
        <w:bidi w:val="0"/>
        <w:rPr>
          <w:rFonts w:hint="eastAsia"/>
          <w:lang w:val="en-US" w:eastAsia="zh-CN"/>
        </w:rPr>
      </w:pPr>
      <w:r>
        <w:rPr>
          <w:rFonts w:hint="eastAsia" w:ascii="Times New Roman" w:eastAsia="宋体"/>
          <w:lang w:val="en-US" w:eastAsia="zh-CN"/>
        </w:rPr>
        <w:t>进风井筒发生火灾。应立即撤出上风侧人员使主风机反风，若主风机停止运转后，因火风压的作用，烟雾不再漫入井下时，停止主风机运转即可。回风井筒发生火灾时，在风流方向不应改变的原则下，为防止火势增大，应打开风机风道闸门，减少风量或停止风机供风，以利于控制火势，并严密监视瓦斯情况；在减少灾区风量的救过程中，若发现瓦斯浓度在上升，特别是瓦斯浓度上升到1.5%左右时，应立即停止使用此法，恢复正常通风，甚至增加灾区风量，以冲淡和排出瓦斯。</w:t>
      </w:r>
    </w:p>
    <w:p>
      <w:pPr>
        <w:numPr>
          <w:ilvl w:val="0"/>
          <w:numId w:val="47"/>
        </w:numPr>
        <w:bidi w:val="0"/>
        <w:ind w:left="425" w:leftChars="0" w:firstLine="560" w:firstLineChars="200"/>
        <w:rPr>
          <w:rFonts w:hint="eastAsia" w:ascii="宋体" w:hAnsi="宋体" w:eastAsia="宋体" w:cs="宋体"/>
        </w:rPr>
      </w:pPr>
      <w:r>
        <w:rPr>
          <w:rFonts w:hint="eastAsia" w:ascii="宋体" w:hAnsi="宋体" w:eastAsia="宋体" w:cs="宋体"/>
          <w:lang w:val="en-US" w:eastAsia="zh-CN"/>
        </w:rPr>
        <w:t>回风井发生火灾</w:t>
      </w:r>
      <w:r>
        <w:rPr>
          <w:rFonts w:hint="eastAsia" w:ascii="宋体" w:hAnsi="宋体" w:cs="宋体"/>
          <w:lang w:val="en-US" w:eastAsia="zh-CN"/>
        </w:rPr>
        <w:t>。</w:t>
      </w:r>
      <w:r>
        <w:rPr>
          <w:rFonts w:hint="eastAsia" w:ascii="宋体" w:hAnsi="宋体" w:eastAsia="宋体" w:cs="宋体"/>
          <w:lang w:val="en-US" w:eastAsia="zh-CN"/>
        </w:rPr>
        <w:t>组织井下人员经进风井筒出井；进风井发生火时，等主风机反转时，引导人员经回风井筒撤出。</w:t>
      </w:r>
    </w:p>
    <w:p>
      <w:pPr>
        <w:numPr>
          <w:ilvl w:val="0"/>
          <w:numId w:val="47"/>
        </w:numPr>
        <w:bidi w:val="0"/>
        <w:ind w:left="425" w:leftChars="0" w:firstLine="560" w:firstLineChars="200"/>
        <w:rPr>
          <w:rFonts w:hint="eastAsia" w:ascii="宋体" w:hAnsi="宋体" w:eastAsia="宋体" w:cs="宋体"/>
        </w:rPr>
      </w:pPr>
      <w:r>
        <w:rPr>
          <w:rFonts w:hint="eastAsia" w:ascii="宋体" w:hAnsi="宋体" w:cs="宋体"/>
          <w:lang w:val="en-US" w:eastAsia="zh-CN"/>
        </w:rPr>
        <w:t>井底车场发生火灾时。要</w:t>
      </w:r>
      <w:r>
        <w:rPr>
          <w:rFonts w:hint="eastAsia" w:ascii="宋体" w:hAnsi="宋体" w:eastAsia="宋体" w:cs="宋体"/>
        </w:rPr>
        <w:t>采取反风措施，</w:t>
      </w:r>
      <w:r>
        <w:rPr>
          <w:rFonts w:hint="eastAsia" w:ascii="宋体" w:hAnsi="宋体" w:cs="宋体"/>
          <w:lang w:eastAsia="zh-CN"/>
        </w:rPr>
        <w:t>机电运输科</w:t>
      </w:r>
      <w:r>
        <w:rPr>
          <w:rFonts w:hint="eastAsia" w:ascii="宋体" w:hAnsi="宋体" w:eastAsia="宋体" w:cs="宋体"/>
        </w:rPr>
        <w:t>要对主要通风机机房内的所有机电设备、仪表、防爆门、安全通道等进行一次全面安全检查，确保反风设备性能可靠、灵活、安全。反风必须使用工作主要通风机。</w:t>
      </w:r>
    </w:p>
    <w:p>
      <w:pPr>
        <w:numPr>
          <w:ilvl w:val="0"/>
          <w:numId w:val="47"/>
        </w:numPr>
        <w:bidi w:val="0"/>
        <w:ind w:left="425" w:leftChars="0" w:firstLine="560" w:firstLineChars="200"/>
        <w:rPr>
          <w:rFonts w:hint="eastAsia" w:ascii="宋体" w:hAnsi="宋体" w:eastAsia="宋体" w:cs="宋体"/>
        </w:rPr>
      </w:pPr>
      <w:r>
        <w:rPr>
          <w:rFonts w:hint="eastAsia" w:ascii="宋体" w:hAnsi="宋体" w:cs="宋体"/>
          <w:lang w:val="en-US" w:eastAsia="zh-CN"/>
        </w:rPr>
        <w:t>硐室发生火灾。</w:t>
      </w:r>
      <w:r>
        <w:rPr>
          <w:rFonts w:hint="eastAsia" w:ascii="宋体" w:hAnsi="宋体" w:eastAsia="宋体" w:cs="宋体"/>
        </w:rPr>
        <w:t>着火硐室位于矿井总进风道应反风或缩短风流；着火硐室位于矿井采区总进风所经两巷道的连接处</w:t>
      </w:r>
      <w:r>
        <w:rPr>
          <w:rFonts w:hint="eastAsia" w:ascii="宋体" w:hAnsi="宋体" w:cs="宋体"/>
          <w:lang w:eastAsia="zh-CN"/>
        </w:rPr>
        <w:t>，</w:t>
      </w:r>
      <w:r>
        <w:rPr>
          <w:rFonts w:hint="eastAsia" w:ascii="宋体" w:hAnsi="宋体" w:eastAsia="宋体" w:cs="宋体"/>
        </w:rPr>
        <w:t>则在可能的情况下采取短路通风。条件具备时也可采用局部反风；机电硐室着火后，在保证安全的前提</w:t>
      </w:r>
      <w:r>
        <w:rPr>
          <w:rFonts w:hint="eastAsia" w:ascii="宋体" w:hAnsi="宋体" w:eastAsia="宋体" w:cs="宋体"/>
          <w:lang w:eastAsia="zh-CN"/>
        </w:rPr>
        <w:t>下</w:t>
      </w:r>
      <w:r>
        <w:rPr>
          <w:rFonts w:hint="eastAsia" w:ascii="宋体" w:hAnsi="宋体" w:eastAsia="宋体" w:cs="宋体"/>
        </w:rPr>
        <w:t>，应立即切断电源，按一般火灾处理，但灭火时要用干粉灭火器。</w:t>
      </w:r>
    </w:p>
    <w:p>
      <w:pPr>
        <w:numPr>
          <w:ilvl w:val="0"/>
          <w:numId w:val="47"/>
        </w:numPr>
        <w:bidi w:val="0"/>
        <w:ind w:left="425" w:leftChars="0" w:firstLine="560" w:firstLineChars="200"/>
        <w:rPr>
          <w:rFonts w:hint="eastAsia" w:ascii="宋体" w:hAnsi="宋体" w:eastAsia="宋体" w:cs="宋体"/>
        </w:rPr>
      </w:pPr>
      <w:r>
        <w:rPr>
          <w:rFonts w:hint="eastAsia" w:ascii="宋体" w:hAnsi="宋体" w:cs="宋体"/>
          <w:lang w:val="en-US" w:eastAsia="zh-CN"/>
        </w:rPr>
        <w:t>回采工作面发生火灾。</w:t>
      </w:r>
    </w:p>
    <w:p>
      <w:pPr>
        <w:numPr>
          <w:ilvl w:val="0"/>
          <w:numId w:val="48"/>
        </w:numPr>
        <w:bidi w:val="0"/>
        <w:ind w:left="5" w:leftChars="0"/>
        <w:rPr>
          <w:rFonts w:hint="eastAsia" w:ascii="宋体" w:hAnsi="宋体" w:eastAsia="宋体" w:cs="宋体"/>
        </w:rPr>
      </w:pPr>
      <w:r>
        <w:rPr>
          <w:rFonts w:hint="eastAsia"/>
        </w:rPr>
        <w:t>因电器设备故障或违章爆破等原因造成火灾时，应立即切断电源，按一般火灾处理，但灭火时要用干粉灭火器。</w:t>
      </w:r>
    </w:p>
    <w:p>
      <w:pPr>
        <w:numPr>
          <w:ilvl w:val="0"/>
          <w:numId w:val="48"/>
        </w:numPr>
        <w:bidi w:val="0"/>
        <w:ind w:left="5" w:leftChars="0"/>
        <w:rPr>
          <w:rFonts w:hint="eastAsia" w:ascii="宋体" w:hAnsi="宋体" w:eastAsia="宋体" w:cs="宋体"/>
        </w:rPr>
      </w:pPr>
      <w:r>
        <w:rPr>
          <w:rFonts w:hint="eastAsia"/>
        </w:rPr>
        <w:t>不论在工作面任何地点起火，位于火源回风侧的人员应迅速戴好自救器，顺着风流尽快从回风出口撤到采区新鲜风流中，然后根据实际情况确定灭火或是撤退。如果距火源较近而且越过火源没有危险时，位于火源回风侧的人员在戴好自救器的情况下，也可迅速穿过火区撤到火源的进风侧。</w:t>
      </w:r>
    </w:p>
    <w:p>
      <w:pPr>
        <w:numPr>
          <w:ilvl w:val="0"/>
          <w:numId w:val="48"/>
        </w:numPr>
        <w:bidi w:val="0"/>
        <w:ind w:left="5" w:leftChars="0"/>
        <w:rPr>
          <w:rFonts w:hint="eastAsia" w:ascii="宋体" w:hAnsi="宋体" w:eastAsia="宋体" w:cs="宋体"/>
        </w:rPr>
      </w:pPr>
      <w:r>
        <w:rPr>
          <w:rFonts w:hint="eastAsia" w:ascii="宋体" w:hAnsi="宋体" w:eastAsia="宋体" w:cs="宋体"/>
        </w:rPr>
        <w:t>撤退行动既要迅速果断，又要快而不乱。如果巷道已经充满烟雾，也绝对不可惊慌，不能乱跑，要迅速地辨认出发生火灾的地区和风流方向，然后沉着地俯身摸着铁道或铁管有秩序地外撤。</w:t>
      </w:r>
    </w:p>
    <w:p>
      <w:pPr>
        <w:numPr>
          <w:ilvl w:val="0"/>
          <w:numId w:val="48"/>
        </w:numPr>
        <w:bidi w:val="0"/>
        <w:ind w:left="5" w:leftChars="0"/>
        <w:rPr>
          <w:rFonts w:hint="eastAsia" w:ascii="宋体" w:hAnsi="宋体" w:eastAsia="宋体" w:cs="宋体"/>
        </w:rPr>
      </w:pPr>
      <w:r>
        <w:rPr>
          <w:rFonts w:hint="eastAsia" w:ascii="宋体" w:hAnsi="宋体" w:eastAsia="宋体" w:cs="宋体"/>
        </w:rPr>
        <w:t>如果是其他地区发生火灾，无论是逆风或顺风撤退，都无法躲避着火巷道或火灾烟气可能造成的危害时，应在烟气袭来之前，选择合适的地点就地利用现场条件，快速构筑临时避难硐室，进行避灾自救。</w:t>
      </w:r>
    </w:p>
    <w:p>
      <w:pPr>
        <w:numPr>
          <w:ilvl w:val="0"/>
          <w:numId w:val="47"/>
        </w:numPr>
        <w:bidi w:val="0"/>
        <w:ind w:left="425" w:leftChars="0" w:firstLine="560" w:firstLineChars="200"/>
        <w:rPr>
          <w:rFonts w:hint="eastAsia" w:ascii="宋体" w:hAnsi="宋体" w:eastAsia="宋体" w:cs="宋体"/>
        </w:rPr>
      </w:pPr>
      <w:r>
        <w:rPr>
          <w:rFonts w:hint="eastAsia" w:ascii="宋体" w:hAnsi="宋体" w:cs="宋体"/>
          <w:lang w:val="en-US" w:eastAsia="zh-CN"/>
        </w:rPr>
        <w:t>掘进工作面发生火灾。</w:t>
      </w:r>
    </w:p>
    <w:p>
      <w:pPr>
        <w:numPr>
          <w:ilvl w:val="0"/>
          <w:numId w:val="49"/>
        </w:numPr>
        <w:bidi w:val="0"/>
        <w:ind w:left="5" w:leftChars="0"/>
        <w:rPr>
          <w:rFonts w:hint="eastAsia"/>
        </w:rPr>
      </w:pPr>
      <w:r>
        <w:rPr>
          <w:rFonts w:hint="eastAsia"/>
        </w:rPr>
        <w:t>原则上要在维持局部通风机正常通风情况下，进行积极灭火；但到达火灾现场后，一定要注意保持原来通风状态，即风机停运的不要随便开启，运转中的风机不要盲目停止，侦察后再确定措施。</w:t>
      </w:r>
    </w:p>
    <w:p>
      <w:pPr>
        <w:numPr>
          <w:ilvl w:val="0"/>
          <w:numId w:val="49"/>
        </w:numPr>
        <w:bidi w:val="0"/>
        <w:ind w:left="5" w:leftChars="0"/>
        <w:rPr>
          <w:rFonts w:hint="eastAsia" w:ascii="宋体" w:hAnsi="宋体" w:eastAsia="宋体" w:cs="宋体"/>
        </w:rPr>
      </w:pPr>
      <w:r>
        <w:rPr>
          <w:rFonts w:hint="eastAsia" w:ascii="宋体" w:hAnsi="宋体" w:eastAsia="宋体" w:cs="宋体"/>
        </w:rPr>
        <w:t>有爆炸危险的已着火巷道，在不需要救人时，不要冒险进入；已经通风的巷道中瓦斯仍然迅速增长时，也不得入内灭火。要在远离火区的安全地点建筑密闭以控制火区。</w:t>
      </w:r>
    </w:p>
    <w:p>
      <w:pPr>
        <w:numPr>
          <w:ilvl w:val="0"/>
          <w:numId w:val="49"/>
        </w:numPr>
        <w:bidi w:val="0"/>
        <w:ind w:left="5" w:leftChars="0"/>
        <w:rPr>
          <w:rFonts w:hint="eastAsia" w:ascii="宋体" w:hAnsi="宋体" w:eastAsia="宋体" w:cs="宋体"/>
        </w:rPr>
      </w:pPr>
      <w:r>
        <w:rPr>
          <w:rFonts w:hint="eastAsia" w:ascii="宋体" w:hAnsi="宋体" w:eastAsia="宋体" w:cs="宋体"/>
        </w:rPr>
        <w:t>掘进</w:t>
      </w:r>
      <w:r>
        <w:rPr>
          <w:rFonts w:hint="eastAsia" w:ascii="宋体" w:hAnsi="宋体" w:eastAsia="宋体" w:cs="宋体"/>
          <w:lang w:val="en-US" w:eastAsia="zh-CN"/>
        </w:rPr>
        <w:t>工作面</w:t>
      </w:r>
      <w:r>
        <w:rPr>
          <w:rFonts w:hint="eastAsia" w:ascii="宋体" w:hAnsi="宋体" w:eastAsia="宋体" w:cs="宋体"/>
        </w:rPr>
        <w:t>由于电器设备故障或违章爆破等原因造成火灾时，应立即切断电源，按一般火灾处理，但灭火时要用干粉灭火器。</w:t>
      </w:r>
    </w:p>
    <w:p>
      <w:pPr>
        <w:numPr>
          <w:ilvl w:val="0"/>
          <w:numId w:val="49"/>
        </w:numPr>
        <w:bidi w:val="0"/>
        <w:ind w:left="5" w:leftChars="0"/>
        <w:rPr>
          <w:rFonts w:hint="eastAsia" w:ascii="宋体" w:hAnsi="宋体" w:eastAsia="宋体" w:cs="宋体"/>
        </w:rPr>
      </w:pPr>
      <w:r>
        <w:rPr>
          <w:rFonts w:hint="eastAsia" w:ascii="宋体" w:hAnsi="宋体" w:eastAsia="宋体" w:cs="宋体"/>
        </w:rPr>
        <w:t>如果巷道起火，首先应尽一切可能设法穿过火源，迅速撤离到火源的进风侧或采区新鲜风流中，然后根据实际情况确定灭火或是撤退。</w:t>
      </w:r>
    </w:p>
    <w:p>
      <w:pPr>
        <w:numPr>
          <w:ilvl w:val="0"/>
          <w:numId w:val="49"/>
        </w:numPr>
        <w:bidi w:val="0"/>
        <w:ind w:left="5" w:leftChars="0"/>
        <w:rPr>
          <w:rFonts w:hint="eastAsia" w:ascii="宋体" w:hAnsi="宋体" w:eastAsia="宋体" w:cs="宋体"/>
        </w:rPr>
      </w:pPr>
      <w:r>
        <w:rPr>
          <w:rFonts w:hint="eastAsia" w:ascii="宋体" w:hAnsi="宋体" w:eastAsia="宋体" w:cs="宋体"/>
        </w:rPr>
        <w:t>当人员被堵截在工作面，在无法撤退时，应在保证安全的条件下迅速尽一切可能拆除引燃的风筒，撤除一切可燃物，切断火灾蔓延的通路。</w:t>
      </w:r>
    </w:p>
    <w:p>
      <w:pPr>
        <w:numPr>
          <w:ilvl w:val="0"/>
          <w:numId w:val="49"/>
        </w:numPr>
        <w:bidi w:val="0"/>
        <w:ind w:left="5" w:leftChars="0"/>
        <w:rPr>
          <w:rFonts w:hint="eastAsia" w:ascii="宋体" w:hAnsi="宋体" w:eastAsia="宋体" w:cs="宋体"/>
        </w:rPr>
      </w:pPr>
      <w:r>
        <w:rPr>
          <w:rFonts w:hint="eastAsia" w:ascii="宋体" w:hAnsi="宋体" w:eastAsia="宋体" w:cs="宋体"/>
        </w:rPr>
        <w:t>根据火灾的大小、发生的地点等选择合适的地点利用现场的风筒、支架及其他一切可能利用的材料、工具，迅速构筑临时</w:t>
      </w:r>
      <w:r>
        <w:rPr>
          <w:rFonts w:hint="eastAsia" w:ascii="宋体" w:hAnsi="宋体" w:eastAsia="宋体" w:cs="宋体"/>
          <w:lang w:eastAsia="zh-CN"/>
        </w:rPr>
        <w:t>避难硐室</w:t>
      </w:r>
      <w:r>
        <w:rPr>
          <w:rFonts w:hint="eastAsia" w:ascii="宋体" w:hAnsi="宋体" w:eastAsia="宋体" w:cs="宋体"/>
        </w:rPr>
        <w:t>、并严加封堵，防止有害烟气的侵入。</w:t>
      </w:r>
    </w:p>
    <w:p>
      <w:pPr>
        <w:numPr>
          <w:ilvl w:val="0"/>
          <w:numId w:val="49"/>
        </w:numPr>
        <w:bidi w:val="0"/>
        <w:ind w:left="5" w:leftChars="0"/>
        <w:rPr>
          <w:rFonts w:hint="eastAsia" w:ascii="宋体" w:hAnsi="宋体" w:eastAsia="宋体" w:cs="宋体"/>
        </w:rPr>
      </w:pPr>
      <w:r>
        <w:rPr>
          <w:rFonts w:hint="eastAsia" w:ascii="宋体" w:hAnsi="宋体" w:eastAsia="宋体" w:cs="宋体"/>
        </w:rPr>
        <w:t>在条件许可的条件下，可在独头工作面与火源之间，建造多道隔离风幛风墙，而且留</w:t>
      </w:r>
      <w:r>
        <w:rPr>
          <w:rFonts w:hint="eastAsia" w:ascii="宋体" w:hAnsi="宋体" w:cs="宋体"/>
          <w:lang w:eastAsia="zh-CN"/>
        </w:rPr>
        <w:t>作</w:t>
      </w:r>
      <w:r>
        <w:rPr>
          <w:rFonts w:hint="eastAsia" w:ascii="宋体" w:hAnsi="宋体" w:eastAsia="宋体" w:cs="宋体"/>
        </w:rPr>
        <w:t>避难的窨范围越大越好</w:t>
      </w:r>
      <w:r>
        <w:rPr>
          <w:rFonts w:hint="eastAsia" w:ascii="宋体" w:hAnsi="宋体" w:eastAsia="宋体" w:cs="宋体"/>
          <w:lang w:eastAsia="zh-CN"/>
        </w:rPr>
        <w:t>。</w:t>
      </w:r>
    </w:p>
    <w:p>
      <w:pPr>
        <w:numPr>
          <w:ilvl w:val="0"/>
          <w:numId w:val="49"/>
        </w:numPr>
        <w:bidi w:val="0"/>
        <w:ind w:left="5" w:leftChars="0"/>
        <w:rPr>
          <w:rFonts w:hint="eastAsia" w:ascii="宋体" w:hAnsi="宋体" w:eastAsia="宋体" w:cs="宋体"/>
        </w:rPr>
      </w:pPr>
      <w:r>
        <w:rPr>
          <w:rFonts w:hint="eastAsia" w:ascii="宋体" w:hAnsi="宋体" w:eastAsia="宋体" w:cs="宋体"/>
        </w:rPr>
        <w:t>当巷道内有压风自救装置，应当打开压风管道的阀门或切断管路，放出压缩空气用以避灾自救。</w:t>
      </w:r>
    </w:p>
    <w:p>
      <w:pPr>
        <w:numPr>
          <w:ilvl w:val="0"/>
          <w:numId w:val="49"/>
        </w:numPr>
        <w:bidi w:val="0"/>
        <w:ind w:left="5" w:leftChars="0"/>
        <w:rPr>
          <w:rFonts w:hint="eastAsia" w:ascii="宋体" w:hAnsi="宋体" w:eastAsia="宋体" w:cs="宋体"/>
        </w:rPr>
      </w:pPr>
      <w:r>
        <w:rPr>
          <w:rFonts w:hint="eastAsia" w:ascii="宋体" w:hAnsi="宋体" w:eastAsia="宋体" w:cs="宋体"/>
        </w:rPr>
        <w:t>如果巷道内有输水管道时，可充分利用水管改善避难的条件。</w:t>
      </w:r>
    </w:p>
    <w:p>
      <w:pPr>
        <w:numPr>
          <w:ilvl w:val="0"/>
          <w:numId w:val="49"/>
        </w:numPr>
        <w:bidi w:val="0"/>
        <w:ind w:left="5" w:leftChars="0"/>
        <w:rPr>
          <w:rFonts w:hint="eastAsia" w:ascii="宋体" w:hAnsi="宋体" w:eastAsia="宋体" w:cs="宋体"/>
        </w:rPr>
      </w:pPr>
      <w:r>
        <w:rPr>
          <w:rFonts w:hint="eastAsia" w:ascii="宋体" w:hAnsi="宋体" w:eastAsia="宋体" w:cs="宋体"/>
        </w:rPr>
        <w:t>如果有必要用水控制火势，阻止火灾的蔓延时，应特别注意水蒸气或巷道冒顶可能给避难人员带来的危害</w:t>
      </w:r>
      <w:r>
        <w:rPr>
          <w:rFonts w:hint="eastAsia" w:ascii="宋体" w:hAnsi="宋体" w:eastAsia="宋体" w:cs="宋体"/>
          <w:lang w:eastAsia="zh-CN"/>
        </w:rPr>
        <w:t>。</w:t>
      </w:r>
    </w:p>
    <w:p>
      <w:pPr>
        <w:numPr>
          <w:ilvl w:val="0"/>
          <w:numId w:val="49"/>
        </w:numPr>
        <w:bidi w:val="0"/>
        <w:ind w:left="5" w:leftChars="0"/>
        <w:rPr>
          <w:rFonts w:hint="eastAsia" w:ascii="宋体" w:hAnsi="宋体" w:eastAsia="宋体" w:cs="宋体"/>
        </w:rPr>
      </w:pPr>
      <w:r>
        <w:rPr>
          <w:rFonts w:hint="eastAsia" w:ascii="宋体" w:hAnsi="宋体" w:eastAsia="宋体" w:cs="宋体"/>
        </w:rPr>
        <w:t>如果是其他地区发生火灾，独头掘进巷被经过此地的火灾烟气所封堵，人员无法撤退时，应立即用风幛等将巷口封闭，建立临时避难所。如果火灾烟气通过局扇被压入巷道内、则应立即将风筒拆除，防止烟气侵入独头掘进巷道。</w:t>
      </w:r>
    </w:p>
    <w:p>
      <w:pPr>
        <w:numPr>
          <w:ilvl w:val="0"/>
          <w:numId w:val="0"/>
        </w:numPr>
        <w:bidi w:val="0"/>
        <w:ind w:leftChars="200"/>
        <w:rPr>
          <w:rFonts w:hint="eastAsia" w:ascii="宋体" w:hAnsi="宋体" w:eastAsia="宋体" w:cs="宋体"/>
          <w:b/>
          <w:bCs/>
          <w:lang w:val="en-US" w:eastAsia="zh-CN"/>
        </w:rPr>
      </w:pPr>
      <w:r>
        <w:rPr>
          <w:rFonts w:hint="eastAsia" w:ascii="宋体" w:hAnsi="宋体" w:cs="宋体"/>
          <w:b/>
          <w:bCs/>
          <w:lang w:val="en-US" w:eastAsia="zh-CN"/>
        </w:rPr>
        <w:t>三、</w:t>
      </w:r>
      <w:r>
        <w:rPr>
          <w:rFonts w:hint="eastAsia" w:ascii="宋体" w:hAnsi="宋体" w:eastAsia="宋体" w:cs="宋体"/>
          <w:b/>
          <w:bCs/>
          <w:lang w:val="en-US" w:eastAsia="zh-CN"/>
        </w:rPr>
        <w:t>内因火灾应急措施</w:t>
      </w:r>
    </w:p>
    <w:p>
      <w:pPr>
        <w:numPr>
          <w:ilvl w:val="0"/>
          <w:numId w:val="50"/>
        </w:numPr>
        <w:bidi w:val="0"/>
        <w:rPr>
          <w:rFonts w:hint="eastAsia"/>
        </w:rPr>
      </w:pPr>
      <w:r>
        <w:rPr>
          <w:rFonts w:hint="eastAsia"/>
        </w:rPr>
        <w:t>发现自燃现象后，要立即向矿调度指挥中心、值班领导报告，自燃程度严重或危及人员安全时，要撤出所有受威胁区域人员。</w:t>
      </w:r>
    </w:p>
    <w:p>
      <w:pPr>
        <w:numPr>
          <w:ilvl w:val="0"/>
          <w:numId w:val="50"/>
        </w:numPr>
        <w:bidi w:val="0"/>
        <w:ind w:left="425" w:leftChars="0" w:firstLine="560" w:firstLineChars="200"/>
        <w:rPr>
          <w:rFonts w:hint="eastAsia" w:ascii="宋体" w:hAnsi="宋体" w:eastAsia="宋体" w:cs="宋体"/>
        </w:rPr>
      </w:pPr>
      <w:r>
        <w:rPr>
          <w:rFonts w:hint="eastAsia" w:ascii="宋体" w:hAnsi="宋体" w:eastAsia="宋体" w:cs="宋体"/>
        </w:rPr>
        <w:t>调度指挥中心及时通知通风管理部门、矿有关领导，自燃程度严重时，及时组织救援队抢险救援。</w:t>
      </w:r>
    </w:p>
    <w:p>
      <w:pPr>
        <w:numPr>
          <w:ilvl w:val="0"/>
          <w:numId w:val="50"/>
        </w:numPr>
        <w:bidi w:val="0"/>
        <w:ind w:left="425" w:leftChars="0" w:firstLine="560" w:firstLineChars="200"/>
        <w:rPr>
          <w:rFonts w:hint="eastAsia" w:ascii="宋体" w:hAnsi="宋体" w:eastAsia="宋体" w:cs="宋体"/>
        </w:rPr>
      </w:pPr>
      <w:r>
        <w:rPr>
          <w:rFonts w:hint="eastAsia" w:ascii="宋体" w:hAnsi="宋体" w:eastAsia="宋体" w:cs="宋体"/>
        </w:rPr>
        <w:t>发现自燃后，通风管理部门必须及时采取措施，防止火区范围进一步扩大。并根据现场的实际情况，查找漏风通道，并利用气体分析等手段，判断确定火源位置。</w:t>
      </w:r>
    </w:p>
    <w:p>
      <w:pPr>
        <w:numPr>
          <w:ilvl w:val="0"/>
          <w:numId w:val="50"/>
        </w:numPr>
        <w:bidi w:val="0"/>
        <w:ind w:left="425" w:leftChars="0" w:firstLine="560" w:firstLineChars="200"/>
        <w:rPr>
          <w:rFonts w:hint="eastAsia" w:ascii="宋体" w:hAnsi="宋体" w:eastAsia="宋体" w:cs="宋体"/>
        </w:rPr>
      </w:pPr>
      <w:r>
        <w:rPr>
          <w:rFonts w:hint="eastAsia" w:ascii="宋体" w:hAnsi="宋体" w:eastAsia="宋体" w:cs="宋体"/>
        </w:rPr>
        <w:t>确定火源后，要采取消除火源、向高温点注浆、阻化剂等手段和措施，控制高温点，直到消除隐患。</w:t>
      </w:r>
    </w:p>
    <w:p>
      <w:pPr>
        <w:numPr>
          <w:ilvl w:val="0"/>
          <w:numId w:val="50"/>
        </w:numPr>
        <w:bidi w:val="0"/>
        <w:ind w:left="425" w:leftChars="0" w:firstLine="560" w:firstLineChars="200"/>
        <w:rPr>
          <w:rFonts w:hint="eastAsia" w:ascii="宋体" w:hAnsi="宋体" w:eastAsia="宋体" w:cs="宋体"/>
        </w:rPr>
      </w:pPr>
      <w:r>
        <w:rPr>
          <w:rFonts w:hint="eastAsia" w:ascii="宋体" w:hAnsi="宋体" w:eastAsia="宋体" w:cs="宋体"/>
        </w:rPr>
        <w:t>发现自燃征兆后，应及时布置束管监测点，气体、温度测点，分析发火地点气体成分及温度变化，采取相应灭火措施。</w:t>
      </w:r>
    </w:p>
    <w:p>
      <w:pPr>
        <w:numPr>
          <w:ilvl w:val="0"/>
          <w:numId w:val="50"/>
        </w:numPr>
        <w:bidi w:val="0"/>
        <w:ind w:left="425" w:leftChars="0" w:firstLine="560" w:firstLineChars="200"/>
        <w:rPr>
          <w:rFonts w:hint="eastAsia" w:ascii="宋体" w:hAnsi="宋体" w:eastAsia="宋体" w:cs="宋体"/>
        </w:rPr>
      </w:pPr>
      <w:r>
        <w:rPr>
          <w:rFonts w:hint="eastAsia" w:ascii="宋体" w:hAnsi="宋体" w:eastAsia="宋体" w:cs="宋体"/>
        </w:rPr>
        <w:t>对发火地点采取均压灭火措施，减小对发火地点供氧。</w:t>
      </w:r>
    </w:p>
    <w:p>
      <w:pPr>
        <w:numPr>
          <w:ilvl w:val="0"/>
          <w:numId w:val="50"/>
        </w:numPr>
        <w:bidi w:val="0"/>
        <w:ind w:left="425" w:leftChars="0" w:firstLine="560" w:firstLineChars="200"/>
        <w:rPr>
          <w:rFonts w:hint="eastAsia" w:ascii="宋体" w:hAnsi="宋体" w:eastAsia="宋体" w:cs="宋体"/>
          <w:lang w:val="en-US" w:eastAsia="zh-CN"/>
        </w:rPr>
      </w:pPr>
      <w:r>
        <w:rPr>
          <w:rFonts w:hint="eastAsia" w:ascii="宋体" w:hAnsi="宋体" w:eastAsia="宋体" w:cs="宋体"/>
        </w:rPr>
        <w:t>自燃达到冒烟程度时，专人检查瓦斯，有防止瓦斯爆炸的措施。</w:t>
      </w:r>
    </w:p>
    <w:p>
      <w:pPr>
        <w:numPr>
          <w:ilvl w:val="0"/>
          <w:numId w:val="50"/>
        </w:numPr>
        <w:bidi w:val="0"/>
        <w:ind w:left="425" w:leftChars="0" w:firstLine="560" w:firstLineChars="200"/>
        <w:rPr>
          <w:rFonts w:hint="eastAsia" w:ascii="宋体" w:hAnsi="宋体" w:eastAsia="宋体" w:cs="宋体"/>
        </w:rPr>
      </w:pPr>
      <w:r>
        <w:rPr>
          <w:rFonts w:hint="eastAsia" w:ascii="宋体" w:hAnsi="宋体" w:eastAsia="宋体" w:cs="宋体"/>
        </w:rPr>
        <w:t>当采用其他措施无效时，就采用隔绝灭火法封闭火区。</w:t>
      </w:r>
    </w:p>
    <w:p>
      <w:pPr>
        <w:bidi w:val="0"/>
        <w:rPr>
          <w:rFonts w:hint="default"/>
          <w:b/>
          <w:bCs/>
          <w:lang w:val="en-US" w:eastAsia="zh-CN"/>
        </w:rPr>
      </w:pPr>
      <w:r>
        <w:rPr>
          <w:rFonts w:hint="eastAsia" w:ascii="Times New Roman" w:eastAsia="宋体"/>
          <w:b/>
          <w:bCs/>
          <w:lang w:val="en-US" w:eastAsia="zh-CN"/>
        </w:rPr>
        <w:t>四、其他应急措施</w:t>
      </w:r>
    </w:p>
    <w:p>
      <w:pPr>
        <w:numPr>
          <w:ilvl w:val="0"/>
          <w:numId w:val="51"/>
        </w:numPr>
        <w:bidi w:val="0"/>
        <w:rPr>
          <w:rFonts w:hint="eastAsia"/>
          <w:lang w:val="en-US" w:eastAsia="zh-CN"/>
        </w:rPr>
      </w:pPr>
      <w:r>
        <w:rPr>
          <w:rFonts w:hint="eastAsia" w:ascii="Times New Roman" w:eastAsia="宋体"/>
          <w:lang w:val="en-US" w:eastAsia="zh-CN"/>
        </w:rPr>
        <w:t>有害气体中毒窒息时应急措施</w:t>
      </w:r>
    </w:p>
    <w:p>
      <w:pPr>
        <w:numPr>
          <w:ilvl w:val="0"/>
          <w:numId w:val="52"/>
        </w:numPr>
        <w:bidi w:val="0"/>
        <w:ind w:left="5" w:leftChars="0"/>
        <w:rPr>
          <w:rFonts w:hint="eastAsia"/>
        </w:rPr>
      </w:pPr>
      <w:r>
        <w:rPr>
          <w:rFonts w:hint="eastAsia"/>
        </w:rPr>
        <w:t>立即将中毒者从危险区运到新鲜风流中，并安置在顶板良好、无淋水和通风正常的地点。进入有害气体中毒场所，急救者一定要</w:t>
      </w:r>
      <w:r>
        <w:rPr>
          <w:rFonts w:hint="eastAsia" w:eastAsia="宋体"/>
          <w:lang w:eastAsia="zh-CN"/>
        </w:rPr>
        <w:t>佩戴</w:t>
      </w:r>
      <w:r>
        <w:rPr>
          <w:rFonts w:hint="eastAsia"/>
        </w:rPr>
        <w:t>呼吸系统的个体防护装备。</w:t>
      </w:r>
    </w:p>
    <w:p>
      <w:pPr>
        <w:numPr>
          <w:ilvl w:val="0"/>
          <w:numId w:val="52"/>
        </w:numPr>
        <w:bidi w:val="0"/>
        <w:ind w:left="5" w:leftChars="0" w:firstLine="560" w:firstLineChars="200"/>
        <w:rPr>
          <w:rFonts w:hint="eastAsia" w:ascii="宋体" w:hAnsi="宋体" w:eastAsia="宋体" w:cs="宋体"/>
        </w:rPr>
      </w:pPr>
      <w:r>
        <w:rPr>
          <w:rFonts w:hint="eastAsia" w:ascii="宋体" w:hAnsi="宋体" w:eastAsia="宋体" w:cs="宋体"/>
        </w:rPr>
        <w:t>迅速将中毒者口、鼻内妨碍呼吸的黏液、血块、泥土、碎煤等除去，并将上衣、腰带解开，胶鞋脱掉。</w:t>
      </w:r>
    </w:p>
    <w:p>
      <w:pPr>
        <w:numPr>
          <w:ilvl w:val="0"/>
          <w:numId w:val="52"/>
        </w:numPr>
        <w:bidi w:val="0"/>
        <w:ind w:left="5" w:leftChars="0" w:firstLine="560" w:firstLineChars="200"/>
        <w:rPr>
          <w:rFonts w:hint="eastAsia" w:ascii="宋体" w:hAnsi="宋体" w:eastAsia="宋体" w:cs="宋体"/>
        </w:rPr>
      </w:pPr>
      <w:r>
        <w:rPr>
          <w:rFonts w:hint="eastAsia" w:ascii="宋体" w:hAnsi="宋体" w:eastAsia="宋体" w:cs="宋体"/>
        </w:rPr>
        <w:t>对中毒者要进行保暖，用棉被或毯子将身体盖起来。有条件时，可在中毒者身旁放置热水袋。</w:t>
      </w:r>
    </w:p>
    <w:p>
      <w:pPr>
        <w:numPr>
          <w:ilvl w:val="0"/>
          <w:numId w:val="52"/>
        </w:numPr>
        <w:bidi w:val="0"/>
        <w:ind w:left="5" w:leftChars="0" w:firstLine="560" w:firstLineChars="200"/>
        <w:rPr>
          <w:rFonts w:hint="eastAsia" w:ascii="宋体" w:hAnsi="宋体" w:eastAsia="宋体" w:cs="宋体"/>
        </w:rPr>
      </w:pPr>
      <w:r>
        <w:rPr>
          <w:rFonts w:hint="eastAsia" w:ascii="宋体" w:hAnsi="宋体" w:eastAsia="宋体" w:cs="宋体"/>
        </w:rPr>
        <w:t>为促使体内毒物的排除，要及时输氧或进行人工呼吸。受一氧化碳中毒时，如有条件输氧，应请医务人员或急救员在纯氧加入5％的二氧化碳，以刺激呼吸中枢，增强肺部的呼吸能力，使毒物尽快地排出体外。</w:t>
      </w:r>
    </w:p>
    <w:p>
      <w:pPr>
        <w:numPr>
          <w:ilvl w:val="0"/>
          <w:numId w:val="51"/>
        </w:numPr>
        <w:bidi w:val="0"/>
        <w:rPr>
          <w:rFonts w:hint="eastAsia"/>
          <w:lang w:val="en-US" w:eastAsia="zh-CN"/>
        </w:rPr>
      </w:pPr>
      <w:r>
        <w:rPr>
          <w:rFonts w:hint="eastAsia" w:ascii="Times New Roman" w:eastAsia="宋体"/>
          <w:lang w:val="en-US" w:eastAsia="zh-CN"/>
        </w:rPr>
        <w:t>烧伤、烫伤应急措施</w:t>
      </w:r>
    </w:p>
    <w:p>
      <w:pPr>
        <w:numPr>
          <w:ilvl w:val="0"/>
          <w:numId w:val="53"/>
        </w:numPr>
        <w:bidi w:val="0"/>
        <w:ind w:left="5" w:leftChars="0"/>
        <w:rPr>
          <w:rFonts w:hint="eastAsia"/>
        </w:rPr>
      </w:pPr>
      <w:r>
        <w:rPr>
          <w:rFonts w:hint="eastAsia"/>
        </w:rPr>
        <w:t>火焰烧伤时，应就地滚动，切忌奔跑、呼喊、以手扑火，尽量缩短烧伤时间，以免引起头面部、呼吸道和手部烧伤。</w:t>
      </w:r>
    </w:p>
    <w:p>
      <w:pPr>
        <w:numPr>
          <w:ilvl w:val="0"/>
          <w:numId w:val="53"/>
        </w:numPr>
        <w:bidi w:val="0"/>
        <w:ind w:left="5" w:leftChars="0"/>
        <w:rPr>
          <w:rFonts w:hint="eastAsia" w:ascii="宋体" w:hAnsi="宋体" w:eastAsia="宋体" w:cs="宋体"/>
        </w:rPr>
      </w:pPr>
      <w:r>
        <w:rPr>
          <w:rFonts w:hint="eastAsia" w:ascii="宋体" w:hAnsi="宋体" w:eastAsia="宋体" w:cs="宋体"/>
        </w:rPr>
        <w:t>对已灭火而未脱衣服的伤员必须仔细检查全身情况，保持伤口清洁。伤员的衣服鞋袜用剪刀剪开后除去，伤口全部用清洁布片覆盖，防止污染。</w:t>
      </w:r>
    </w:p>
    <w:p>
      <w:pPr>
        <w:numPr>
          <w:ilvl w:val="0"/>
          <w:numId w:val="53"/>
        </w:numPr>
        <w:bidi w:val="0"/>
        <w:ind w:left="5" w:leftChars="0"/>
        <w:rPr>
          <w:rFonts w:hint="eastAsia" w:ascii="宋体" w:hAnsi="宋体" w:eastAsia="宋体" w:cs="宋体"/>
        </w:rPr>
      </w:pPr>
      <w:r>
        <w:rPr>
          <w:rFonts w:hint="eastAsia" w:ascii="宋体" w:hAnsi="宋体" w:eastAsia="宋体" w:cs="宋体"/>
        </w:rPr>
        <w:t>四肢烧伤时，先用清洁冷水冲洗，然后用清洁布片、消毒纱布覆盖。</w:t>
      </w:r>
    </w:p>
    <w:p>
      <w:pPr>
        <w:numPr>
          <w:ilvl w:val="0"/>
          <w:numId w:val="53"/>
        </w:numPr>
        <w:bidi w:val="0"/>
        <w:ind w:left="5" w:leftChars="0"/>
        <w:rPr>
          <w:rFonts w:hint="eastAsia" w:ascii="宋体" w:hAnsi="宋体" w:eastAsia="宋体" w:cs="宋体"/>
        </w:rPr>
      </w:pPr>
      <w:r>
        <w:rPr>
          <w:rFonts w:hint="eastAsia" w:ascii="宋体" w:hAnsi="宋体" w:eastAsia="宋体" w:cs="宋体"/>
        </w:rPr>
        <w:t>对爆炸冲击波烧伤的伤员要注意有无脑颅损伤、腹腔损伤和呼吸道损伤等。</w:t>
      </w:r>
    </w:p>
    <w:p>
      <w:pPr>
        <w:numPr>
          <w:ilvl w:val="0"/>
          <w:numId w:val="53"/>
        </w:numPr>
        <w:bidi w:val="0"/>
        <w:ind w:left="5" w:leftChars="0"/>
        <w:rPr>
          <w:rFonts w:hint="eastAsia" w:ascii="宋体" w:hAnsi="宋体" w:eastAsia="宋体" w:cs="宋体"/>
        </w:rPr>
      </w:pPr>
      <w:r>
        <w:rPr>
          <w:rFonts w:hint="eastAsia" w:ascii="宋体" w:hAnsi="宋体" w:eastAsia="宋体" w:cs="宋体"/>
        </w:rPr>
        <w:t>在现场简单救治的同时，</w:t>
      </w:r>
      <w:r>
        <w:rPr>
          <w:rFonts w:hint="eastAsia" w:ascii="宋体" w:hAnsi="宋体" w:cs="宋体"/>
          <w:lang w:val="en-US" w:eastAsia="zh-CN"/>
        </w:rPr>
        <w:t>要</w:t>
      </w:r>
      <w:r>
        <w:rPr>
          <w:rFonts w:hint="eastAsia" w:ascii="宋体" w:hAnsi="宋体" w:eastAsia="宋体" w:cs="宋体"/>
        </w:rPr>
        <w:t>与专业医疗机构衔接，确保受伤人员的及时、专业救治。</w:t>
      </w:r>
    </w:p>
    <w:p>
      <w:pPr>
        <w:pStyle w:val="6"/>
        <w:bidi w:val="0"/>
        <w:rPr>
          <w:rFonts w:hint="eastAsia" w:ascii="宋体" w:hAnsi="宋体" w:eastAsia="宋体" w:cs="宋体"/>
          <w:lang w:val="en-US" w:eastAsia="zh-CN"/>
        </w:rPr>
      </w:pPr>
      <w:r>
        <w:rPr>
          <w:rFonts w:hint="eastAsia" w:ascii="宋体" w:hAnsi="宋体" w:eastAsia="宋体" w:cs="宋体"/>
          <w:lang w:val="en-US" w:eastAsia="zh-CN"/>
        </w:rPr>
        <w:t>应急保障</w:t>
      </w:r>
    </w:p>
    <w:p>
      <w:pPr>
        <w:numPr>
          <w:ilvl w:val="0"/>
          <w:numId w:val="54"/>
        </w:numPr>
        <w:bidi w:val="0"/>
        <w:rPr>
          <w:rFonts w:hint="eastAsia" w:ascii="宋体" w:hAnsi="宋体" w:eastAsia="宋体" w:cs="宋体"/>
        </w:rPr>
      </w:pPr>
      <w:r>
        <w:rPr>
          <w:rFonts w:hint="eastAsia" w:ascii="宋体" w:hAnsi="宋体" w:eastAsia="宋体" w:cs="宋体"/>
        </w:rPr>
        <w:t>通信与信息保障：井下各单位的值班电话保证24小时有人值守。通过有线电话、移动电话等通讯手段，保证各有关方面的通讯联系畅通。</w:t>
      </w:r>
    </w:p>
    <w:p>
      <w:pPr>
        <w:numPr>
          <w:ilvl w:val="0"/>
          <w:numId w:val="54"/>
        </w:numPr>
        <w:bidi w:val="0"/>
        <w:rPr>
          <w:rFonts w:hint="eastAsia" w:ascii="宋体" w:hAnsi="宋体" w:eastAsia="宋体" w:cs="宋体"/>
        </w:rPr>
      </w:pPr>
      <w:r>
        <w:rPr>
          <w:rFonts w:hint="eastAsia" w:ascii="宋体" w:hAnsi="宋体" w:eastAsia="宋体" w:cs="宋体"/>
        </w:rPr>
        <w:t>应急队伍保障：</w:t>
      </w:r>
      <w:r>
        <w:rPr>
          <w:rFonts w:hint="eastAsia" w:ascii="宋体" w:hAnsi="宋体" w:eastAsia="宋体" w:cs="宋体"/>
          <w:lang w:val="en-US" w:eastAsia="zh-CN"/>
        </w:rPr>
        <w:t>忻州市应急救援</w:t>
      </w:r>
      <w:r>
        <w:rPr>
          <w:rFonts w:hint="eastAsia" w:ascii="宋体" w:hAnsi="宋体" w:eastAsia="宋体" w:cs="宋体"/>
        </w:rPr>
        <w:t>队</w:t>
      </w:r>
      <w:r>
        <w:rPr>
          <w:rFonts w:hint="eastAsia" w:ascii="宋体" w:hAnsi="宋体" w:eastAsia="宋体" w:cs="宋体"/>
          <w:lang w:eastAsia="zh-CN"/>
        </w:rPr>
        <w:t>、</w:t>
      </w:r>
      <w:r>
        <w:rPr>
          <w:rFonts w:hint="eastAsia" w:ascii="宋体" w:hAnsi="宋体" w:cs="宋体"/>
          <w:lang w:val="en-US" w:eastAsia="zh-CN"/>
        </w:rPr>
        <w:t>矿山</w:t>
      </w:r>
      <w:r>
        <w:rPr>
          <w:rFonts w:hint="eastAsia" w:ascii="宋体" w:hAnsi="宋体" w:eastAsia="宋体" w:cs="宋体"/>
          <w:lang w:val="en-US" w:eastAsia="zh-CN"/>
        </w:rPr>
        <w:t>兼职救护队</w:t>
      </w:r>
      <w:r>
        <w:rPr>
          <w:rFonts w:hint="eastAsia" w:ascii="宋体" w:hAnsi="宋体" w:eastAsia="宋体" w:cs="宋体"/>
        </w:rPr>
        <w:t>以及外部专业救援力量负责对事故现场及人员进行专业性救援。各</w:t>
      </w:r>
      <w:r>
        <w:rPr>
          <w:rFonts w:hint="eastAsia" w:ascii="宋体" w:hAnsi="宋体" w:eastAsia="宋体" w:cs="宋体"/>
          <w:lang w:val="en-US" w:eastAsia="zh-CN"/>
        </w:rPr>
        <w:t>科</w:t>
      </w:r>
      <w:r>
        <w:rPr>
          <w:rFonts w:hint="eastAsia" w:ascii="宋体" w:hAnsi="宋体" w:eastAsia="宋体" w:cs="宋体"/>
        </w:rPr>
        <w:t>室、队紧密配合外部专业救护人员行动，按总指挥指示或命令来抢险救援。</w:t>
      </w:r>
    </w:p>
    <w:p>
      <w:pPr>
        <w:numPr>
          <w:ilvl w:val="0"/>
          <w:numId w:val="54"/>
        </w:numPr>
        <w:bidi w:val="0"/>
        <w:rPr>
          <w:rFonts w:hint="eastAsia" w:ascii="宋体" w:hAnsi="宋体" w:eastAsia="宋体" w:cs="宋体"/>
        </w:rPr>
      </w:pPr>
      <w:r>
        <w:rPr>
          <w:rFonts w:hint="eastAsia" w:ascii="宋体" w:hAnsi="宋体" w:cs="宋体"/>
          <w:lang w:val="en-US" w:eastAsia="zh-CN"/>
        </w:rPr>
        <w:t>应急</w:t>
      </w:r>
      <w:r>
        <w:rPr>
          <w:rFonts w:hint="eastAsia" w:ascii="宋体" w:hAnsi="宋体" w:eastAsia="宋体" w:cs="宋体"/>
        </w:rPr>
        <w:t>装备保障：</w:t>
      </w:r>
      <w:r>
        <w:rPr>
          <w:rFonts w:hint="eastAsia" w:ascii="宋体" w:hAnsi="宋体" w:eastAsia="宋体" w:cs="宋体"/>
          <w:lang w:val="en-US" w:eastAsia="zh-CN"/>
        </w:rPr>
        <w:t>后勤服务</w:t>
      </w:r>
      <w:r>
        <w:rPr>
          <w:rFonts w:hint="eastAsia" w:ascii="宋体" w:hAnsi="宋体" w:eastAsia="宋体" w:cs="宋体"/>
        </w:rPr>
        <w:t>组及时准备好所需材料、设备、装备、并与运输队组协调好应急物资的运输任务。各单位在接到应急救援电话后，要迅速召集本单位有关人员，按应急指挥部的要求将所需的物资、设备等，按规定时间</w:t>
      </w:r>
      <w:r>
        <w:rPr>
          <w:rFonts w:hint="eastAsia" w:ascii="宋体" w:hAnsi="宋体" w:eastAsia="宋体" w:cs="宋体"/>
          <w:lang w:eastAsia="zh-CN"/>
        </w:rPr>
        <w:t>送达</w:t>
      </w:r>
      <w:r>
        <w:rPr>
          <w:rFonts w:hint="eastAsia" w:ascii="宋体" w:hAnsi="宋体" w:eastAsia="宋体" w:cs="宋体"/>
        </w:rPr>
        <w:t>指定地点。</w:t>
      </w:r>
    </w:p>
    <w:p>
      <w:pPr>
        <w:numPr>
          <w:ilvl w:val="0"/>
          <w:numId w:val="54"/>
        </w:numPr>
        <w:bidi w:val="0"/>
        <w:rPr>
          <w:rFonts w:hint="eastAsia" w:ascii="宋体" w:hAnsi="宋体" w:eastAsia="宋体" w:cs="宋体"/>
          <w:lang w:val="en-US" w:eastAsia="zh-CN"/>
        </w:rPr>
      </w:pPr>
      <w:r>
        <w:rPr>
          <w:rFonts w:hint="eastAsia" w:ascii="宋体" w:hAnsi="宋体" w:cs="宋体"/>
          <w:lang w:val="en-US" w:eastAsia="zh-CN"/>
        </w:rPr>
        <w:t>经费保障：物资经费保障组</w:t>
      </w:r>
      <w:r>
        <w:rPr>
          <w:rFonts w:hint="eastAsia" w:ascii="宋体" w:hAnsi="宋体" w:eastAsia="宋体" w:cs="宋体"/>
        </w:rPr>
        <w:t>负责事故应急救援必要的资金准备</w:t>
      </w:r>
      <w:r>
        <w:rPr>
          <w:rFonts w:hint="eastAsia" w:ascii="宋体" w:hAnsi="宋体" w:eastAsia="宋体" w:cs="宋体"/>
          <w:lang w:eastAsia="zh-CN"/>
        </w:rPr>
        <w:t>。</w:t>
      </w:r>
    </w:p>
    <w:p>
      <w:pPr>
        <w:numPr>
          <w:ilvl w:val="0"/>
          <w:numId w:val="54"/>
        </w:numPr>
        <w:bidi w:val="0"/>
        <w:rPr>
          <w:rFonts w:hint="eastAsia" w:ascii="宋体" w:hAnsi="宋体" w:eastAsia="宋体" w:cs="宋体"/>
          <w:lang w:val="en-US" w:eastAsia="zh-CN"/>
        </w:rPr>
      </w:pPr>
      <w:r>
        <w:rPr>
          <w:rFonts w:hint="eastAsia" w:ascii="宋体" w:hAnsi="宋体" w:cs="宋体"/>
          <w:lang w:val="en-US" w:eastAsia="zh-CN"/>
        </w:rPr>
        <w:t>其他保障：总工程师和技术组负责提供技术保障；医疗救援组和</w:t>
      </w:r>
      <w:r>
        <w:rPr>
          <w:rFonts w:hint="eastAsia" w:ascii="宋体" w:hAnsi="宋体" w:eastAsia="宋体" w:cs="宋体"/>
          <w:lang w:val="en-US" w:eastAsia="zh-CN"/>
        </w:rPr>
        <w:t>宁武县医疗集团人民医院提供医疗保障；</w:t>
      </w:r>
      <w:r>
        <w:rPr>
          <w:rFonts w:hint="eastAsia" w:ascii="宋体" w:hAnsi="宋体" w:cs="宋体"/>
          <w:lang w:val="en-US" w:eastAsia="zh-CN"/>
        </w:rPr>
        <w:t>事故善后组</w:t>
      </w:r>
      <w:r>
        <w:rPr>
          <w:rFonts w:hint="eastAsia" w:ascii="宋体" w:hAnsi="宋体" w:eastAsia="宋体" w:cs="宋体"/>
        </w:rPr>
        <w:t>负责事故后</w:t>
      </w:r>
      <w:r>
        <w:rPr>
          <w:rFonts w:hint="eastAsia" w:ascii="宋体" w:hAnsi="宋体" w:eastAsia="宋体" w:cs="宋体"/>
          <w:lang w:val="en-US" w:eastAsia="zh-CN"/>
        </w:rPr>
        <w:t>处理、接待上级领导、人员善后等</w:t>
      </w:r>
      <w:r>
        <w:rPr>
          <w:rFonts w:hint="eastAsia" w:ascii="宋体" w:hAnsi="宋体" w:eastAsia="宋体" w:cs="宋体"/>
        </w:rPr>
        <w:t>相关事宜。</w:t>
      </w:r>
    </w:p>
    <w:p>
      <w:pPr>
        <w:rPr>
          <w:rFonts w:hint="eastAsia" w:ascii="宋体" w:hAnsi="宋体" w:eastAsia="宋体" w:cs="宋体"/>
        </w:rPr>
      </w:pPr>
      <w:r>
        <w:rPr>
          <w:rFonts w:hint="eastAsia" w:ascii="宋体" w:hAnsi="宋体" w:eastAsia="宋体" w:cs="宋体"/>
        </w:rPr>
        <w:br w:type="page"/>
      </w:r>
    </w:p>
    <w:p>
      <w:pPr>
        <w:pStyle w:val="30"/>
        <w:rPr>
          <w:rFonts w:hint="eastAsia" w:ascii="宋体" w:hAnsi="宋体" w:eastAsia="宋体" w:cs="宋体"/>
        </w:rPr>
      </w:pPr>
    </w:p>
    <w:p>
      <w:pPr>
        <w:pStyle w:val="5"/>
        <w:numPr>
          <w:ilvl w:val="0"/>
          <w:numId w:val="20"/>
        </w:numPr>
        <w:bidi w:val="0"/>
        <w:jc w:val="center"/>
        <w:rPr>
          <w:rFonts w:hint="eastAsia" w:ascii="宋体" w:hAnsi="宋体" w:eastAsia="宋体" w:cs="宋体"/>
        </w:rPr>
      </w:pPr>
      <w:bookmarkStart w:id="223" w:name="_Toc28985"/>
      <w:r>
        <w:rPr>
          <w:rFonts w:hint="eastAsia" w:ascii="宋体" w:hAnsi="宋体" w:eastAsia="宋体" w:cs="宋体"/>
        </w:rPr>
        <w:t>水灾事故专项应急预案</w:t>
      </w:r>
      <w:bookmarkEnd w:id="223"/>
    </w:p>
    <w:p>
      <w:pPr>
        <w:pStyle w:val="6"/>
        <w:bidi w:val="0"/>
        <w:rPr>
          <w:rFonts w:hint="eastAsia" w:ascii="宋体" w:hAnsi="宋体" w:eastAsia="宋体" w:cs="宋体"/>
        </w:rPr>
      </w:pPr>
      <w:r>
        <w:rPr>
          <w:rFonts w:hint="eastAsia" w:ascii="宋体" w:hAnsi="宋体" w:eastAsia="宋体" w:cs="宋体"/>
        </w:rPr>
        <w:t>适用范围</w:t>
      </w:r>
    </w:p>
    <w:p>
      <w:pPr>
        <w:bidi w:val="0"/>
        <w:rPr>
          <w:rFonts w:hint="eastAsia" w:ascii="宋体" w:hAnsi="宋体" w:eastAsia="宋体" w:cs="宋体"/>
          <w:lang w:val="zh-CN"/>
        </w:rPr>
      </w:pPr>
      <w:bookmarkStart w:id="224" w:name="_Toc22990"/>
      <w:bookmarkStart w:id="225" w:name="_Toc15806"/>
      <w:bookmarkStart w:id="226" w:name="_Toc24964"/>
      <w:bookmarkStart w:id="227" w:name="_Toc19271"/>
      <w:bookmarkStart w:id="228" w:name="_Toc32521"/>
      <w:bookmarkStart w:id="229" w:name="_Toc12455"/>
      <w:bookmarkStart w:id="230" w:name="_Toc7766"/>
      <w:bookmarkStart w:id="231" w:name="_Toc14645"/>
      <w:r>
        <w:rPr>
          <w:rFonts w:hint="eastAsia" w:ascii="宋体" w:hAnsi="宋体" w:eastAsia="宋体" w:cs="宋体"/>
          <w:lang w:val="zh-CN"/>
        </w:rPr>
        <w:t>本预案适用于在矿井井下范围内发生水灾事故的应急工作。</w:t>
      </w:r>
    </w:p>
    <w:p>
      <w:pPr>
        <w:bidi w:val="0"/>
        <w:rPr>
          <w:rFonts w:hint="eastAsia" w:ascii="宋体" w:hAnsi="宋体" w:eastAsia="宋体" w:cs="宋体"/>
          <w:lang w:val="zh-CN"/>
        </w:rPr>
      </w:pPr>
      <w:r>
        <w:rPr>
          <w:rFonts w:hint="eastAsia" w:ascii="宋体" w:hAnsi="宋体" w:eastAsia="宋体" w:cs="宋体"/>
          <w:lang w:val="zh-CN"/>
        </w:rPr>
        <w:t>本预案与第一部分综合预案相衔接。</w:t>
      </w:r>
    </w:p>
    <w:bookmarkEnd w:id="224"/>
    <w:bookmarkEnd w:id="225"/>
    <w:bookmarkEnd w:id="226"/>
    <w:bookmarkEnd w:id="227"/>
    <w:bookmarkEnd w:id="228"/>
    <w:bookmarkEnd w:id="229"/>
    <w:bookmarkEnd w:id="230"/>
    <w:bookmarkEnd w:id="231"/>
    <w:p>
      <w:pPr>
        <w:pStyle w:val="6"/>
        <w:bidi w:val="0"/>
        <w:rPr>
          <w:rFonts w:hint="eastAsia" w:ascii="宋体" w:hAnsi="宋体" w:eastAsia="宋体" w:cs="宋体"/>
        </w:rPr>
      </w:pPr>
      <w:r>
        <w:rPr>
          <w:rFonts w:hint="eastAsia" w:ascii="宋体" w:hAnsi="宋体" w:eastAsia="宋体" w:cs="宋体"/>
        </w:rPr>
        <w:t>应急组织机构及职责</w:t>
      </w:r>
    </w:p>
    <w:p>
      <w:pPr>
        <w:numPr>
          <w:ilvl w:val="0"/>
          <w:numId w:val="0"/>
        </w:numPr>
        <w:bidi w:val="0"/>
        <w:ind w:leftChars="200"/>
        <w:rPr>
          <w:rFonts w:hint="default" w:ascii="宋体" w:hAnsi="宋体" w:eastAsia="宋体" w:cs="宋体"/>
          <w:lang w:val="en-US" w:eastAsia="zh-CN"/>
        </w:rPr>
      </w:pPr>
      <w:r>
        <w:rPr>
          <w:rFonts w:hint="eastAsia" w:ascii="宋体" w:hAnsi="宋体" w:cs="宋体"/>
          <w:lang w:val="en-US" w:eastAsia="zh-CN"/>
        </w:rPr>
        <w:t>详见附件16。</w:t>
      </w:r>
    </w:p>
    <w:p>
      <w:pPr>
        <w:pStyle w:val="6"/>
        <w:bidi w:val="0"/>
        <w:rPr>
          <w:rFonts w:hint="eastAsia" w:ascii="宋体" w:hAnsi="宋体" w:eastAsia="宋体" w:cs="宋体"/>
          <w:lang w:val="en-US" w:eastAsia="zh-CN"/>
        </w:rPr>
      </w:pPr>
      <w:r>
        <w:rPr>
          <w:rFonts w:hint="eastAsia" w:ascii="宋体" w:hAnsi="宋体" w:eastAsia="宋体" w:cs="宋体"/>
          <w:lang w:val="en-US" w:eastAsia="zh-CN"/>
        </w:rPr>
        <w:t>响应启动</w:t>
      </w:r>
    </w:p>
    <w:p>
      <w:pPr>
        <w:bidi w:val="0"/>
        <w:rPr>
          <w:rFonts w:hint="eastAsia" w:ascii="宋体" w:hAnsi="宋体" w:eastAsia="宋体" w:cs="宋体"/>
          <w:b/>
          <w:bCs/>
        </w:rPr>
      </w:pPr>
      <w:r>
        <w:rPr>
          <w:rFonts w:hint="eastAsia" w:ascii="宋体" w:hAnsi="宋体" w:eastAsia="宋体" w:cs="宋体"/>
          <w:b/>
          <w:bCs/>
          <w:lang w:val="en-US" w:eastAsia="zh-CN"/>
        </w:rPr>
        <w:t>5</w:t>
      </w:r>
      <w:r>
        <w:rPr>
          <w:rFonts w:hint="eastAsia" w:ascii="宋体" w:hAnsi="宋体" w:eastAsia="宋体" w:cs="宋体"/>
          <w:b/>
          <w:bCs/>
        </w:rPr>
        <w:t>.3.1 应急会议召开</w:t>
      </w:r>
    </w:p>
    <w:p>
      <w:pPr>
        <w:bidi w:val="0"/>
        <w:rPr>
          <w:rFonts w:hint="eastAsia" w:ascii="宋体" w:hAnsi="宋体" w:eastAsia="宋体" w:cs="宋体"/>
        </w:rPr>
      </w:pPr>
      <w:r>
        <w:rPr>
          <w:rFonts w:hint="eastAsia" w:ascii="宋体" w:hAnsi="宋体" w:eastAsia="宋体" w:cs="宋体"/>
        </w:rPr>
        <w:t>应急指挥部根据生产安全事故性质，通知各专业组成员立即到达调度会议室并召开应急会议，会议由应急指挥部总指挥主持，会议内容包括：</w:t>
      </w:r>
    </w:p>
    <w:p>
      <w:pPr>
        <w:bidi w:val="0"/>
        <w:rPr>
          <w:rFonts w:hint="eastAsia" w:ascii="宋体" w:hAnsi="宋体" w:eastAsia="宋体" w:cs="宋体"/>
        </w:rPr>
      </w:pPr>
      <w:r>
        <w:rPr>
          <w:rFonts w:hint="eastAsia" w:ascii="宋体" w:hAnsi="宋体" w:eastAsia="宋体" w:cs="宋体"/>
        </w:rPr>
        <w:t>⑴</w:t>
      </w:r>
      <w:r>
        <w:rPr>
          <w:rFonts w:hint="eastAsia" w:ascii="宋体" w:hAnsi="宋体" w:cs="宋体"/>
          <w:lang w:eastAsia="zh-CN"/>
        </w:rPr>
        <w:t>通报</w:t>
      </w:r>
      <w:r>
        <w:rPr>
          <w:rFonts w:hint="eastAsia" w:ascii="宋体" w:hAnsi="宋体" w:cs="宋体"/>
          <w:lang w:val="en-US" w:eastAsia="zh-CN"/>
        </w:rPr>
        <w:t>水灾事故</w:t>
      </w:r>
      <w:r>
        <w:rPr>
          <w:rFonts w:hint="eastAsia" w:ascii="宋体" w:hAnsi="宋体" w:eastAsia="宋体" w:cs="宋体"/>
        </w:rPr>
        <w:t>情况；</w:t>
      </w:r>
    </w:p>
    <w:p>
      <w:pPr>
        <w:bidi w:val="0"/>
        <w:rPr>
          <w:rFonts w:hint="eastAsia" w:ascii="宋体" w:hAnsi="宋体" w:eastAsia="宋体" w:cs="宋体"/>
        </w:rPr>
      </w:pPr>
      <w:r>
        <w:rPr>
          <w:rFonts w:hint="eastAsia" w:ascii="宋体" w:hAnsi="宋体" w:eastAsia="宋体" w:cs="宋体"/>
        </w:rPr>
        <w:t>⑵研究制定事故应急处置措施；</w:t>
      </w:r>
    </w:p>
    <w:p>
      <w:pPr>
        <w:bidi w:val="0"/>
        <w:rPr>
          <w:rFonts w:hint="eastAsia" w:ascii="宋体" w:hAnsi="宋体" w:eastAsia="宋体" w:cs="宋体"/>
        </w:rPr>
      </w:pPr>
      <w:r>
        <w:rPr>
          <w:rFonts w:hint="eastAsia" w:ascii="宋体" w:hAnsi="宋体" w:eastAsia="宋体" w:cs="宋体"/>
        </w:rPr>
        <w:t>⑶确定所需调配的内、外部应急资源；</w:t>
      </w:r>
    </w:p>
    <w:p>
      <w:pPr>
        <w:bidi w:val="0"/>
        <w:rPr>
          <w:rFonts w:hint="eastAsia" w:ascii="宋体" w:hAnsi="宋体" w:eastAsia="宋体" w:cs="宋体"/>
        </w:rPr>
      </w:pPr>
      <w:r>
        <w:rPr>
          <w:rFonts w:hint="eastAsia" w:ascii="宋体" w:hAnsi="宋体" w:eastAsia="宋体" w:cs="宋体"/>
        </w:rPr>
        <w:t>⑷确定</w:t>
      </w:r>
      <w:r>
        <w:rPr>
          <w:rFonts w:hint="eastAsia" w:ascii="宋体" w:hAnsi="宋体" w:cs="宋体"/>
          <w:lang w:val="en-US" w:eastAsia="zh-CN"/>
        </w:rPr>
        <w:t>向上级部门提供信息的人员</w:t>
      </w:r>
      <w:r>
        <w:rPr>
          <w:rFonts w:hint="eastAsia" w:ascii="宋体" w:hAnsi="宋体" w:eastAsia="宋体" w:cs="宋体"/>
        </w:rPr>
        <w:t>。</w:t>
      </w:r>
    </w:p>
    <w:p>
      <w:pPr>
        <w:bidi w:val="0"/>
        <w:rPr>
          <w:rFonts w:hint="eastAsia" w:ascii="宋体" w:hAnsi="宋体" w:eastAsia="宋体" w:cs="宋体"/>
        </w:rPr>
      </w:pPr>
      <w:r>
        <w:rPr>
          <w:rFonts w:hint="eastAsia" w:ascii="宋体" w:hAnsi="宋体" w:eastAsia="宋体" w:cs="宋体"/>
        </w:rPr>
        <w:t>接受总指挥命令后，各专业组接到命令后立即分头开始行动。各单位、各部门必须无条件地服从指挥部的命令，所有参加抢救的人员必须积极主动，服从指挥，遵守纪律，不得推诿扯皮。各单位、各部门负责人如有变动，由接替人履行职责。</w:t>
      </w:r>
    </w:p>
    <w:p>
      <w:pPr>
        <w:bidi w:val="0"/>
        <w:rPr>
          <w:rFonts w:hint="eastAsia" w:ascii="宋体" w:hAnsi="宋体" w:eastAsia="宋体" w:cs="宋体"/>
        </w:rPr>
      </w:pPr>
      <w:r>
        <w:rPr>
          <w:rFonts w:hint="eastAsia" w:ascii="宋体" w:hAnsi="宋体" w:eastAsia="宋体" w:cs="宋体"/>
        </w:rPr>
        <w:t>根据事态发展及处置情况，总指挥应适时召开后续应急会议。各专业组组织召开组内会议，落实组内工作任务，并及时将工作情况及决定事项向总指挥汇报。</w:t>
      </w:r>
    </w:p>
    <w:p>
      <w:pPr>
        <w:bidi w:val="0"/>
        <w:rPr>
          <w:rFonts w:hint="eastAsia" w:ascii="宋体" w:hAnsi="宋体" w:eastAsia="宋体" w:cs="宋体"/>
          <w:b/>
          <w:bCs/>
        </w:rPr>
      </w:pPr>
      <w:r>
        <w:rPr>
          <w:rFonts w:hint="eastAsia" w:ascii="宋体" w:hAnsi="宋体" w:eastAsia="宋体" w:cs="宋体"/>
          <w:b/>
          <w:bCs/>
          <w:lang w:val="en-US" w:eastAsia="zh-CN"/>
        </w:rPr>
        <w:t>5</w:t>
      </w:r>
      <w:r>
        <w:rPr>
          <w:rFonts w:hint="eastAsia" w:ascii="宋体" w:hAnsi="宋体" w:eastAsia="宋体" w:cs="宋体"/>
          <w:b/>
          <w:bCs/>
        </w:rPr>
        <w:t>.3.2 信息上报</w:t>
      </w:r>
    </w:p>
    <w:p>
      <w:pPr>
        <w:bidi w:val="0"/>
        <w:rPr>
          <w:rFonts w:hint="eastAsia" w:ascii="宋体" w:hAnsi="宋体" w:eastAsia="宋体" w:cs="宋体"/>
          <w:lang w:val="en-US" w:eastAsia="zh-CN"/>
        </w:rPr>
      </w:pPr>
      <w:r>
        <w:rPr>
          <w:rFonts w:hint="eastAsia" w:ascii="宋体" w:hAnsi="宋体" w:eastAsia="宋体" w:cs="宋体"/>
        </w:rPr>
        <w:t>应急总指挥在获知事故信息后，应当于1小时内向</w:t>
      </w:r>
      <w:r>
        <w:rPr>
          <w:rFonts w:hint="eastAsia" w:ascii="宋体" w:hAnsi="宋体" w:eastAsia="宋体" w:cs="宋体"/>
          <w:lang w:val="en-US" w:eastAsia="zh-CN"/>
        </w:rPr>
        <w:t>山西宁武大运华盛能源集团有限公司</w:t>
      </w:r>
      <w:r>
        <w:rPr>
          <w:rFonts w:hint="eastAsia" w:ascii="宋体" w:hAnsi="宋体" w:eastAsia="宋体" w:cs="宋体"/>
        </w:rPr>
        <w:t>报告，</w:t>
      </w:r>
      <w:r>
        <w:rPr>
          <w:rFonts w:hint="eastAsia" w:ascii="宋体" w:hAnsi="宋体" w:cs="宋体"/>
          <w:lang w:eastAsia="zh-CN"/>
        </w:rPr>
        <w:t>同时向宁武县应急管理局、忻州市应急管理局、山西省应急管理厅、国家矿山安全监察局山西局报告</w:t>
      </w:r>
      <w:r>
        <w:rPr>
          <w:rFonts w:hint="eastAsia" w:ascii="宋体" w:hAnsi="宋体" w:eastAsia="宋体" w:cs="宋体"/>
        </w:rPr>
        <w:t>。</w:t>
      </w:r>
      <w:r>
        <w:rPr>
          <w:rFonts w:hint="eastAsia" w:ascii="宋体" w:hAnsi="宋体" w:eastAsia="宋体" w:cs="宋体"/>
          <w:lang w:val="en-US" w:eastAsia="zh-CN"/>
        </w:rPr>
        <w:t>发生重大灾害事故后30分钟内直报国家矿山安全监察局山西局。</w:t>
      </w:r>
    </w:p>
    <w:p>
      <w:pPr>
        <w:bidi w:val="0"/>
        <w:rPr>
          <w:rFonts w:hint="eastAsia" w:ascii="宋体" w:hAnsi="宋体" w:eastAsia="宋体" w:cs="宋体"/>
        </w:rPr>
      </w:pPr>
      <w:r>
        <w:rPr>
          <w:rFonts w:hint="eastAsia" w:ascii="宋体" w:hAnsi="宋体" w:eastAsia="宋体" w:cs="宋体"/>
        </w:rPr>
        <w:t>报告包括以下内容：事故发生单位概况；事故发生的时间、地点以及事故现场情况；事故的简要经过；事故已经造成或可能造成的伤亡人数（包括下落不明的人数）和初步估计的直接经济损失；已经采取的措施。</w:t>
      </w:r>
    </w:p>
    <w:p>
      <w:pPr>
        <w:bidi w:val="0"/>
        <w:rPr>
          <w:rFonts w:hint="eastAsia" w:ascii="宋体" w:hAnsi="宋体" w:eastAsia="宋体" w:cs="宋体"/>
          <w:b/>
          <w:bCs/>
        </w:rPr>
      </w:pPr>
      <w:r>
        <w:rPr>
          <w:rFonts w:hint="eastAsia" w:ascii="宋体" w:hAnsi="宋体" w:eastAsia="宋体" w:cs="宋体"/>
          <w:b/>
          <w:bCs/>
          <w:lang w:val="en-US" w:eastAsia="zh-CN"/>
        </w:rPr>
        <w:t>5</w:t>
      </w:r>
      <w:r>
        <w:rPr>
          <w:rFonts w:hint="eastAsia" w:ascii="宋体" w:hAnsi="宋体" w:eastAsia="宋体" w:cs="宋体"/>
          <w:b/>
          <w:bCs/>
        </w:rPr>
        <w:t>.3.</w:t>
      </w:r>
      <w:r>
        <w:rPr>
          <w:rFonts w:hint="eastAsia" w:ascii="宋体" w:hAnsi="宋体" w:eastAsia="宋体" w:cs="宋体"/>
          <w:b/>
          <w:bCs/>
          <w:lang w:val="en-US" w:eastAsia="zh-CN"/>
        </w:rPr>
        <w:t>3</w:t>
      </w:r>
      <w:r>
        <w:rPr>
          <w:rFonts w:hint="eastAsia" w:ascii="宋体" w:hAnsi="宋体" w:eastAsia="宋体" w:cs="宋体"/>
          <w:b/>
          <w:bCs/>
        </w:rPr>
        <w:t xml:space="preserve"> 资源协调</w:t>
      </w:r>
    </w:p>
    <w:p>
      <w:pPr>
        <w:bidi w:val="0"/>
        <w:rPr>
          <w:rFonts w:hint="eastAsia" w:ascii="宋体" w:hAnsi="宋体" w:eastAsia="宋体" w:cs="宋体"/>
        </w:rPr>
      </w:pPr>
      <w:r>
        <w:rPr>
          <w:rFonts w:hint="eastAsia" w:ascii="宋体" w:hAnsi="宋体" w:eastAsia="宋体" w:cs="宋体"/>
        </w:rPr>
        <w:t>总指挥接到事故报告后，立即根据事故性质和事故严重程度进行资源调配。首先要掌握我公司现有抢险救援资源的实际情况，包括物资、人员、防护装备等，及时协调矿内有关科队调配资源。若存在物资不足，救援力量不够的情况，应立即向</w:t>
      </w:r>
      <w:r>
        <w:rPr>
          <w:rFonts w:hint="eastAsia" w:ascii="宋体" w:hAnsi="宋体" w:eastAsia="宋体" w:cs="宋体"/>
          <w:lang w:eastAsia="zh-CN"/>
        </w:rPr>
        <w:t>山西宁武大运华盛能源集团有限公司</w:t>
      </w:r>
      <w:r>
        <w:rPr>
          <w:rFonts w:hint="eastAsia" w:ascii="宋体" w:hAnsi="宋体" w:eastAsia="宋体" w:cs="宋体"/>
        </w:rPr>
        <w:t>、宁武县应急管理局、忻州市应急管理局及忻州市人民政府请求支援。</w:t>
      </w:r>
    </w:p>
    <w:p>
      <w:pPr>
        <w:bidi w:val="0"/>
        <w:rPr>
          <w:rFonts w:hint="eastAsia" w:ascii="宋体" w:hAnsi="宋体" w:eastAsia="宋体" w:cs="宋体"/>
          <w:b/>
          <w:bCs/>
        </w:rPr>
      </w:pPr>
      <w:r>
        <w:rPr>
          <w:rFonts w:hint="eastAsia" w:ascii="宋体" w:hAnsi="宋体" w:eastAsia="宋体" w:cs="宋体"/>
          <w:b/>
          <w:bCs/>
          <w:lang w:val="en-US" w:eastAsia="zh-CN"/>
        </w:rPr>
        <w:t>5</w:t>
      </w:r>
      <w:r>
        <w:rPr>
          <w:rFonts w:hint="eastAsia" w:ascii="宋体" w:hAnsi="宋体" w:eastAsia="宋体" w:cs="宋体"/>
          <w:b/>
          <w:bCs/>
        </w:rPr>
        <w:t>.3.</w:t>
      </w:r>
      <w:r>
        <w:rPr>
          <w:rFonts w:hint="eastAsia" w:ascii="宋体" w:hAnsi="宋体" w:eastAsia="宋体" w:cs="宋体"/>
          <w:b/>
          <w:bCs/>
          <w:lang w:val="en-US" w:eastAsia="zh-CN"/>
        </w:rPr>
        <w:t>4</w:t>
      </w:r>
      <w:r>
        <w:rPr>
          <w:rFonts w:hint="eastAsia" w:ascii="宋体" w:hAnsi="宋体" w:eastAsia="宋体" w:cs="宋体"/>
          <w:b/>
          <w:bCs/>
        </w:rPr>
        <w:t xml:space="preserve"> 信息公开</w:t>
      </w:r>
    </w:p>
    <w:p>
      <w:pPr>
        <w:bidi w:val="0"/>
        <w:rPr>
          <w:rFonts w:hint="eastAsia" w:ascii="宋体" w:hAnsi="宋体" w:eastAsia="宋体" w:cs="宋体"/>
        </w:rPr>
      </w:pPr>
      <w:r>
        <w:rPr>
          <w:rFonts w:hint="eastAsia" w:ascii="宋体" w:hAnsi="宋体" w:eastAsia="宋体" w:cs="宋体"/>
        </w:rPr>
        <w:t>根据应急指挥部的命令，应急办公室通过电话、会议、公告、广播等方式向各有关救援单位传递事故信息，负责人：调度主任。</w:t>
      </w:r>
    </w:p>
    <w:p>
      <w:pPr>
        <w:bidi w:val="0"/>
        <w:rPr>
          <w:rFonts w:hint="eastAsia" w:ascii="宋体" w:hAnsi="宋体" w:eastAsia="宋体" w:cs="宋体"/>
          <w:b/>
          <w:bCs/>
        </w:rPr>
      </w:pPr>
      <w:r>
        <w:rPr>
          <w:rFonts w:hint="eastAsia" w:ascii="宋体" w:hAnsi="宋体" w:eastAsia="宋体" w:cs="宋体"/>
          <w:b/>
          <w:bCs/>
          <w:lang w:val="en-US" w:eastAsia="zh-CN"/>
        </w:rPr>
        <w:t>5</w:t>
      </w:r>
      <w:r>
        <w:rPr>
          <w:rFonts w:hint="eastAsia" w:ascii="宋体" w:hAnsi="宋体" w:eastAsia="宋体" w:cs="宋体"/>
          <w:b/>
          <w:bCs/>
        </w:rPr>
        <w:t>.3.</w:t>
      </w:r>
      <w:r>
        <w:rPr>
          <w:rFonts w:hint="eastAsia" w:ascii="宋体" w:hAnsi="宋体" w:eastAsia="宋体" w:cs="宋体"/>
          <w:b/>
          <w:bCs/>
          <w:lang w:val="en-US" w:eastAsia="zh-CN"/>
        </w:rPr>
        <w:t>5</w:t>
      </w:r>
      <w:r>
        <w:rPr>
          <w:rFonts w:hint="eastAsia" w:ascii="宋体" w:hAnsi="宋体" w:eastAsia="宋体" w:cs="宋体"/>
          <w:b/>
          <w:bCs/>
        </w:rPr>
        <w:t>后勤及财力保障</w:t>
      </w:r>
    </w:p>
    <w:p>
      <w:pPr>
        <w:bidi w:val="0"/>
        <w:rPr>
          <w:rFonts w:hint="eastAsia" w:ascii="宋体" w:hAnsi="宋体" w:eastAsia="宋体" w:cs="宋体"/>
        </w:rPr>
      </w:pPr>
      <w:r>
        <w:rPr>
          <w:rFonts w:hint="eastAsia" w:ascii="宋体" w:hAnsi="宋体" w:eastAsia="宋体" w:cs="宋体"/>
        </w:rPr>
        <w:t>事故抢险过程中，后勤</w:t>
      </w:r>
      <w:r>
        <w:rPr>
          <w:rFonts w:hint="eastAsia" w:ascii="宋体" w:hAnsi="宋体" w:eastAsia="宋体" w:cs="宋体"/>
          <w:lang w:val="en-US" w:eastAsia="zh-CN"/>
        </w:rPr>
        <w:t>服务</w:t>
      </w:r>
      <w:r>
        <w:rPr>
          <w:rFonts w:hint="eastAsia" w:ascii="宋体" w:hAnsi="宋体" w:eastAsia="宋体" w:cs="宋体"/>
        </w:rPr>
        <w:t>组相关成员单位做好后勤保障。由公司财务</w:t>
      </w:r>
      <w:r>
        <w:rPr>
          <w:rFonts w:hint="eastAsia" w:ascii="宋体" w:hAnsi="宋体" w:eastAsia="宋体" w:cs="宋体"/>
          <w:lang w:val="en-US" w:eastAsia="zh-CN"/>
        </w:rPr>
        <w:t>科</w:t>
      </w:r>
      <w:r>
        <w:rPr>
          <w:rFonts w:hint="eastAsia" w:ascii="宋体" w:hAnsi="宋体" w:eastAsia="宋体" w:cs="宋体"/>
        </w:rPr>
        <w:t>为主，配合资金保障、设备物资供应应急工作小组相关成员单位，做好应急救援专项费用计划，保证应急管理运行和应急中各项活动的开支；保证在公司发生事故时有足够的应急救援资金，保证能够配备必要的应急物资和装备。</w:t>
      </w:r>
    </w:p>
    <w:p>
      <w:pPr>
        <w:pStyle w:val="6"/>
        <w:bidi w:val="0"/>
        <w:rPr>
          <w:rFonts w:hint="eastAsia" w:ascii="宋体" w:hAnsi="宋体" w:eastAsia="宋体" w:cs="宋体"/>
          <w:lang w:val="en-US" w:eastAsia="zh-CN"/>
        </w:rPr>
      </w:pPr>
      <w:r>
        <w:rPr>
          <w:rFonts w:hint="eastAsia" w:ascii="宋体" w:hAnsi="宋体" w:eastAsia="宋体" w:cs="宋体"/>
          <w:lang w:val="en-US" w:eastAsia="zh-CN"/>
        </w:rPr>
        <w:t>处置措施</w:t>
      </w:r>
    </w:p>
    <w:p>
      <w:pPr>
        <w:rPr>
          <w:rFonts w:hint="eastAsia" w:ascii="宋体" w:hAnsi="宋体" w:eastAsia="宋体" w:cs="宋体"/>
          <w:b/>
          <w:bCs/>
          <w:lang w:val="en-US" w:eastAsia="zh-CN"/>
        </w:rPr>
      </w:pPr>
      <w:r>
        <w:rPr>
          <w:rFonts w:hint="eastAsia" w:ascii="宋体" w:hAnsi="宋体" w:eastAsia="宋体" w:cs="宋体"/>
          <w:b/>
          <w:bCs/>
          <w:lang w:val="en-US" w:eastAsia="zh-CN"/>
        </w:rPr>
        <w:t>5.4.1 处置原则</w:t>
      </w:r>
    </w:p>
    <w:p>
      <w:pPr>
        <w:numPr>
          <w:ilvl w:val="0"/>
          <w:numId w:val="55"/>
        </w:numPr>
        <w:bidi w:val="0"/>
        <w:rPr>
          <w:rFonts w:hint="eastAsia" w:ascii="宋体" w:hAnsi="宋体" w:eastAsia="宋体" w:cs="宋体"/>
        </w:rPr>
      </w:pPr>
      <w:r>
        <w:rPr>
          <w:rFonts w:hint="eastAsia" w:ascii="宋体" w:hAnsi="宋体" w:eastAsia="宋体" w:cs="宋体"/>
        </w:rPr>
        <w:t>事故报告原则</w:t>
      </w:r>
      <w:r>
        <w:rPr>
          <w:rFonts w:hint="eastAsia" w:ascii="宋体" w:hAnsi="宋体" w:eastAsia="宋体" w:cs="宋体"/>
          <w:lang w:eastAsia="zh-CN"/>
        </w:rPr>
        <w:t>。</w:t>
      </w:r>
      <w:r>
        <w:rPr>
          <w:rFonts w:hint="eastAsia" w:ascii="宋体" w:hAnsi="宋体" w:eastAsia="宋体" w:cs="宋体"/>
        </w:rPr>
        <w:t xml:space="preserve">  </w:t>
      </w:r>
    </w:p>
    <w:p>
      <w:pPr>
        <w:numPr>
          <w:ilvl w:val="0"/>
          <w:numId w:val="55"/>
        </w:numPr>
        <w:bidi w:val="0"/>
        <w:rPr>
          <w:rFonts w:hint="eastAsia" w:ascii="宋体" w:hAnsi="宋体" w:eastAsia="宋体" w:cs="宋体"/>
        </w:rPr>
      </w:pPr>
      <w:r>
        <w:rPr>
          <w:rFonts w:hint="eastAsia" w:ascii="宋体" w:hAnsi="宋体" w:eastAsia="宋体" w:cs="宋体"/>
        </w:rPr>
        <w:t>统一指挥原则</w:t>
      </w:r>
      <w:r>
        <w:rPr>
          <w:rFonts w:hint="eastAsia" w:ascii="宋体" w:hAnsi="宋体" w:eastAsia="宋体" w:cs="宋体"/>
          <w:lang w:eastAsia="zh-CN"/>
        </w:rPr>
        <w:t>。</w:t>
      </w:r>
    </w:p>
    <w:p>
      <w:pPr>
        <w:numPr>
          <w:ilvl w:val="0"/>
          <w:numId w:val="55"/>
        </w:numPr>
        <w:bidi w:val="0"/>
        <w:rPr>
          <w:rFonts w:hint="eastAsia" w:ascii="宋体" w:hAnsi="宋体" w:eastAsia="宋体" w:cs="宋体"/>
        </w:rPr>
      </w:pPr>
      <w:r>
        <w:rPr>
          <w:rFonts w:hint="eastAsia" w:ascii="宋体" w:hAnsi="宋体" w:eastAsia="宋体" w:cs="宋体"/>
        </w:rPr>
        <w:t>救人优先原则</w:t>
      </w:r>
      <w:r>
        <w:rPr>
          <w:rFonts w:hint="eastAsia" w:ascii="宋体" w:hAnsi="宋体" w:eastAsia="宋体" w:cs="宋体"/>
          <w:lang w:eastAsia="zh-CN"/>
        </w:rPr>
        <w:t>。</w:t>
      </w:r>
      <w:r>
        <w:rPr>
          <w:rFonts w:hint="eastAsia" w:ascii="宋体" w:hAnsi="宋体" w:eastAsia="宋体" w:cs="宋体"/>
        </w:rPr>
        <w:t xml:space="preserve">    </w:t>
      </w:r>
    </w:p>
    <w:p>
      <w:pPr>
        <w:numPr>
          <w:ilvl w:val="0"/>
          <w:numId w:val="55"/>
        </w:numPr>
        <w:bidi w:val="0"/>
        <w:rPr>
          <w:rFonts w:hint="eastAsia" w:ascii="宋体" w:hAnsi="宋体" w:eastAsia="宋体" w:cs="宋体"/>
        </w:rPr>
      </w:pPr>
      <w:r>
        <w:rPr>
          <w:rFonts w:hint="eastAsia" w:ascii="宋体" w:hAnsi="宋体" w:eastAsia="宋体" w:cs="宋体"/>
        </w:rPr>
        <w:t>及时抢险原则</w:t>
      </w:r>
      <w:r>
        <w:rPr>
          <w:rFonts w:hint="eastAsia" w:ascii="宋体" w:hAnsi="宋体" w:eastAsia="宋体" w:cs="宋体"/>
          <w:lang w:eastAsia="zh-CN"/>
        </w:rPr>
        <w:t>。</w:t>
      </w:r>
      <w:r>
        <w:rPr>
          <w:rFonts w:hint="eastAsia" w:ascii="宋体" w:hAnsi="宋体" w:eastAsia="宋体" w:cs="宋体"/>
        </w:rPr>
        <w:t xml:space="preserve">   </w:t>
      </w:r>
    </w:p>
    <w:p>
      <w:pPr>
        <w:numPr>
          <w:ilvl w:val="0"/>
          <w:numId w:val="55"/>
        </w:numPr>
        <w:bidi w:val="0"/>
        <w:rPr>
          <w:rFonts w:hint="eastAsia" w:ascii="宋体" w:hAnsi="宋体" w:eastAsia="宋体" w:cs="宋体"/>
        </w:rPr>
      </w:pPr>
      <w:r>
        <w:rPr>
          <w:rFonts w:hint="eastAsia" w:ascii="宋体" w:hAnsi="宋体" w:eastAsia="宋体" w:cs="宋体"/>
        </w:rPr>
        <w:t>分级处置原则</w:t>
      </w:r>
      <w:r>
        <w:rPr>
          <w:rFonts w:hint="eastAsia" w:ascii="宋体" w:hAnsi="宋体" w:eastAsia="宋体" w:cs="宋体"/>
          <w:lang w:eastAsia="zh-CN"/>
        </w:rPr>
        <w:t>。</w:t>
      </w:r>
      <w:r>
        <w:rPr>
          <w:rFonts w:hint="eastAsia" w:ascii="宋体" w:hAnsi="宋体" w:eastAsia="宋体" w:cs="宋体"/>
        </w:rPr>
        <w:t xml:space="preserve">    </w:t>
      </w:r>
    </w:p>
    <w:p>
      <w:pPr>
        <w:numPr>
          <w:ilvl w:val="0"/>
          <w:numId w:val="55"/>
        </w:numPr>
        <w:bidi w:val="0"/>
        <w:rPr>
          <w:rFonts w:hint="eastAsia" w:ascii="宋体" w:hAnsi="宋体" w:eastAsia="宋体" w:cs="宋体"/>
        </w:rPr>
      </w:pPr>
      <w:r>
        <w:rPr>
          <w:rFonts w:hint="eastAsia" w:ascii="宋体" w:hAnsi="宋体" w:eastAsia="宋体" w:cs="宋体"/>
        </w:rPr>
        <w:t>妥善处理善后原则</w:t>
      </w:r>
      <w:r>
        <w:rPr>
          <w:rFonts w:hint="eastAsia" w:ascii="宋体" w:hAnsi="宋体" w:eastAsia="宋体" w:cs="宋体"/>
          <w:lang w:eastAsia="zh-CN"/>
        </w:rPr>
        <w:t>。</w:t>
      </w:r>
    </w:p>
    <w:p>
      <w:pPr>
        <w:bidi w:val="0"/>
        <w:rPr>
          <w:rFonts w:hint="eastAsia" w:ascii="宋体" w:hAnsi="宋体" w:eastAsia="宋体" w:cs="宋体"/>
          <w:b/>
          <w:bCs/>
        </w:rPr>
      </w:pPr>
      <w:r>
        <w:rPr>
          <w:rFonts w:hint="eastAsia" w:ascii="宋体" w:hAnsi="宋体" w:eastAsia="宋体" w:cs="宋体"/>
          <w:b/>
          <w:bCs/>
          <w:lang w:val="en-US" w:eastAsia="zh-CN"/>
        </w:rPr>
        <w:t>5.4.2</w:t>
      </w:r>
      <w:r>
        <w:rPr>
          <w:rFonts w:hint="eastAsia" w:ascii="宋体" w:hAnsi="宋体" w:eastAsia="宋体" w:cs="宋体"/>
          <w:b/>
          <w:bCs/>
        </w:rPr>
        <w:t xml:space="preserve"> 处置措施</w:t>
      </w:r>
    </w:p>
    <w:p>
      <w:pPr>
        <w:numPr>
          <w:ilvl w:val="0"/>
          <w:numId w:val="56"/>
        </w:numPr>
        <w:bidi w:val="0"/>
        <w:rPr>
          <w:rFonts w:hint="eastAsia" w:ascii="宋体" w:hAnsi="宋体" w:eastAsia="宋体" w:cs="宋体"/>
          <w:b/>
          <w:bCs/>
        </w:rPr>
      </w:pPr>
      <w:r>
        <w:rPr>
          <w:rFonts w:hint="eastAsia" w:ascii="宋体" w:hAnsi="宋体" w:cs="宋体"/>
          <w:b/>
          <w:bCs/>
          <w:lang w:val="en-US" w:eastAsia="zh-CN"/>
        </w:rPr>
        <w:t>抢险救援</w:t>
      </w:r>
    </w:p>
    <w:p>
      <w:pPr>
        <w:numPr>
          <w:ilvl w:val="0"/>
          <w:numId w:val="57"/>
        </w:numPr>
        <w:bidi w:val="0"/>
        <w:ind w:left="5" w:leftChars="0"/>
        <w:rPr>
          <w:rFonts w:hint="eastAsia"/>
        </w:rPr>
      </w:pPr>
      <w:r>
        <w:rPr>
          <w:rFonts w:hint="eastAsia"/>
        </w:rPr>
        <w:t>矿井透水事故救援，应当</w:t>
      </w:r>
      <w:r>
        <w:rPr>
          <w:rFonts w:hint="eastAsia"/>
          <w:lang w:val="en-US" w:eastAsia="zh-CN"/>
        </w:rPr>
        <w:t>首先</w:t>
      </w:r>
      <w:r>
        <w:rPr>
          <w:rFonts w:hint="eastAsia"/>
        </w:rPr>
        <w:t>了解灾区情况和水源、透水点、事故前人员分布、矿井有生存条件的地点及进入该地点的通道等情况，分析计算被困人员所在空间体积及空间内氧气、二氧化碳、瓦斯等气体浓度，估算被困人员维持生存时间。</w:t>
      </w:r>
    </w:p>
    <w:p>
      <w:pPr>
        <w:numPr>
          <w:ilvl w:val="0"/>
          <w:numId w:val="57"/>
        </w:numPr>
        <w:bidi w:val="0"/>
        <w:ind w:left="5" w:leftChars="0"/>
        <w:rPr>
          <w:rFonts w:hint="eastAsia"/>
        </w:rPr>
      </w:pPr>
      <w:r>
        <w:rPr>
          <w:rFonts w:hint="eastAsia"/>
        </w:rPr>
        <w:t>救援</w:t>
      </w:r>
      <w:r>
        <w:rPr>
          <w:rFonts w:hint="eastAsia"/>
          <w:lang w:val="en-US" w:eastAsia="zh-CN"/>
        </w:rPr>
        <w:t>队</w:t>
      </w:r>
      <w:r>
        <w:rPr>
          <w:rFonts w:hint="eastAsia"/>
        </w:rPr>
        <w:t>应当探察遇险人员位置，涌水通道、水量及水流动线路，巷道及水泵设施受水淹程度，巷道破坏及堵塞情况，瓦斯、二氧化碳、硫化氢等有毒有害气体情况和通风状况等。</w:t>
      </w:r>
    </w:p>
    <w:p>
      <w:pPr>
        <w:numPr>
          <w:ilvl w:val="0"/>
          <w:numId w:val="57"/>
        </w:numPr>
        <w:bidi w:val="0"/>
        <w:ind w:left="5" w:leftChars="0"/>
        <w:rPr>
          <w:rFonts w:hint="eastAsia"/>
        </w:rPr>
      </w:pPr>
      <w:r>
        <w:rPr>
          <w:rFonts w:hint="eastAsia"/>
        </w:rPr>
        <w:t>采掘工作面发生透水，应当首先进入下部水平抢救人员，再进入上部水平抢救人员</w:t>
      </w:r>
      <w:r>
        <w:rPr>
          <w:rFonts w:hint="eastAsia"/>
          <w:lang w:eastAsia="zh-CN"/>
        </w:rPr>
        <w:t>。</w:t>
      </w:r>
    </w:p>
    <w:p>
      <w:pPr>
        <w:numPr>
          <w:ilvl w:val="0"/>
          <w:numId w:val="57"/>
        </w:numPr>
        <w:bidi w:val="0"/>
        <w:ind w:left="5" w:leftChars="0"/>
        <w:rPr>
          <w:rFonts w:hint="eastAsia"/>
        </w:rPr>
      </w:pPr>
      <w:r>
        <w:rPr>
          <w:rFonts w:hint="eastAsia"/>
        </w:rPr>
        <w:t>被困人员所在地点高于透水后水位的，可以利用打钻等方法供给新鲜空气、饮料和食物，建立通信联系</w:t>
      </w:r>
      <w:r>
        <w:rPr>
          <w:rFonts w:hint="eastAsia"/>
          <w:lang w:eastAsia="zh-CN"/>
        </w:rPr>
        <w:t>；</w:t>
      </w:r>
      <w:r>
        <w:rPr>
          <w:rFonts w:hint="eastAsia"/>
        </w:rPr>
        <w:t>被困人员所在地点低于透水后水位的，不得打钻，防止钻孔泄压扩大灾情。</w:t>
      </w:r>
    </w:p>
    <w:p>
      <w:pPr>
        <w:numPr>
          <w:ilvl w:val="0"/>
          <w:numId w:val="57"/>
        </w:numPr>
        <w:bidi w:val="0"/>
        <w:ind w:left="5" w:leftChars="0"/>
        <w:rPr>
          <w:rFonts w:hint="eastAsia"/>
        </w:rPr>
      </w:pPr>
      <w:r>
        <w:rPr>
          <w:rFonts w:hint="eastAsia"/>
        </w:rPr>
        <w:t>矿井涌水量超过排水能力，全矿或者水平有被淹危险时，在下部水平人员救出后，可以向下部水平或者采空区放水</w:t>
      </w:r>
      <w:r>
        <w:rPr>
          <w:rFonts w:hint="eastAsia"/>
          <w:lang w:eastAsia="zh-CN"/>
        </w:rPr>
        <w:t>；</w:t>
      </w:r>
      <w:r>
        <w:rPr>
          <w:rFonts w:hint="eastAsia"/>
        </w:rPr>
        <w:t>下部水平人员尚未撤出，主要排水设备受到被淹威胁时，可以构筑临时防水墙，封堵泵房口和通往下部水平的巷道。</w:t>
      </w:r>
    </w:p>
    <w:p>
      <w:pPr>
        <w:numPr>
          <w:ilvl w:val="0"/>
          <w:numId w:val="57"/>
        </w:numPr>
        <w:bidi w:val="0"/>
        <w:ind w:left="5" w:leftChars="0"/>
        <w:rPr>
          <w:rFonts w:hint="eastAsia"/>
        </w:rPr>
      </w:pPr>
      <w:r>
        <w:rPr>
          <w:rFonts w:hint="eastAsia"/>
        </w:rPr>
        <w:t>透水威胁水泵安全时，在人员撤至安全地点后，保护泵房不被水淹</w:t>
      </w:r>
      <w:r>
        <w:rPr>
          <w:rFonts w:hint="eastAsia"/>
          <w:lang w:eastAsia="zh-CN"/>
        </w:rPr>
        <w:t>；</w:t>
      </w:r>
    </w:p>
    <w:p>
      <w:pPr>
        <w:numPr>
          <w:ilvl w:val="0"/>
          <w:numId w:val="57"/>
        </w:numPr>
        <w:bidi w:val="0"/>
        <w:ind w:left="5" w:leftChars="0"/>
        <w:rPr>
          <w:rFonts w:hint="eastAsia"/>
        </w:rPr>
      </w:pPr>
      <w:r>
        <w:rPr>
          <w:rFonts w:hint="eastAsia"/>
        </w:rPr>
        <w:t>应急救援人员经过巷道有被淹危险时，立即返回井下基地</w:t>
      </w:r>
      <w:r>
        <w:rPr>
          <w:rFonts w:hint="eastAsia"/>
          <w:lang w:eastAsia="zh-CN"/>
        </w:rPr>
        <w:t>；</w:t>
      </w:r>
    </w:p>
    <w:p>
      <w:pPr>
        <w:numPr>
          <w:ilvl w:val="0"/>
          <w:numId w:val="57"/>
        </w:numPr>
        <w:bidi w:val="0"/>
        <w:ind w:left="5" w:leftChars="0"/>
        <w:rPr>
          <w:rFonts w:hint="eastAsia"/>
        </w:rPr>
      </w:pPr>
      <w:r>
        <w:rPr>
          <w:rFonts w:hint="eastAsia"/>
        </w:rPr>
        <w:t>排水过程中保持通风，加强有毒有害气体检测，防止有毒有害气体涌出造成危害</w:t>
      </w:r>
      <w:r>
        <w:rPr>
          <w:rFonts w:hint="eastAsia"/>
          <w:lang w:eastAsia="zh-CN"/>
        </w:rPr>
        <w:t>；</w:t>
      </w:r>
    </w:p>
    <w:p>
      <w:pPr>
        <w:numPr>
          <w:ilvl w:val="0"/>
          <w:numId w:val="57"/>
        </w:numPr>
        <w:bidi w:val="0"/>
        <w:ind w:left="5" w:leftChars="0"/>
        <w:rPr>
          <w:rFonts w:hint="eastAsia"/>
        </w:rPr>
      </w:pPr>
      <w:r>
        <w:rPr>
          <w:rFonts w:hint="eastAsia"/>
        </w:rPr>
        <w:t>排水后进行探察或者抢救人员时，注意观察巷道情况，防止冒顶和底板塌陷</w:t>
      </w:r>
      <w:r>
        <w:rPr>
          <w:rFonts w:hint="eastAsia"/>
          <w:lang w:eastAsia="zh-CN"/>
        </w:rPr>
        <w:t>；</w:t>
      </w:r>
    </w:p>
    <w:p>
      <w:pPr>
        <w:numPr>
          <w:ilvl w:val="0"/>
          <w:numId w:val="57"/>
        </w:numPr>
        <w:bidi w:val="0"/>
        <w:ind w:left="5" w:leftChars="0"/>
        <w:rPr>
          <w:rFonts w:hint="eastAsia"/>
        </w:rPr>
      </w:pPr>
      <w:r>
        <w:rPr>
          <w:rFonts w:hint="eastAsia"/>
        </w:rPr>
        <w:t>通过局部积水巷道时，采用探险棍探测前进</w:t>
      </w:r>
      <w:r>
        <w:rPr>
          <w:rFonts w:hint="eastAsia"/>
          <w:lang w:eastAsia="zh-CN"/>
        </w:rPr>
        <w:t>；</w:t>
      </w:r>
      <w:r>
        <w:rPr>
          <w:rFonts w:hint="eastAsia"/>
        </w:rPr>
        <w:t>水深过膝，无需抢救人员的，不得涉水进入灾区。</w:t>
      </w:r>
    </w:p>
    <w:p>
      <w:pPr>
        <w:numPr>
          <w:ilvl w:val="0"/>
          <w:numId w:val="57"/>
        </w:numPr>
        <w:bidi w:val="0"/>
        <w:ind w:left="5" w:leftChars="0"/>
        <w:rPr>
          <w:rFonts w:hint="eastAsia"/>
        </w:rPr>
      </w:pPr>
      <w:r>
        <w:rPr>
          <w:rFonts w:hint="eastAsia"/>
        </w:rPr>
        <w:t>处置上山巷道透水应当检查并加固巷道支护，防止二次透水、积水和淤泥冲击</w:t>
      </w:r>
      <w:r>
        <w:rPr>
          <w:rFonts w:hint="eastAsia"/>
          <w:lang w:eastAsia="zh-CN"/>
        </w:rPr>
        <w:t>；</w:t>
      </w:r>
      <w:r>
        <w:rPr>
          <w:rFonts w:hint="eastAsia"/>
        </w:rPr>
        <w:t>透水点下方不具备存储水和沉积物有效空间的，</w:t>
      </w:r>
      <w:r>
        <w:rPr>
          <w:rFonts w:hint="eastAsia"/>
          <w:lang w:val="en-US" w:eastAsia="zh-CN"/>
        </w:rPr>
        <w:t>应</w:t>
      </w:r>
      <w:r>
        <w:rPr>
          <w:rFonts w:hint="eastAsia"/>
        </w:rPr>
        <w:t>将人员撤至安全地点</w:t>
      </w:r>
      <w:r>
        <w:rPr>
          <w:rFonts w:hint="eastAsia"/>
          <w:lang w:eastAsia="zh-CN"/>
        </w:rPr>
        <w:t>；</w:t>
      </w:r>
      <w:r>
        <w:rPr>
          <w:rFonts w:hint="eastAsia"/>
        </w:rPr>
        <w:t>保证人员通信联系和撤离路线安全畅通。</w:t>
      </w:r>
    </w:p>
    <w:p>
      <w:pPr>
        <w:numPr>
          <w:ilvl w:val="0"/>
          <w:numId w:val="56"/>
        </w:numPr>
        <w:bidi w:val="0"/>
        <w:rPr>
          <w:rFonts w:hint="eastAsia" w:ascii="宋体" w:hAnsi="宋体" w:eastAsia="宋体" w:cs="宋体"/>
          <w:b/>
          <w:bCs/>
        </w:rPr>
      </w:pPr>
      <w:r>
        <w:rPr>
          <w:rFonts w:hint="eastAsia" w:ascii="宋体" w:hAnsi="宋体" w:eastAsia="宋体" w:cs="宋体"/>
          <w:b/>
          <w:bCs/>
        </w:rPr>
        <w:t>现场应急处理</w:t>
      </w:r>
    </w:p>
    <w:p>
      <w:pPr>
        <w:numPr>
          <w:ilvl w:val="0"/>
          <w:numId w:val="58"/>
        </w:numPr>
        <w:bidi w:val="0"/>
        <w:ind w:left="5" w:leftChars="0"/>
        <w:rPr>
          <w:rFonts w:hint="eastAsia"/>
        </w:rPr>
      </w:pPr>
      <w:r>
        <w:rPr>
          <w:rFonts w:hint="eastAsia"/>
        </w:rPr>
        <w:t>现场人员应立即避开出水口和泄水流，通知井下其他可能受水害威胁区域的作业人员，并向调度室报告，如果是老空水涌出，巷道有毒有害气体浓度增高，撤离时应佩戴好自救器。</w:t>
      </w:r>
    </w:p>
    <w:p>
      <w:pPr>
        <w:numPr>
          <w:ilvl w:val="0"/>
          <w:numId w:val="58"/>
        </w:numPr>
        <w:bidi w:val="0"/>
        <w:ind w:left="5" w:leftChars="0"/>
        <w:rPr>
          <w:rFonts w:hint="eastAsia" w:ascii="宋体" w:hAnsi="宋体" w:eastAsia="宋体" w:cs="宋体"/>
        </w:rPr>
      </w:pPr>
      <w:r>
        <w:rPr>
          <w:rFonts w:hint="eastAsia" w:ascii="宋体" w:hAnsi="宋体" w:eastAsia="宋体" w:cs="宋体"/>
        </w:rPr>
        <w:t>在突水迅猛、水流急速，来不及转移躲避时，要立即抓牢棚梁、棚腿或其他固定物体，防止被涌水打倒或冲走。</w:t>
      </w:r>
    </w:p>
    <w:p>
      <w:pPr>
        <w:numPr>
          <w:ilvl w:val="0"/>
          <w:numId w:val="58"/>
        </w:numPr>
        <w:bidi w:val="0"/>
        <w:ind w:left="5" w:leftChars="0"/>
        <w:rPr>
          <w:rFonts w:hint="eastAsia" w:ascii="宋体" w:hAnsi="宋体" w:eastAsia="宋体" w:cs="宋体"/>
        </w:rPr>
      </w:pPr>
      <w:r>
        <w:rPr>
          <w:rFonts w:hint="eastAsia" w:ascii="宋体" w:hAnsi="宋体" w:eastAsia="宋体" w:cs="宋体"/>
        </w:rPr>
        <w:t>在无法撤至地面时应紧急避险，迅速撤往突水地点以上水平，进入避难硐室、拐弯巷道、高处的独头上山或其他地势较高的安全地点，等待救援人员营救，严禁盲目潜水等冒险行为。</w:t>
      </w:r>
    </w:p>
    <w:p>
      <w:pPr>
        <w:numPr>
          <w:ilvl w:val="0"/>
          <w:numId w:val="58"/>
        </w:numPr>
        <w:bidi w:val="0"/>
        <w:ind w:left="5" w:leftChars="0"/>
        <w:rPr>
          <w:rFonts w:hint="eastAsia" w:ascii="宋体" w:hAnsi="宋体" w:eastAsia="宋体" w:cs="宋体"/>
        </w:rPr>
      </w:pPr>
      <w:r>
        <w:rPr>
          <w:rFonts w:hint="eastAsia" w:ascii="宋体" w:hAnsi="宋体" w:eastAsia="宋体" w:cs="宋体"/>
        </w:rPr>
        <w:t>在避灾期间，遇险矿工要保持镇定、情绪稳定、意志坚强，要做好长时间避灾的准备。班组长和经验丰富的工人组织自救互救，安排人员轮流观察水情，监测气体浓度变化，尽量减少体力和空气消耗。要想办法与外界取得联系，可用敲击等方法有规律地发出呼救信号。</w:t>
      </w:r>
    </w:p>
    <w:p>
      <w:pPr>
        <w:numPr>
          <w:ilvl w:val="0"/>
          <w:numId w:val="58"/>
        </w:numPr>
        <w:bidi w:val="0"/>
        <w:ind w:left="5" w:leftChars="0"/>
        <w:rPr>
          <w:rFonts w:hint="eastAsia" w:ascii="宋体" w:hAnsi="宋体" w:eastAsia="宋体" w:cs="宋体"/>
        </w:rPr>
      </w:pPr>
      <w:r>
        <w:rPr>
          <w:rFonts w:hint="eastAsia" w:ascii="宋体" w:hAnsi="宋体" w:eastAsia="宋体" w:cs="宋体"/>
        </w:rPr>
        <w:t>突水事故初期，应在现场管理人员和有经验的人员组织带领下，在保证安全的前提下，利用现有的人力物力，迅速进行抢救工作。所采取的方法和措施，应根据水灾事故的具体情况和现有条件合理选取。</w:t>
      </w:r>
    </w:p>
    <w:p>
      <w:pPr>
        <w:numPr>
          <w:ilvl w:val="0"/>
          <w:numId w:val="58"/>
        </w:numPr>
        <w:bidi w:val="0"/>
        <w:ind w:left="5" w:leftChars="0"/>
        <w:rPr>
          <w:rFonts w:hint="eastAsia" w:ascii="宋体" w:hAnsi="宋体" w:eastAsia="宋体" w:cs="宋体"/>
        </w:rPr>
      </w:pPr>
      <w:r>
        <w:rPr>
          <w:rFonts w:hint="eastAsia" w:ascii="宋体" w:hAnsi="宋体" w:eastAsia="宋体" w:cs="宋体"/>
        </w:rPr>
        <w:t>如果突水点周围围岩坚硬、涌水量不大，可组织力量，就地取材，加固工作面，尽快堵住出水口</w:t>
      </w:r>
      <w:r>
        <w:rPr>
          <w:rFonts w:hint="eastAsia" w:ascii="宋体" w:hAnsi="宋体" w:eastAsia="宋体" w:cs="宋体"/>
          <w:lang w:eastAsia="zh-CN"/>
        </w:rPr>
        <w:t>。</w:t>
      </w:r>
    </w:p>
    <w:p>
      <w:pPr>
        <w:numPr>
          <w:ilvl w:val="0"/>
          <w:numId w:val="58"/>
        </w:numPr>
        <w:bidi w:val="0"/>
        <w:ind w:left="5" w:leftChars="0"/>
        <w:rPr>
          <w:rFonts w:hint="eastAsia" w:ascii="宋体" w:hAnsi="宋体" w:eastAsia="宋体" w:cs="宋体"/>
        </w:rPr>
      </w:pPr>
      <w:r>
        <w:rPr>
          <w:rFonts w:hint="eastAsia" w:ascii="宋体" w:hAnsi="宋体" w:eastAsia="宋体" w:cs="宋体"/>
        </w:rPr>
        <w:t>在水源情况不明、涌水凶猛、顶帮松散的情况下，决不可强行封堵出水口，以免引起工作面大面积突水，造成人员伤亡，扩大灾情。</w:t>
      </w:r>
    </w:p>
    <w:p>
      <w:pPr>
        <w:numPr>
          <w:ilvl w:val="0"/>
          <w:numId w:val="58"/>
        </w:numPr>
        <w:bidi w:val="0"/>
        <w:ind w:left="5" w:leftChars="0"/>
        <w:rPr>
          <w:rFonts w:hint="eastAsia" w:ascii="宋体" w:hAnsi="宋体" w:eastAsia="宋体" w:cs="宋体"/>
        </w:rPr>
      </w:pPr>
      <w:r>
        <w:rPr>
          <w:rFonts w:hint="eastAsia" w:ascii="宋体" w:hAnsi="宋体" w:eastAsia="宋体" w:cs="宋体"/>
        </w:rPr>
        <w:t>对于受到伤害的人员，应迅速抢救搬运到安全地点，立即进行急救处理。</w:t>
      </w:r>
    </w:p>
    <w:p>
      <w:pPr>
        <w:numPr>
          <w:ilvl w:val="0"/>
          <w:numId w:val="56"/>
        </w:numPr>
        <w:bidi w:val="0"/>
        <w:rPr>
          <w:rFonts w:hint="eastAsia" w:ascii="宋体" w:hAnsi="宋体" w:eastAsia="宋体" w:cs="宋体"/>
          <w:b/>
          <w:bCs/>
        </w:rPr>
      </w:pPr>
      <w:r>
        <w:rPr>
          <w:rFonts w:hint="eastAsia" w:ascii="宋体" w:hAnsi="宋体" w:eastAsia="宋体" w:cs="宋体"/>
          <w:b/>
          <w:bCs/>
          <w:lang w:val="en-US" w:eastAsia="zh-CN"/>
        </w:rPr>
        <w:t>灾区人员撤离</w:t>
      </w:r>
    </w:p>
    <w:p>
      <w:pPr>
        <w:numPr>
          <w:ilvl w:val="0"/>
          <w:numId w:val="59"/>
        </w:numPr>
        <w:bidi w:val="0"/>
        <w:ind w:left="5" w:leftChars="0"/>
        <w:rPr>
          <w:rFonts w:hint="eastAsia" w:ascii="宋体" w:hAnsi="宋体" w:eastAsia="宋体" w:cs="宋体"/>
        </w:rPr>
      </w:pPr>
      <w:r>
        <w:rPr>
          <w:rFonts w:hint="eastAsia" w:ascii="宋体" w:hAnsi="宋体" w:eastAsia="宋体" w:cs="宋体"/>
        </w:rPr>
        <w:t>撤离灾区的联络方法。采用电话通知、灯具、人工呐喊通知方法。</w:t>
      </w:r>
    </w:p>
    <w:p>
      <w:pPr>
        <w:numPr>
          <w:ilvl w:val="0"/>
          <w:numId w:val="59"/>
        </w:numPr>
        <w:bidi w:val="0"/>
        <w:ind w:left="5" w:leftChars="0"/>
        <w:rPr>
          <w:rFonts w:hint="eastAsia" w:ascii="宋体" w:hAnsi="宋体" w:eastAsia="宋体" w:cs="宋体"/>
        </w:rPr>
      </w:pPr>
      <w:r>
        <w:rPr>
          <w:rFonts w:hint="eastAsia" w:ascii="宋体" w:hAnsi="宋体" w:eastAsia="宋体" w:cs="宋体"/>
        </w:rPr>
        <w:t>撤离顺序。总调度指挥中心应本着优先通知最先受水害威胁人员的原则立即通知井下作业人员。所有受水害威胁及可能受威胁区域的人员，本着就近原则，根据自己所在的位置，按照最短路线，就近沿着通往上水平的上山巷道、斜井等地点，迅速向上撤退。</w:t>
      </w:r>
    </w:p>
    <w:p>
      <w:pPr>
        <w:numPr>
          <w:ilvl w:val="0"/>
          <w:numId w:val="56"/>
        </w:numPr>
        <w:bidi w:val="0"/>
        <w:rPr>
          <w:rFonts w:hint="eastAsia" w:ascii="宋体" w:hAnsi="宋体" w:eastAsia="宋体" w:cs="宋体"/>
          <w:b/>
          <w:bCs/>
        </w:rPr>
      </w:pPr>
      <w:r>
        <w:rPr>
          <w:rFonts w:hint="eastAsia" w:ascii="宋体" w:hAnsi="宋体" w:eastAsia="宋体" w:cs="宋体"/>
          <w:b/>
          <w:bCs/>
          <w:lang w:val="en-US" w:eastAsia="zh-CN"/>
        </w:rPr>
        <w:t>灾区人员自救与互救</w:t>
      </w:r>
    </w:p>
    <w:p>
      <w:pPr>
        <w:numPr>
          <w:ilvl w:val="0"/>
          <w:numId w:val="60"/>
        </w:numPr>
        <w:bidi w:val="0"/>
        <w:ind w:left="5" w:leftChars="0"/>
        <w:rPr>
          <w:rFonts w:hint="eastAsia" w:ascii="宋体" w:hAnsi="宋体" w:eastAsia="宋体" w:cs="宋体"/>
        </w:rPr>
      </w:pPr>
      <w:r>
        <w:rPr>
          <w:rFonts w:hint="eastAsia" w:ascii="宋体" w:hAnsi="宋体" w:eastAsia="宋体" w:cs="宋体"/>
        </w:rPr>
        <w:t>自身安全防卫。在突水迅猛、水流急速的情况下，现场人员应立即避开出水口和泄水流，按避灾路线撤退至安全地点。如情况紧急来不及转移躲避时，可抓住棚梁、棚腿或其他固定物体，防止被涌水打倒和冲走。一旦突水后，绝不允许任何人冒险进入灾区。否则，不仅达不到抢险救援的目的，反而会造成自身伤亡，扩大事故。</w:t>
      </w:r>
    </w:p>
    <w:p>
      <w:pPr>
        <w:numPr>
          <w:ilvl w:val="0"/>
          <w:numId w:val="60"/>
        </w:numPr>
        <w:bidi w:val="0"/>
        <w:ind w:left="5" w:leftChars="0"/>
        <w:rPr>
          <w:rFonts w:hint="eastAsia" w:ascii="宋体" w:hAnsi="宋体" w:eastAsia="宋体" w:cs="宋体"/>
        </w:rPr>
      </w:pPr>
      <w:r>
        <w:rPr>
          <w:rFonts w:hint="eastAsia" w:ascii="宋体" w:hAnsi="宋体" w:eastAsia="宋体" w:cs="宋体"/>
        </w:rPr>
        <w:t>灾区避难。来不及撤退人员迅速进入附近硐室避难。必要时，可设置挡墙或防护板，阻止涌水、煤矸和有害气体的侵入。</w:t>
      </w:r>
    </w:p>
    <w:p>
      <w:pPr>
        <w:numPr>
          <w:ilvl w:val="0"/>
          <w:numId w:val="56"/>
        </w:numPr>
        <w:bidi w:val="0"/>
        <w:rPr>
          <w:rFonts w:hint="eastAsia" w:ascii="宋体" w:hAnsi="宋体" w:eastAsia="宋体" w:cs="宋体"/>
          <w:b/>
          <w:bCs/>
        </w:rPr>
      </w:pPr>
      <w:r>
        <w:rPr>
          <w:rFonts w:hint="eastAsia" w:ascii="宋体" w:hAnsi="宋体" w:eastAsia="宋体" w:cs="宋体"/>
          <w:b/>
          <w:bCs/>
          <w:lang w:val="en-US" w:eastAsia="zh-CN"/>
        </w:rPr>
        <w:t>水情探查</w:t>
      </w:r>
    </w:p>
    <w:p>
      <w:pPr>
        <w:numPr>
          <w:ilvl w:val="0"/>
          <w:numId w:val="61"/>
        </w:numPr>
        <w:bidi w:val="0"/>
        <w:ind w:left="5" w:leftChars="0"/>
        <w:rPr>
          <w:rFonts w:hint="eastAsia" w:ascii="宋体" w:hAnsi="宋体" w:eastAsia="宋体" w:cs="宋体"/>
        </w:rPr>
      </w:pPr>
      <w:r>
        <w:rPr>
          <w:rFonts w:hint="eastAsia" w:ascii="宋体" w:hAnsi="宋体" w:eastAsia="宋体" w:cs="宋体"/>
        </w:rPr>
        <w:t>测定突水量及预测变化</w:t>
      </w:r>
    </w:p>
    <w:p>
      <w:pPr>
        <w:bidi w:val="0"/>
        <w:rPr>
          <w:rFonts w:hint="eastAsia" w:ascii="宋体" w:hAnsi="宋体" w:eastAsia="宋体" w:cs="宋体"/>
        </w:rPr>
      </w:pPr>
      <w:r>
        <w:rPr>
          <w:rFonts w:hint="eastAsia" w:ascii="宋体" w:hAnsi="宋体" w:eastAsia="宋体" w:cs="宋体"/>
        </w:rPr>
        <w:t xml:space="preserve"> 该项工作主要为制订抢险救援保护方案、增加排水能力、紧急救援受灾人员打基础。</w:t>
      </w:r>
    </w:p>
    <w:p>
      <w:pPr>
        <w:bidi w:val="0"/>
        <w:rPr>
          <w:rFonts w:hint="eastAsia" w:ascii="宋体" w:hAnsi="宋体" w:eastAsia="宋体" w:cs="宋体"/>
        </w:rPr>
      </w:pPr>
      <w:r>
        <w:rPr>
          <w:rFonts w:hint="eastAsia" w:ascii="宋体" w:hAnsi="宋体" w:eastAsia="宋体" w:cs="宋体"/>
        </w:rPr>
        <w:t>提供可靠的依据，是指挥部抢险救援决策指挥的基础，矿井突水量测定要快且准确。应加强观测，掌握水量的发展变化规律，对可能变大或变小的情况做出准确和必要的预测。突水量测定方法可根据不同条件选用。</w:t>
      </w:r>
    </w:p>
    <w:p>
      <w:pPr>
        <w:bidi w:val="0"/>
        <w:rPr>
          <w:rFonts w:hint="eastAsia" w:ascii="宋体" w:hAnsi="宋体" w:eastAsia="宋体" w:cs="宋体"/>
        </w:rPr>
      </w:pPr>
      <w:r>
        <w:rPr>
          <w:rFonts w:hint="eastAsia" w:ascii="宋体" w:hAnsi="宋体" w:eastAsia="宋体" w:cs="宋体"/>
        </w:rPr>
        <w:t xml:space="preserve"> ①当突出水量不大，并且水量较稳定的情况下，用浮标在流水巷道中实测。</w:t>
      </w:r>
    </w:p>
    <w:p>
      <w:pPr>
        <w:bidi w:val="0"/>
        <w:rPr>
          <w:rFonts w:hint="eastAsia" w:ascii="宋体" w:hAnsi="宋体" w:eastAsia="宋体" w:cs="宋体"/>
        </w:rPr>
      </w:pPr>
      <w:r>
        <w:rPr>
          <w:rFonts w:hint="eastAsia" w:ascii="宋体" w:hAnsi="宋体" w:eastAsia="宋体" w:cs="宋体"/>
        </w:rPr>
        <w:t xml:space="preserve"> ②当突水量大的情况下，用淹没法计算突水量。</w:t>
      </w:r>
    </w:p>
    <w:p>
      <w:pPr>
        <w:numPr>
          <w:ilvl w:val="0"/>
          <w:numId w:val="61"/>
        </w:numPr>
        <w:bidi w:val="0"/>
        <w:ind w:left="5" w:leftChars="0"/>
        <w:rPr>
          <w:rFonts w:hint="eastAsia" w:ascii="宋体" w:hAnsi="宋体" w:eastAsia="宋体" w:cs="宋体"/>
        </w:rPr>
      </w:pPr>
      <w:r>
        <w:rPr>
          <w:rFonts w:hint="eastAsia" w:ascii="宋体" w:hAnsi="宋体" w:eastAsia="宋体" w:cs="宋体"/>
        </w:rPr>
        <w:t>淹没计算</w:t>
      </w:r>
    </w:p>
    <w:p>
      <w:pPr>
        <w:bidi w:val="0"/>
        <w:rPr>
          <w:rFonts w:hint="eastAsia" w:ascii="宋体" w:hAnsi="宋体" w:eastAsia="宋体" w:cs="宋体"/>
        </w:rPr>
      </w:pPr>
      <w:r>
        <w:rPr>
          <w:rFonts w:hint="eastAsia" w:ascii="宋体" w:hAnsi="宋体" w:eastAsia="宋体" w:cs="宋体"/>
        </w:rPr>
        <w:t xml:space="preserve"> 通过对突水量的连续监测或计算，在基本掌握突水量增长变化趋势的基础上，对淹没水位的上涨速度及淹没某个关键性水平的时间做出大体的预测，协助有关部门划定危险区域，并为未淹井巷抢险措施的制定提供依据。</w:t>
      </w:r>
    </w:p>
    <w:p>
      <w:pPr>
        <w:numPr>
          <w:ilvl w:val="0"/>
          <w:numId w:val="61"/>
        </w:numPr>
        <w:bidi w:val="0"/>
        <w:ind w:left="5" w:leftChars="0"/>
        <w:rPr>
          <w:rFonts w:hint="eastAsia" w:ascii="宋体" w:hAnsi="宋体" w:eastAsia="宋体" w:cs="宋体"/>
        </w:rPr>
      </w:pPr>
      <w:r>
        <w:rPr>
          <w:rFonts w:hint="eastAsia" w:ascii="宋体" w:hAnsi="宋体" w:eastAsia="宋体" w:cs="宋体"/>
        </w:rPr>
        <w:t>确定突水的直接水源和补给水源</w:t>
      </w:r>
    </w:p>
    <w:p>
      <w:pPr>
        <w:bidi w:val="0"/>
        <w:rPr>
          <w:rFonts w:hint="eastAsia" w:ascii="宋体" w:hAnsi="宋体" w:eastAsia="宋体" w:cs="宋体"/>
        </w:rPr>
      </w:pPr>
      <w:r>
        <w:rPr>
          <w:rFonts w:hint="eastAsia" w:ascii="宋体" w:hAnsi="宋体" w:eastAsia="宋体" w:cs="宋体"/>
        </w:rPr>
        <w:t>根据当时所得有关资料进一步确定突水直接水源、突水通道和间接补给水源，为分析预测水情变化及治理打下基础，主要进行以下工作：</w:t>
      </w:r>
    </w:p>
    <w:p>
      <w:pPr>
        <w:bidi w:val="0"/>
        <w:rPr>
          <w:rFonts w:hint="eastAsia" w:ascii="宋体" w:hAnsi="宋体" w:eastAsia="宋体" w:cs="宋体"/>
        </w:rPr>
      </w:pPr>
      <w:r>
        <w:rPr>
          <w:rFonts w:hint="eastAsia" w:ascii="宋体" w:hAnsi="宋体" w:eastAsia="宋体" w:cs="宋体"/>
        </w:rPr>
        <w:t>①地下水位动态变化观测。突水后，地测</w:t>
      </w:r>
      <w:r>
        <w:rPr>
          <w:rFonts w:hint="eastAsia" w:ascii="宋体" w:hAnsi="宋体" w:eastAsia="宋体" w:cs="宋体"/>
          <w:lang w:val="en-US" w:eastAsia="zh-CN"/>
        </w:rPr>
        <w:t>防治水科</w:t>
      </w:r>
      <w:r>
        <w:rPr>
          <w:rFonts w:hint="eastAsia" w:ascii="宋体" w:hAnsi="宋体" w:eastAsia="宋体" w:cs="宋体"/>
        </w:rPr>
        <w:t>立即组织力量对地面各含水层观测孔水位进行观测、分析。</w:t>
      </w:r>
    </w:p>
    <w:p>
      <w:pPr>
        <w:bidi w:val="0"/>
        <w:rPr>
          <w:rFonts w:hint="eastAsia" w:ascii="宋体" w:hAnsi="宋体" w:eastAsia="宋体" w:cs="宋体"/>
        </w:rPr>
      </w:pPr>
      <w:r>
        <w:rPr>
          <w:rFonts w:hint="eastAsia" w:ascii="宋体" w:hAnsi="宋体" w:eastAsia="宋体" w:cs="宋体"/>
        </w:rPr>
        <w:t>②根据突水的水质监测确定突水水源。</w:t>
      </w:r>
    </w:p>
    <w:p>
      <w:pPr>
        <w:bidi w:val="0"/>
        <w:rPr>
          <w:rFonts w:hint="eastAsia" w:ascii="宋体" w:hAnsi="宋体" w:eastAsia="宋体" w:cs="宋体"/>
        </w:rPr>
      </w:pPr>
      <w:r>
        <w:rPr>
          <w:rFonts w:hint="eastAsia" w:ascii="宋体" w:hAnsi="宋体" w:eastAsia="宋体" w:cs="宋体"/>
        </w:rPr>
        <w:t>③突水通道的确定。无论通过构造分析和现场情况调查进行推测，还是在治理中边探查、边治理，但应逐步推断准确的突水通道和空间位置，切忌在治理中盲目施工。</w:t>
      </w:r>
    </w:p>
    <w:p>
      <w:pPr>
        <w:numPr>
          <w:ilvl w:val="0"/>
          <w:numId w:val="61"/>
        </w:numPr>
        <w:bidi w:val="0"/>
        <w:ind w:left="5" w:leftChars="0"/>
        <w:rPr>
          <w:rFonts w:hint="eastAsia" w:ascii="宋体" w:hAnsi="宋体" w:eastAsia="宋体" w:cs="宋体"/>
        </w:rPr>
      </w:pPr>
      <w:r>
        <w:rPr>
          <w:rFonts w:hint="eastAsia" w:ascii="宋体" w:hAnsi="宋体" w:eastAsia="宋体" w:cs="宋体"/>
        </w:rPr>
        <w:t>开展环境水文地质灾</w:t>
      </w:r>
      <w:r>
        <w:rPr>
          <w:rFonts w:hint="eastAsia" w:ascii="宋体" w:hAnsi="宋体" w:cs="宋体"/>
          <w:lang w:val="en-US" w:eastAsia="zh-CN"/>
        </w:rPr>
        <w:t>害</w:t>
      </w:r>
      <w:r>
        <w:rPr>
          <w:rFonts w:hint="eastAsia" w:ascii="宋体" w:hAnsi="宋体" w:eastAsia="宋体" w:cs="宋体"/>
        </w:rPr>
        <w:t>调查</w:t>
      </w:r>
    </w:p>
    <w:p>
      <w:pPr>
        <w:bidi w:val="0"/>
        <w:rPr>
          <w:rFonts w:hint="eastAsia" w:ascii="宋体" w:hAnsi="宋体" w:eastAsia="宋体" w:cs="宋体"/>
        </w:rPr>
      </w:pPr>
      <w:r>
        <w:rPr>
          <w:rFonts w:hint="eastAsia" w:ascii="宋体" w:hAnsi="宋体" w:eastAsia="宋体" w:cs="宋体"/>
        </w:rPr>
        <w:t xml:space="preserve"> 开展环境水文地质灾</w:t>
      </w:r>
      <w:r>
        <w:rPr>
          <w:rFonts w:hint="eastAsia" w:ascii="宋体" w:hAnsi="宋体" w:cs="宋体"/>
          <w:lang w:val="en-US" w:eastAsia="zh-CN"/>
        </w:rPr>
        <w:t>害</w:t>
      </w:r>
      <w:r>
        <w:rPr>
          <w:rFonts w:hint="eastAsia" w:ascii="宋体" w:hAnsi="宋体" w:eastAsia="宋体" w:cs="宋体"/>
        </w:rPr>
        <w:t>调查是水文地质管理的重要内容，是一项长期的艰巨任务。要在地质勘探报告的基础上，不断通过矿井地质测量、补充勘探、微震、坑透、三维地震等方法积累水文地质资料。要开展环境水文地质灾</w:t>
      </w:r>
      <w:r>
        <w:rPr>
          <w:rFonts w:hint="eastAsia" w:ascii="宋体" w:hAnsi="宋体" w:cs="宋体"/>
          <w:lang w:val="en-US" w:eastAsia="zh-CN"/>
        </w:rPr>
        <w:t>害</w:t>
      </w:r>
      <w:r>
        <w:rPr>
          <w:rFonts w:hint="eastAsia" w:ascii="宋体" w:hAnsi="宋体" w:eastAsia="宋体" w:cs="宋体"/>
        </w:rPr>
        <w:t>调查，逐步查清地表水、河流、</w:t>
      </w:r>
      <w:r>
        <w:rPr>
          <w:rFonts w:hint="eastAsia" w:ascii="宋体" w:hAnsi="宋体" w:eastAsia="宋体" w:cs="宋体"/>
          <w:lang w:val="en-US" w:eastAsia="zh-CN"/>
        </w:rPr>
        <w:t>采空</w:t>
      </w:r>
      <w:r>
        <w:rPr>
          <w:rFonts w:hint="eastAsia" w:ascii="宋体" w:hAnsi="宋体" w:eastAsia="宋体" w:cs="宋体"/>
        </w:rPr>
        <w:t>积水等情况，摸清气象与水文的关系，确定历史50年、100年的最高洪水位。以100年不遇的最高洪水位为基础，分析和判断矿井地面防治水的薄弱环节和灾害，制定防治水方案、实施防治水工程。</w:t>
      </w:r>
    </w:p>
    <w:p>
      <w:pPr>
        <w:numPr>
          <w:ilvl w:val="0"/>
          <w:numId w:val="61"/>
        </w:numPr>
        <w:bidi w:val="0"/>
        <w:ind w:left="5" w:leftChars="0"/>
        <w:rPr>
          <w:rFonts w:hint="eastAsia" w:ascii="宋体" w:hAnsi="宋体" w:eastAsia="宋体" w:cs="宋体"/>
        </w:rPr>
      </w:pPr>
      <w:r>
        <w:rPr>
          <w:rFonts w:hint="eastAsia" w:ascii="宋体" w:hAnsi="宋体" w:eastAsia="宋体" w:cs="宋体"/>
        </w:rPr>
        <w:t>建立专项图纸、资料台账</w:t>
      </w:r>
    </w:p>
    <w:p>
      <w:pPr>
        <w:bidi w:val="0"/>
        <w:rPr>
          <w:rFonts w:hint="eastAsia" w:ascii="宋体" w:hAnsi="宋体" w:eastAsia="宋体" w:cs="宋体"/>
        </w:rPr>
      </w:pPr>
      <w:r>
        <w:rPr>
          <w:rFonts w:hint="eastAsia" w:ascii="宋体" w:hAnsi="宋体" w:eastAsia="宋体" w:cs="宋体"/>
        </w:rPr>
        <w:t>要为水情勘察建立专门的图纸、报表和台账，以便制定处置措施时随时调用：</w:t>
      </w:r>
      <w:r>
        <w:rPr>
          <w:rFonts w:hint="eastAsia" w:ascii="宋体" w:hAnsi="宋体" w:eastAsia="宋体" w:cs="宋体"/>
          <w:lang w:val="en-US" w:eastAsia="zh-CN"/>
        </w:rPr>
        <w:t>气象台账</w:t>
      </w:r>
      <w:r>
        <w:rPr>
          <w:rFonts w:hint="eastAsia" w:ascii="宋体" w:hAnsi="宋体" w:eastAsia="宋体" w:cs="宋体"/>
        </w:rPr>
        <w:t>、矿井</w:t>
      </w:r>
      <w:r>
        <w:rPr>
          <w:rFonts w:hint="eastAsia" w:ascii="宋体" w:hAnsi="宋体" w:eastAsia="宋体" w:cs="宋体"/>
          <w:lang w:val="en-US" w:eastAsia="zh-CN"/>
        </w:rPr>
        <w:t>充水性</w:t>
      </w:r>
      <w:r>
        <w:rPr>
          <w:rFonts w:hint="eastAsia" w:ascii="宋体" w:hAnsi="宋体" w:eastAsia="宋体" w:cs="宋体"/>
        </w:rPr>
        <w:t>图、矿井涌水量</w:t>
      </w:r>
      <w:r>
        <w:rPr>
          <w:rFonts w:hint="eastAsia" w:ascii="宋体" w:hAnsi="宋体" w:eastAsia="宋体" w:cs="宋体"/>
          <w:lang w:val="en-US" w:eastAsia="zh-CN"/>
        </w:rPr>
        <w:t>观测成果台账</w:t>
      </w:r>
      <w:r>
        <w:rPr>
          <w:rFonts w:hint="eastAsia" w:ascii="宋体" w:hAnsi="宋体" w:eastAsia="宋体" w:cs="宋体"/>
        </w:rPr>
        <w:t>、</w:t>
      </w:r>
      <w:r>
        <w:rPr>
          <w:rFonts w:hint="eastAsia" w:ascii="宋体" w:hAnsi="宋体" w:eastAsia="宋体" w:cs="宋体"/>
          <w:lang w:val="en-US" w:eastAsia="zh-CN"/>
        </w:rPr>
        <w:t>设备管理</w:t>
      </w:r>
      <w:r>
        <w:rPr>
          <w:rFonts w:hint="eastAsia" w:ascii="宋体" w:hAnsi="宋体" w:eastAsia="宋体" w:cs="宋体"/>
        </w:rPr>
        <w:t>台账</w:t>
      </w:r>
      <w:r>
        <w:rPr>
          <w:rFonts w:hint="eastAsia" w:ascii="宋体" w:hAnsi="宋体" w:eastAsia="宋体" w:cs="宋体"/>
          <w:lang w:eastAsia="zh-CN"/>
        </w:rPr>
        <w:t>、</w:t>
      </w:r>
      <w:r>
        <w:rPr>
          <w:rFonts w:hint="eastAsia" w:ascii="宋体" w:hAnsi="宋体" w:eastAsia="宋体" w:cs="宋体"/>
          <w:lang w:val="en-US" w:eastAsia="zh-CN"/>
        </w:rPr>
        <w:t>综合</w:t>
      </w:r>
      <w:r>
        <w:rPr>
          <w:rFonts w:hint="eastAsia" w:ascii="宋体" w:hAnsi="宋体" w:eastAsia="宋体" w:cs="宋体"/>
        </w:rPr>
        <w:t>水文地质图</w:t>
      </w:r>
      <w:r>
        <w:rPr>
          <w:rFonts w:hint="eastAsia" w:ascii="宋体" w:hAnsi="宋体" w:eastAsia="宋体" w:cs="宋体"/>
          <w:lang w:val="en-US" w:eastAsia="zh-CN"/>
        </w:rPr>
        <w:t>等</w:t>
      </w:r>
      <w:r>
        <w:rPr>
          <w:rFonts w:hint="eastAsia" w:ascii="宋体" w:hAnsi="宋体" w:eastAsia="宋体" w:cs="宋体"/>
        </w:rPr>
        <w:t>。</w:t>
      </w:r>
    </w:p>
    <w:p>
      <w:pPr>
        <w:numPr>
          <w:ilvl w:val="0"/>
          <w:numId w:val="61"/>
        </w:numPr>
        <w:bidi w:val="0"/>
        <w:ind w:left="5" w:leftChars="0"/>
        <w:rPr>
          <w:rFonts w:hint="eastAsia" w:ascii="宋体" w:hAnsi="宋体" w:eastAsia="宋体" w:cs="宋体"/>
        </w:rPr>
      </w:pPr>
      <w:r>
        <w:rPr>
          <w:rFonts w:hint="eastAsia" w:ascii="宋体" w:hAnsi="宋体" w:eastAsia="宋体" w:cs="宋体"/>
        </w:rPr>
        <w:t>制订救援方案</w:t>
      </w:r>
    </w:p>
    <w:p>
      <w:pPr>
        <w:bidi w:val="0"/>
        <w:rPr>
          <w:rFonts w:hint="eastAsia" w:ascii="宋体" w:hAnsi="宋体" w:eastAsia="宋体" w:cs="宋体"/>
        </w:rPr>
      </w:pPr>
      <w:r>
        <w:rPr>
          <w:rFonts w:hint="eastAsia" w:ascii="宋体" w:hAnsi="宋体" w:eastAsia="宋体" w:cs="宋体"/>
        </w:rPr>
        <w:t>水灾事故发生后，在水情调查和人员抢救的同时，边救治、边调整方案。方案的制订由总工程师负责，地测、</w:t>
      </w:r>
      <w:r>
        <w:rPr>
          <w:rFonts w:hint="eastAsia" w:ascii="宋体" w:hAnsi="宋体" w:eastAsia="宋体" w:cs="宋体"/>
          <w:lang w:val="en-US" w:eastAsia="zh-CN"/>
        </w:rPr>
        <w:t>技术</w:t>
      </w:r>
      <w:r>
        <w:rPr>
          <w:rFonts w:hint="eastAsia" w:ascii="宋体" w:hAnsi="宋体" w:eastAsia="宋体" w:cs="宋体"/>
        </w:rPr>
        <w:t>相关技术人员根据水害原因、危害等因素制订。方案制定人员包括</w:t>
      </w:r>
      <w:r>
        <w:rPr>
          <w:rFonts w:hint="eastAsia" w:ascii="宋体" w:hAnsi="宋体" w:eastAsia="宋体" w:cs="宋体"/>
          <w:lang w:val="en-US" w:eastAsia="zh-CN"/>
        </w:rPr>
        <w:t>技术</w:t>
      </w:r>
      <w:r>
        <w:rPr>
          <w:rFonts w:hint="eastAsia" w:ascii="宋体" w:hAnsi="宋体" w:eastAsia="宋体" w:cs="宋体"/>
        </w:rPr>
        <w:t>、地测与其他地质、水文等技术人员。</w:t>
      </w:r>
    </w:p>
    <w:p>
      <w:pPr>
        <w:bidi w:val="0"/>
        <w:rPr>
          <w:rFonts w:hint="eastAsia" w:ascii="宋体" w:hAnsi="宋体" w:eastAsia="宋体" w:cs="宋体"/>
        </w:rPr>
      </w:pPr>
      <w:r>
        <w:rPr>
          <w:rFonts w:hint="eastAsia" w:ascii="宋体" w:hAnsi="宋体" w:eastAsia="宋体" w:cs="宋体"/>
        </w:rPr>
        <w:t>①地表水体水灾事故。主要采取地面截流、堵漏、引流及井下采用引流排水等方案。</w:t>
      </w:r>
    </w:p>
    <w:p>
      <w:pPr>
        <w:bidi w:val="0"/>
        <w:rPr>
          <w:rFonts w:hint="eastAsia" w:ascii="宋体" w:hAnsi="宋体" w:eastAsia="宋体" w:cs="宋体"/>
        </w:rPr>
      </w:pPr>
      <w:r>
        <w:rPr>
          <w:rFonts w:hint="eastAsia" w:ascii="宋体" w:hAnsi="宋体" w:eastAsia="宋体" w:cs="宋体"/>
        </w:rPr>
        <w:t xml:space="preserve"> ②</w:t>
      </w:r>
      <w:r>
        <w:rPr>
          <w:rFonts w:hint="eastAsia" w:ascii="宋体" w:hAnsi="宋体" w:eastAsia="宋体" w:cs="宋体"/>
          <w:lang w:val="en-US" w:eastAsia="zh-CN"/>
        </w:rPr>
        <w:t>采空区积水</w:t>
      </w:r>
      <w:r>
        <w:rPr>
          <w:rFonts w:hint="eastAsia" w:ascii="宋体" w:hAnsi="宋体" w:eastAsia="宋体" w:cs="宋体"/>
        </w:rPr>
        <w:t>水灾事故。由高往低进行探放水并清理排水和修复被淹井巷，与此同时利用打堰等方式拦截动水来源，不使水再流入下山事故地点。开凿巷道，应先探清水位，防止二次透水。</w:t>
      </w:r>
    </w:p>
    <w:p>
      <w:pPr>
        <w:bidi w:val="0"/>
        <w:rPr>
          <w:rFonts w:hint="eastAsia" w:ascii="宋体" w:hAnsi="宋体" w:eastAsia="宋体" w:cs="宋体"/>
        </w:rPr>
      </w:pPr>
      <w:r>
        <w:rPr>
          <w:rFonts w:hint="eastAsia" w:ascii="宋体" w:hAnsi="宋体" w:eastAsia="宋体" w:cs="宋体"/>
        </w:rPr>
        <w:t>③砂岩水水灾事故。采取开泄水巷，打钻疏水降压，加强排水等方案。</w:t>
      </w:r>
    </w:p>
    <w:p>
      <w:pPr>
        <w:numPr>
          <w:ilvl w:val="0"/>
          <w:numId w:val="56"/>
        </w:numPr>
        <w:bidi w:val="0"/>
        <w:rPr>
          <w:rFonts w:hint="eastAsia" w:ascii="宋体" w:hAnsi="宋体" w:eastAsia="宋体" w:cs="宋体"/>
          <w:b/>
          <w:bCs/>
        </w:rPr>
      </w:pPr>
      <w:r>
        <w:rPr>
          <w:rFonts w:hint="eastAsia" w:ascii="宋体" w:hAnsi="宋体" w:eastAsia="宋体" w:cs="宋体"/>
          <w:b/>
          <w:bCs/>
          <w:lang w:val="en-US" w:eastAsia="zh-CN"/>
        </w:rPr>
        <w:t>现场指挥</w:t>
      </w:r>
    </w:p>
    <w:p>
      <w:pPr>
        <w:numPr>
          <w:ilvl w:val="0"/>
          <w:numId w:val="62"/>
        </w:numPr>
        <w:bidi w:val="0"/>
        <w:ind w:left="5" w:leftChars="0"/>
        <w:rPr>
          <w:rFonts w:hint="eastAsia" w:ascii="宋体" w:hAnsi="宋体" w:eastAsia="宋体" w:cs="宋体"/>
        </w:rPr>
      </w:pPr>
      <w:r>
        <w:rPr>
          <w:rFonts w:hint="eastAsia" w:ascii="宋体" w:hAnsi="宋体" w:eastAsia="宋体" w:cs="宋体"/>
        </w:rPr>
        <w:t>指挥准则</w:t>
      </w:r>
      <w:r>
        <w:rPr>
          <w:rFonts w:hint="eastAsia" w:ascii="宋体" w:hAnsi="宋体" w:eastAsia="宋体" w:cs="宋体"/>
          <w:lang w:eastAsia="zh-CN"/>
        </w:rPr>
        <w:t>：</w:t>
      </w:r>
    </w:p>
    <w:p>
      <w:pPr>
        <w:bidi w:val="0"/>
        <w:rPr>
          <w:rFonts w:hint="eastAsia" w:ascii="宋体" w:hAnsi="宋体" w:eastAsia="宋体" w:cs="宋体"/>
        </w:rPr>
      </w:pPr>
      <w:r>
        <w:rPr>
          <w:rFonts w:hint="eastAsia" w:ascii="宋体" w:hAnsi="宋体" w:eastAsia="宋体" w:cs="宋体"/>
        </w:rPr>
        <w:t>①立即撤出透水区域及附近其他可能受威胁区域人员。</w:t>
      </w:r>
    </w:p>
    <w:p>
      <w:pPr>
        <w:bidi w:val="0"/>
        <w:rPr>
          <w:rFonts w:hint="eastAsia" w:ascii="宋体" w:hAnsi="宋体" w:eastAsia="宋体" w:cs="宋体"/>
        </w:rPr>
      </w:pPr>
      <w:r>
        <w:rPr>
          <w:rFonts w:hint="eastAsia" w:ascii="宋体" w:hAnsi="宋体" w:eastAsia="宋体" w:cs="宋体"/>
        </w:rPr>
        <w:t>②根据现场人员所汇报的透水情况及出水量，及时调整排水能力。</w:t>
      </w:r>
    </w:p>
    <w:p>
      <w:pPr>
        <w:bidi w:val="0"/>
        <w:rPr>
          <w:rFonts w:hint="eastAsia" w:ascii="宋体" w:hAnsi="宋体" w:eastAsia="宋体" w:cs="宋体"/>
        </w:rPr>
      </w:pPr>
      <w:r>
        <w:rPr>
          <w:rFonts w:hint="eastAsia" w:ascii="宋体" w:hAnsi="宋体" w:eastAsia="宋体" w:cs="宋体"/>
        </w:rPr>
        <w:t>③尽最大努力保证排水设备不被水淹没，如果涌水量超过排水能力，必须预先撤离受威胁人员。</w:t>
      </w:r>
    </w:p>
    <w:p>
      <w:pPr>
        <w:bidi w:val="0"/>
        <w:rPr>
          <w:rFonts w:hint="eastAsia" w:ascii="宋体" w:hAnsi="宋体" w:eastAsia="宋体" w:cs="宋体"/>
        </w:rPr>
      </w:pPr>
      <w:r>
        <w:rPr>
          <w:rFonts w:hint="eastAsia" w:ascii="宋体" w:hAnsi="宋体" w:eastAsia="宋体" w:cs="宋体"/>
        </w:rPr>
        <w:t>④由于水位上升将导致矿区巷道采空区瓦斯随水面上升，在抢险救援过程中必须加强瓦斯监测和“一通三防”的管理工作，杜绝瓦斯事故的发生。</w:t>
      </w:r>
    </w:p>
    <w:p>
      <w:pPr>
        <w:bidi w:val="0"/>
        <w:rPr>
          <w:rFonts w:hint="eastAsia" w:ascii="宋体" w:hAnsi="宋体" w:eastAsia="宋体" w:cs="宋体"/>
        </w:rPr>
      </w:pPr>
      <w:r>
        <w:rPr>
          <w:rFonts w:hint="eastAsia" w:ascii="宋体" w:hAnsi="宋体" w:eastAsia="宋体" w:cs="宋体"/>
        </w:rPr>
        <w:t>⑤在透水区域恢复及抢救遇险遇难人员，一般要由上往下探水。疏通或开凿临时排水巷道时应先探清水位，防止二次透水。</w:t>
      </w:r>
    </w:p>
    <w:p>
      <w:pPr>
        <w:numPr>
          <w:ilvl w:val="0"/>
          <w:numId w:val="62"/>
        </w:numPr>
        <w:bidi w:val="0"/>
        <w:ind w:left="5" w:leftChars="0"/>
        <w:rPr>
          <w:rFonts w:hint="eastAsia" w:ascii="宋体" w:hAnsi="宋体" w:eastAsia="宋体" w:cs="宋体"/>
        </w:rPr>
      </w:pPr>
      <w:r>
        <w:rPr>
          <w:rFonts w:hint="eastAsia" w:ascii="宋体" w:hAnsi="宋体" w:eastAsia="宋体" w:cs="宋体"/>
        </w:rPr>
        <w:t>协调联动</w:t>
      </w:r>
      <w:r>
        <w:rPr>
          <w:rFonts w:hint="eastAsia" w:ascii="宋体" w:hAnsi="宋体" w:eastAsia="宋体" w:cs="宋体"/>
          <w:lang w:eastAsia="zh-CN"/>
        </w:rPr>
        <w:t>：</w:t>
      </w:r>
    </w:p>
    <w:p>
      <w:pPr>
        <w:bidi w:val="0"/>
        <w:rPr>
          <w:rFonts w:hint="eastAsia" w:ascii="宋体" w:hAnsi="宋体" w:eastAsia="宋体" w:cs="宋体"/>
          <w:highlight w:val="none"/>
        </w:rPr>
      </w:pPr>
      <w:r>
        <w:rPr>
          <w:rFonts w:hint="eastAsia" w:ascii="宋体" w:hAnsi="宋体" w:eastAsia="宋体" w:cs="宋体"/>
          <w:highlight w:val="none"/>
        </w:rPr>
        <w:t>①中央泵房</w:t>
      </w:r>
      <w:r>
        <w:rPr>
          <w:rFonts w:hint="eastAsia" w:ascii="宋体" w:hAnsi="宋体" w:cs="宋体"/>
          <w:highlight w:val="none"/>
          <w:lang w:val="en-US" w:eastAsia="zh-CN"/>
        </w:rPr>
        <w:t>集控</w:t>
      </w:r>
      <w:r>
        <w:rPr>
          <w:rFonts w:hint="eastAsia" w:ascii="宋体" w:hAnsi="宋体" w:eastAsia="宋体" w:cs="宋体"/>
          <w:highlight w:val="none"/>
        </w:rPr>
        <w:t>人员接到调度指挥中心指令后，必须坚守岗位。</w:t>
      </w:r>
      <w:r>
        <w:rPr>
          <w:rFonts w:hint="eastAsia" w:ascii="宋体" w:hAnsi="宋体" w:cs="宋体"/>
          <w:highlight w:val="none"/>
          <w:lang w:val="en-US" w:eastAsia="zh-CN"/>
        </w:rPr>
        <w:t>集控</w:t>
      </w:r>
      <w:r>
        <w:rPr>
          <w:rFonts w:hint="eastAsia" w:ascii="宋体" w:hAnsi="宋体" w:eastAsia="宋体" w:cs="宋体"/>
          <w:highlight w:val="none"/>
        </w:rPr>
        <w:t>人员根据</w:t>
      </w:r>
      <w:r>
        <w:rPr>
          <w:rFonts w:hint="eastAsia" w:ascii="宋体" w:hAnsi="宋体" w:cs="宋体"/>
          <w:highlight w:val="none"/>
          <w:lang w:val="en-US" w:eastAsia="zh-CN"/>
        </w:rPr>
        <w:t>实时数据</w:t>
      </w:r>
      <w:r>
        <w:rPr>
          <w:rFonts w:hint="eastAsia" w:ascii="宋体" w:hAnsi="宋体" w:eastAsia="宋体" w:cs="宋体"/>
          <w:highlight w:val="none"/>
        </w:rPr>
        <w:t>水量调整排水泵数量，直至全部水泵启动。在水位增涨至水泵房内底板以上200mm时，人员撤至</w:t>
      </w:r>
      <w:r>
        <w:rPr>
          <w:rFonts w:hint="eastAsia" w:ascii="宋体" w:hAnsi="宋体" w:eastAsia="宋体" w:cs="宋体"/>
          <w:highlight w:val="none"/>
          <w:lang w:val="en-US" w:eastAsia="zh-CN"/>
        </w:rPr>
        <w:t>管子道</w:t>
      </w:r>
      <w:r>
        <w:rPr>
          <w:rFonts w:hint="eastAsia" w:ascii="宋体" w:hAnsi="宋体" w:eastAsia="宋体" w:cs="宋体"/>
          <w:highlight w:val="none"/>
        </w:rPr>
        <w:t>口，用安装在</w:t>
      </w:r>
      <w:r>
        <w:rPr>
          <w:rFonts w:hint="eastAsia" w:ascii="宋体" w:hAnsi="宋体" w:eastAsia="宋体" w:cs="宋体"/>
          <w:highlight w:val="none"/>
          <w:lang w:val="en-US" w:eastAsia="zh-CN"/>
        </w:rPr>
        <w:t>管子道</w:t>
      </w:r>
      <w:r>
        <w:rPr>
          <w:rFonts w:hint="eastAsia" w:ascii="宋体" w:hAnsi="宋体" w:eastAsia="宋体" w:cs="宋体"/>
          <w:highlight w:val="none"/>
        </w:rPr>
        <w:t>口</w:t>
      </w:r>
      <w:r>
        <w:rPr>
          <w:rFonts w:hint="eastAsia" w:ascii="宋体" w:hAnsi="宋体" w:eastAsia="宋体" w:cs="宋体"/>
          <w:highlight w:val="none"/>
          <w:lang w:val="en-US" w:eastAsia="zh-CN"/>
        </w:rPr>
        <w:t>附近</w:t>
      </w:r>
      <w:r>
        <w:rPr>
          <w:rFonts w:hint="eastAsia" w:ascii="宋体" w:hAnsi="宋体" w:eastAsia="宋体" w:cs="宋体"/>
          <w:highlight w:val="none"/>
        </w:rPr>
        <w:t>的专用电话，联络升井。</w:t>
      </w:r>
    </w:p>
    <w:p>
      <w:pPr>
        <w:bidi w:val="0"/>
        <w:rPr>
          <w:rFonts w:hint="eastAsia" w:ascii="宋体" w:hAnsi="宋体" w:eastAsia="宋体" w:cs="宋体"/>
        </w:rPr>
      </w:pPr>
      <w:r>
        <w:rPr>
          <w:rFonts w:hint="eastAsia" w:ascii="宋体" w:hAnsi="宋体" w:eastAsia="宋体" w:cs="宋体"/>
        </w:rPr>
        <w:t>②各井口人员，要坚守工作岗位，组织人员升井，随水位增涨，由最低水平向上一水平提升人员，并向调度指挥中心报告，等待水泵司机升井。</w:t>
      </w:r>
    </w:p>
    <w:p>
      <w:pPr>
        <w:bidi w:val="0"/>
        <w:rPr>
          <w:rFonts w:hint="eastAsia" w:ascii="宋体" w:hAnsi="宋体" w:eastAsia="宋体" w:cs="宋体"/>
        </w:rPr>
      </w:pPr>
      <w:r>
        <w:rPr>
          <w:rFonts w:hint="eastAsia" w:ascii="宋体" w:hAnsi="宋体" w:eastAsia="宋体" w:cs="宋体"/>
        </w:rPr>
        <w:t>③主水泵房中央高压配电室的进线开关，联络开关，母联开关，带水泵配电开关，带照明变压器开关提前做好“突发水害，禁止停电”标志牌。突发水害时，主水泵房高压电工值班人员，根据调度指挥中心指令，在泵房及时做 “突发水害，禁止停电”标志的高压开关，以保证主水泵房供电不受影响。</w:t>
      </w:r>
    </w:p>
    <w:p>
      <w:pPr>
        <w:bidi w:val="0"/>
        <w:rPr>
          <w:rFonts w:hint="eastAsia" w:ascii="宋体" w:hAnsi="宋体" w:eastAsia="宋体" w:cs="宋体"/>
        </w:rPr>
      </w:pPr>
      <w:r>
        <w:rPr>
          <w:rFonts w:hint="eastAsia" w:ascii="宋体" w:hAnsi="宋体" w:eastAsia="宋体" w:cs="宋体"/>
        </w:rPr>
        <w:t>④水害后，如果变电站值班员发现任1条电源线出现连地报警，变电站值班员应及时拉开此开关（接地时间超过2小时），并指挥各水泵司机拉开连地开关，合并两段的母联开关，同时启动因停电而造成停止排水的水泵，如果出现2条电源线同时连地，则把2台电源开关同时拉开。变电站值班员及时向调度指挥中心汇报，水泵司机按要求撤离现场。</w:t>
      </w:r>
    </w:p>
    <w:p>
      <w:pPr>
        <w:pStyle w:val="6"/>
        <w:bidi w:val="0"/>
        <w:rPr>
          <w:rFonts w:hint="eastAsia" w:ascii="宋体" w:hAnsi="宋体" w:eastAsia="宋体" w:cs="宋体"/>
          <w:lang w:val="en-US" w:eastAsia="zh-CN"/>
        </w:rPr>
      </w:pPr>
      <w:r>
        <w:rPr>
          <w:rFonts w:hint="eastAsia" w:ascii="宋体" w:hAnsi="宋体" w:eastAsia="宋体" w:cs="宋体"/>
          <w:lang w:val="en-US" w:eastAsia="zh-CN"/>
        </w:rPr>
        <w:t>应急保障</w:t>
      </w:r>
    </w:p>
    <w:p>
      <w:pPr>
        <w:numPr>
          <w:ilvl w:val="0"/>
          <w:numId w:val="63"/>
        </w:numPr>
        <w:bidi w:val="0"/>
        <w:rPr>
          <w:rFonts w:hint="eastAsia" w:ascii="宋体" w:hAnsi="宋体" w:eastAsia="宋体" w:cs="宋体"/>
        </w:rPr>
      </w:pPr>
      <w:r>
        <w:rPr>
          <w:rFonts w:hint="eastAsia" w:ascii="宋体" w:hAnsi="宋体" w:eastAsia="宋体" w:cs="宋体"/>
        </w:rPr>
        <w:t>通信与信息保障：井下各单位的值班电话保证24小时有人值守。通过有线电话、移动电话等通讯手段，保证各有关方面的通讯联系畅通。</w:t>
      </w:r>
    </w:p>
    <w:p>
      <w:pPr>
        <w:numPr>
          <w:ilvl w:val="0"/>
          <w:numId w:val="63"/>
        </w:numPr>
        <w:bidi w:val="0"/>
        <w:rPr>
          <w:rFonts w:hint="eastAsia" w:ascii="宋体" w:hAnsi="宋体" w:eastAsia="宋体" w:cs="宋体"/>
        </w:rPr>
      </w:pPr>
      <w:r>
        <w:rPr>
          <w:rFonts w:hint="eastAsia" w:ascii="宋体" w:hAnsi="宋体" w:eastAsia="宋体" w:cs="宋体"/>
        </w:rPr>
        <w:t>应急队伍保障：</w:t>
      </w:r>
      <w:r>
        <w:rPr>
          <w:rFonts w:hint="eastAsia" w:ascii="宋体" w:hAnsi="宋体" w:eastAsia="宋体" w:cs="宋体"/>
          <w:lang w:val="en-US" w:eastAsia="zh-CN"/>
        </w:rPr>
        <w:t>忻州市应急救援</w:t>
      </w:r>
      <w:r>
        <w:rPr>
          <w:rFonts w:hint="eastAsia" w:ascii="宋体" w:hAnsi="宋体" w:eastAsia="宋体" w:cs="宋体"/>
        </w:rPr>
        <w:t>队</w:t>
      </w:r>
      <w:r>
        <w:rPr>
          <w:rFonts w:hint="eastAsia" w:ascii="宋体" w:hAnsi="宋体" w:eastAsia="宋体" w:cs="宋体"/>
          <w:lang w:eastAsia="zh-CN"/>
        </w:rPr>
        <w:t>、</w:t>
      </w:r>
      <w:r>
        <w:rPr>
          <w:rFonts w:hint="eastAsia" w:ascii="宋体" w:hAnsi="宋体" w:cs="宋体"/>
          <w:lang w:val="en-US" w:eastAsia="zh-CN"/>
        </w:rPr>
        <w:t>矿山</w:t>
      </w:r>
      <w:r>
        <w:rPr>
          <w:rFonts w:hint="eastAsia" w:ascii="宋体" w:hAnsi="宋体" w:eastAsia="宋体" w:cs="宋体"/>
          <w:lang w:val="en-US" w:eastAsia="zh-CN"/>
        </w:rPr>
        <w:t>兼职救护队</w:t>
      </w:r>
      <w:r>
        <w:rPr>
          <w:rFonts w:hint="eastAsia" w:ascii="宋体" w:hAnsi="宋体" w:eastAsia="宋体" w:cs="宋体"/>
        </w:rPr>
        <w:t>以及外部专业救援力量负责对事故现场及人员进行专业性救援。各</w:t>
      </w:r>
      <w:r>
        <w:rPr>
          <w:rFonts w:hint="eastAsia" w:ascii="宋体" w:hAnsi="宋体" w:eastAsia="宋体" w:cs="宋体"/>
          <w:lang w:val="en-US" w:eastAsia="zh-CN"/>
        </w:rPr>
        <w:t>科</w:t>
      </w:r>
      <w:r>
        <w:rPr>
          <w:rFonts w:hint="eastAsia" w:ascii="宋体" w:hAnsi="宋体" w:eastAsia="宋体" w:cs="宋体"/>
        </w:rPr>
        <w:t>室、队紧密配合外部专业救护人员行动，按总指挥指示或命令来抢险救援。</w:t>
      </w:r>
    </w:p>
    <w:p>
      <w:pPr>
        <w:numPr>
          <w:ilvl w:val="0"/>
          <w:numId w:val="63"/>
        </w:numPr>
        <w:bidi w:val="0"/>
        <w:rPr>
          <w:rFonts w:hint="eastAsia" w:ascii="宋体" w:hAnsi="宋体" w:eastAsia="宋体" w:cs="宋体"/>
        </w:rPr>
      </w:pPr>
      <w:r>
        <w:rPr>
          <w:rFonts w:hint="eastAsia" w:ascii="宋体" w:hAnsi="宋体" w:cs="宋体"/>
          <w:lang w:val="en-US" w:eastAsia="zh-CN"/>
        </w:rPr>
        <w:t>应急</w:t>
      </w:r>
      <w:r>
        <w:rPr>
          <w:rFonts w:hint="eastAsia" w:ascii="宋体" w:hAnsi="宋体" w:eastAsia="宋体" w:cs="宋体"/>
        </w:rPr>
        <w:t>装备保障：</w:t>
      </w:r>
      <w:r>
        <w:rPr>
          <w:rFonts w:hint="eastAsia" w:ascii="宋体" w:hAnsi="宋体" w:eastAsia="宋体" w:cs="宋体"/>
          <w:lang w:val="en-US" w:eastAsia="zh-CN"/>
        </w:rPr>
        <w:t>后勤服务</w:t>
      </w:r>
      <w:r>
        <w:rPr>
          <w:rFonts w:hint="eastAsia" w:ascii="宋体" w:hAnsi="宋体" w:eastAsia="宋体" w:cs="宋体"/>
        </w:rPr>
        <w:t>组及时准备好所需材料、设备、装备、并与运输队组协调好应急物资的运输任务。各单位在接到应急救援电话后，要迅速召集本单位有关人员，按应急指挥部的要求将所需的物资、设备等，按规定时间</w:t>
      </w:r>
      <w:r>
        <w:rPr>
          <w:rFonts w:hint="eastAsia" w:ascii="宋体" w:hAnsi="宋体" w:eastAsia="宋体" w:cs="宋体"/>
          <w:lang w:eastAsia="zh-CN"/>
        </w:rPr>
        <w:t>送达</w:t>
      </w:r>
      <w:r>
        <w:rPr>
          <w:rFonts w:hint="eastAsia" w:ascii="宋体" w:hAnsi="宋体" w:eastAsia="宋体" w:cs="宋体"/>
        </w:rPr>
        <w:t>指定地点。</w:t>
      </w:r>
    </w:p>
    <w:p>
      <w:pPr>
        <w:numPr>
          <w:ilvl w:val="0"/>
          <w:numId w:val="63"/>
        </w:numPr>
        <w:bidi w:val="0"/>
        <w:rPr>
          <w:rFonts w:hint="eastAsia" w:ascii="宋体" w:hAnsi="宋体" w:eastAsia="宋体" w:cs="宋体"/>
        </w:rPr>
      </w:pPr>
      <w:r>
        <w:rPr>
          <w:rFonts w:hint="eastAsia" w:ascii="宋体" w:hAnsi="宋体" w:cs="宋体"/>
          <w:lang w:val="en-US" w:eastAsia="zh-CN"/>
        </w:rPr>
        <w:t>经费保障：物资经费保障组</w:t>
      </w:r>
      <w:r>
        <w:rPr>
          <w:rFonts w:hint="eastAsia" w:ascii="宋体" w:hAnsi="宋体" w:eastAsia="宋体" w:cs="宋体"/>
        </w:rPr>
        <w:t>负责事故应急救援必要的资金准备</w:t>
      </w:r>
      <w:r>
        <w:rPr>
          <w:rFonts w:hint="eastAsia" w:ascii="宋体" w:hAnsi="宋体" w:eastAsia="宋体" w:cs="宋体"/>
          <w:lang w:eastAsia="zh-CN"/>
        </w:rPr>
        <w:t>。</w:t>
      </w:r>
    </w:p>
    <w:p>
      <w:pPr>
        <w:numPr>
          <w:ilvl w:val="0"/>
          <w:numId w:val="63"/>
        </w:numPr>
        <w:bidi w:val="0"/>
        <w:rPr>
          <w:rFonts w:hint="eastAsia" w:ascii="宋体" w:hAnsi="宋体" w:eastAsia="宋体" w:cs="宋体"/>
        </w:rPr>
      </w:pPr>
      <w:r>
        <w:rPr>
          <w:rFonts w:hint="eastAsia" w:ascii="宋体" w:hAnsi="宋体" w:cs="宋体"/>
          <w:lang w:val="en-US" w:eastAsia="zh-CN"/>
        </w:rPr>
        <w:t>其他保障：总工程师和技术组负责提供技术保障；医疗救援组和</w:t>
      </w:r>
      <w:r>
        <w:rPr>
          <w:rFonts w:hint="eastAsia" w:ascii="宋体" w:hAnsi="宋体" w:eastAsia="宋体" w:cs="宋体"/>
          <w:lang w:val="en-US" w:eastAsia="zh-CN"/>
        </w:rPr>
        <w:t>宁武县医疗集团人民医院提供医疗保障；</w:t>
      </w:r>
      <w:r>
        <w:rPr>
          <w:rFonts w:hint="eastAsia" w:ascii="宋体" w:hAnsi="宋体" w:cs="宋体"/>
          <w:lang w:val="en-US" w:eastAsia="zh-CN"/>
        </w:rPr>
        <w:t>事故善后组</w:t>
      </w:r>
      <w:r>
        <w:rPr>
          <w:rFonts w:hint="eastAsia" w:ascii="宋体" w:hAnsi="宋体" w:eastAsia="宋体" w:cs="宋体"/>
        </w:rPr>
        <w:t>负责事故后</w:t>
      </w:r>
      <w:r>
        <w:rPr>
          <w:rFonts w:hint="eastAsia" w:ascii="宋体" w:hAnsi="宋体" w:eastAsia="宋体" w:cs="宋体"/>
          <w:lang w:val="en-US" w:eastAsia="zh-CN"/>
        </w:rPr>
        <w:t>处理、接待上级领导、人员善后等</w:t>
      </w:r>
      <w:r>
        <w:rPr>
          <w:rFonts w:hint="eastAsia" w:ascii="宋体" w:hAnsi="宋体" w:eastAsia="宋体" w:cs="宋体"/>
        </w:rPr>
        <w:t>相关事宜。</w:t>
      </w:r>
    </w:p>
    <w:p>
      <w:pPr>
        <w:widowControl w:val="0"/>
        <w:numPr>
          <w:ilvl w:val="0"/>
          <w:numId w:val="0"/>
        </w:numPr>
        <w:bidi w:val="0"/>
        <w:adjustRightInd w:val="0"/>
        <w:snapToGrid w:val="0"/>
        <w:spacing w:line="360" w:lineRule="auto"/>
        <w:jc w:val="both"/>
        <w:rPr>
          <w:rFonts w:hint="eastAsia" w:ascii="宋体" w:hAnsi="宋体" w:eastAsia="宋体" w:cs="宋体"/>
          <w:b/>
          <w:bCs/>
        </w:rPr>
      </w:pPr>
    </w:p>
    <w:p>
      <w:pPr>
        <w:rPr>
          <w:rFonts w:hint="eastAsia" w:ascii="宋体" w:hAnsi="宋体" w:eastAsia="宋体" w:cs="宋体"/>
        </w:rPr>
      </w:pPr>
      <w:r>
        <w:rPr>
          <w:rFonts w:hint="eastAsia" w:ascii="宋体" w:hAnsi="宋体" w:eastAsia="宋体" w:cs="宋体"/>
        </w:rPr>
        <w:br w:type="page"/>
      </w:r>
    </w:p>
    <w:p>
      <w:pPr>
        <w:rPr>
          <w:rFonts w:hint="eastAsia" w:ascii="宋体" w:hAnsi="宋体" w:eastAsia="宋体" w:cs="宋体"/>
        </w:rPr>
      </w:pPr>
    </w:p>
    <w:p>
      <w:pPr>
        <w:pStyle w:val="5"/>
        <w:numPr>
          <w:ilvl w:val="0"/>
          <w:numId w:val="20"/>
        </w:numPr>
        <w:bidi w:val="0"/>
        <w:jc w:val="center"/>
        <w:rPr>
          <w:rFonts w:hint="eastAsia" w:ascii="宋体" w:hAnsi="宋体" w:eastAsia="宋体" w:cs="宋体"/>
          <w:highlight w:val="none"/>
        </w:rPr>
      </w:pPr>
      <w:bookmarkStart w:id="232" w:name="_Toc1148"/>
      <w:r>
        <w:rPr>
          <w:rFonts w:hint="eastAsia" w:ascii="宋体" w:hAnsi="宋体" w:eastAsia="宋体" w:cs="宋体"/>
          <w:highlight w:val="none"/>
        </w:rPr>
        <w:t>提升运输</w:t>
      </w:r>
      <w:r>
        <w:rPr>
          <w:rFonts w:hint="eastAsia" w:ascii="宋体" w:hAnsi="宋体" w:eastAsia="宋体" w:cs="宋体"/>
          <w:highlight w:val="none"/>
          <w:lang w:val="en-US" w:eastAsia="zh-CN"/>
        </w:rPr>
        <w:t>事故</w:t>
      </w:r>
      <w:r>
        <w:rPr>
          <w:rFonts w:hint="eastAsia" w:ascii="宋体" w:hAnsi="宋体" w:eastAsia="宋体" w:cs="宋体"/>
          <w:highlight w:val="none"/>
        </w:rPr>
        <w:t>专项应急预案</w:t>
      </w:r>
      <w:bookmarkEnd w:id="232"/>
    </w:p>
    <w:p>
      <w:pPr>
        <w:pStyle w:val="6"/>
        <w:bidi w:val="0"/>
        <w:rPr>
          <w:rFonts w:hint="eastAsia" w:ascii="宋体" w:hAnsi="宋体" w:eastAsia="宋体" w:cs="宋体"/>
        </w:rPr>
      </w:pPr>
      <w:r>
        <w:rPr>
          <w:rFonts w:hint="eastAsia" w:ascii="宋体" w:hAnsi="宋体" w:eastAsia="宋体" w:cs="宋体"/>
        </w:rPr>
        <w:t>适用范围</w:t>
      </w:r>
    </w:p>
    <w:p>
      <w:pPr>
        <w:bidi w:val="0"/>
        <w:rPr>
          <w:rFonts w:hint="eastAsia" w:ascii="宋体" w:hAnsi="宋体" w:eastAsia="宋体" w:cs="宋体"/>
          <w:lang w:val="zh-CN"/>
        </w:rPr>
      </w:pPr>
      <w:r>
        <w:rPr>
          <w:rFonts w:hint="eastAsia" w:ascii="宋体" w:hAnsi="宋体" w:eastAsia="宋体" w:cs="宋体"/>
          <w:lang w:val="zh-CN"/>
        </w:rPr>
        <w:t>本预案适用于在井下范围内发生提升运输事故的应急工作。</w:t>
      </w:r>
    </w:p>
    <w:p>
      <w:pPr>
        <w:bidi w:val="0"/>
        <w:rPr>
          <w:rFonts w:hint="eastAsia" w:ascii="宋体" w:hAnsi="宋体" w:eastAsia="宋体" w:cs="宋体"/>
          <w:lang w:val="zh-CN"/>
        </w:rPr>
      </w:pPr>
      <w:r>
        <w:rPr>
          <w:rFonts w:hint="eastAsia" w:ascii="宋体" w:hAnsi="宋体" w:eastAsia="宋体" w:cs="宋体"/>
          <w:lang w:val="zh-CN"/>
        </w:rPr>
        <w:t>本预案与第一部分综合预案相衔接。</w:t>
      </w:r>
    </w:p>
    <w:p>
      <w:pPr>
        <w:pStyle w:val="6"/>
        <w:bidi w:val="0"/>
        <w:rPr>
          <w:rFonts w:hint="eastAsia" w:ascii="宋体" w:hAnsi="宋体" w:eastAsia="宋体" w:cs="宋体"/>
        </w:rPr>
      </w:pPr>
      <w:r>
        <w:rPr>
          <w:rFonts w:hint="eastAsia" w:ascii="宋体" w:hAnsi="宋体" w:eastAsia="宋体" w:cs="宋体"/>
        </w:rPr>
        <w:t>应急组织机构及职责</w:t>
      </w:r>
    </w:p>
    <w:p>
      <w:pPr>
        <w:rPr>
          <w:rFonts w:hint="default" w:eastAsia="宋体"/>
          <w:lang w:val="en-US" w:eastAsia="zh-CN"/>
        </w:rPr>
      </w:pPr>
      <w:r>
        <w:rPr>
          <w:rFonts w:hint="eastAsia" w:ascii="宋体" w:hAnsi="宋体" w:cs="宋体"/>
          <w:lang w:val="en-US" w:eastAsia="zh-CN"/>
        </w:rPr>
        <w:t>详见附件16。</w:t>
      </w:r>
    </w:p>
    <w:p>
      <w:pPr>
        <w:pStyle w:val="6"/>
        <w:bidi w:val="0"/>
        <w:rPr>
          <w:rFonts w:hint="eastAsia" w:ascii="宋体" w:hAnsi="宋体" w:eastAsia="宋体" w:cs="宋体"/>
          <w:lang w:val="en-US" w:eastAsia="zh-CN"/>
        </w:rPr>
      </w:pPr>
      <w:r>
        <w:rPr>
          <w:rFonts w:hint="eastAsia" w:ascii="宋体" w:hAnsi="宋体" w:eastAsia="宋体" w:cs="宋体"/>
          <w:lang w:val="en-US" w:eastAsia="zh-CN"/>
        </w:rPr>
        <w:t>响应启动</w:t>
      </w:r>
    </w:p>
    <w:p>
      <w:pPr>
        <w:bidi w:val="0"/>
        <w:rPr>
          <w:rFonts w:hint="eastAsia" w:ascii="宋体" w:hAnsi="宋体" w:eastAsia="宋体" w:cs="宋体"/>
          <w:b/>
          <w:bCs/>
        </w:rPr>
      </w:pPr>
      <w:r>
        <w:rPr>
          <w:rFonts w:hint="eastAsia" w:ascii="宋体" w:hAnsi="宋体" w:eastAsia="宋体" w:cs="宋体"/>
          <w:b/>
          <w:bCs/>
          <w:lang w:val="en-US" w:eastAsia="zh-CN"/>
        </w:rPr>
        <w:t>6</w:t>
      </w:r>
      <w:r>
        <w:rPr>
          <w:rFonts w:hint="eastAsia" w:ascii="宋体" w:hAnsi="宋体" w:eastAsia="宋体" w:cs="宋体"/>
          <w:b/>
          <w:bCs/>
        </w:rPr>
        <w:t>.3.1 应急会议召开</w:t>
      </w:r>
    </w:p>
    <w:p>
      <w:pPr>
        <w:bidi w:val="0"/>
        <w:rPr>
          <w:rFonts w:hint="eastAsia" w:ascii="宋体" w:hAnsi="宋体" w:eastAsia="宋体" w:cs="宋体"/>
        </w:rPr>
      </w:pPr>
      <w:r>
        <w:rPr>
          <w:rFonts w:hint="eastAsia" w:ascii="宋体" w:hAnsi="宋体" w:eastAsia="宋体" w:cs="宋体"/>
        </w:rPr>
        <w:t>应急指挥部根据生产安全事故性质，通知各专业组成员立即到达调度会议室并召开应急会议，会议由应急指挥部总指挥主持，会议内容包括：</w:t>
      </w:r>
    </w:p>
    <w:p>
      <w:pPr>
        <w:bidi w:val="0"/>
        <w:rPr>
          <w:rFonts w:hint="eastAsia" w:ascii="宋体" w:hAnsi="宋体" w:eastAsia="宋体" w:cs="宋体"/>
        </w:rPr>
      </w:pPr>
      <w:r>
        <w:rPr>
          <w:rFonts w:hint="eastAsia" w:ascii="宋体" w:hAnsi="宋体" w:eastAsia="宋体" w:cs="宋体"/>
        </w:rPr>
        <w:t>⑴通报</w:t>
      </w:r>
      <w:r>
        <w:rPr>
          <w:rFonts w:hint="eastAsia" w:ascii="宋体" w:hAnsi="宋体" w:cs="宋体"/>
          <w:lang w:val="en-US" w:eastAsia="zh-CN"/>
        </w:rPr>
        <w:t>提升运输</w:t>
      </w:r>
      <w:r>
        <w:rPr>
          <w:rFonts w:hint="eastAsia" w:ascii="宋体" w:hAnsi="宋体" w:eastAsia="宋体" w:cs="宋体"/>
        </w:rPr>
        <w:t>事故情况；</w:t>
      </w:r>
    </w:p>
    <w:p>
      <w:pPr>
        <w:bidi w:val="0"/>
        <w:rPr>
          <w:rFonts w:hint="eastAsia" w:ascii="宋体" w:hAnsi="宋体" w:eastAsia="宋体" w:cs="宋体"/>
        </w:rPr>
      </w:pPr>
      <w:r>
        <w:rPr>
          <w:rFonts w:hint="eastAsia" w:ascii="宋体" w:hAnsi="宋体" w:eastAsia="宋体" w:cs="宋体"/>
        </w:rPr>
        <w:t>⑵研究制定事故应急处置措施；</w:t>
      </w:r>
    </w:p>
    <w:p>
      <w:pPr>
        <w:bidi w:val="0"/>
        <w:rPr>
          <w:rFonts w:hint="eastAsia" w:ascii="宋体" w:hAnsi="宋体" w:eastAsia="宋体" w:cs="宋体"/>
        </w:rPr>
      </w:pPr>
      <w:r>
        <w:rPr>
          <w:rFonts w:hint="eastAsia" w:ascii="宋体" w:hAnsi="宋体" w:eastAsia="宋体" w:cs="宋体"/>
        </w:rPr>
        <w:t>⑶确定所需调配的内、外部应急资源；</w:t>
      </w:r>
    </w:p>
    <w:p>
      <w:pPr>
        <w:bidi w:val="0"/>
        <w:rPr>
          <w:rFonts w:hint="eastAsia" w:ascii="宋体" w:hAnsi="宋体" w:eastAsia="宋体" w:cs="宋体"/>
        </w:rPr>
      </w:pPr>
      <w:r>
        <w:rPr>
          <w:rFonts w:hint="eastAsia" w:ascii="宋体" w:hAnsi="宋体" w:eastAsia="宋体" w:cs="宋体"/>
        </w:rPr>
        <w:t>⑷确定</w:t>
      </w:r>
      <w:r>
        <w:rPr>
          <w:rFonts w:hint="eastAsia" w:ascii="宋体" w:hAnsi="宋体" w:cs="宋体"/>
          <w:lang w:val="en-US" w:eastAsia="zh-CN"/>
        </w:rPr>
        <w:t>向上级部门提供信息的人员</w:t>
      </w:r>
      <w:r>
        <w:rPr>
          <w:rFonts w:hint="eastAsia" w:ascii="宋体" w:hAnsi="宋体" w:eastAsia="宋体" w:cs="宋体"/>
        </w:rPr>
        <w:t>。</w:t>
      </w:r>
    </w:p>
    <w:p>
      <w:pPr>
        <w:bidi w:val="0"/>
        <w:rPr>
          <w:rFonts w:hint="eastAsia" w:ascii="宋体" w:hAnsi="宋体" w:eastAsia="宋体" w:cs="宋体"/>
        </w:rPr>
      </w:pPr>
      <w:r>
        <w:rPr>
          <w:rFonts w:hint="eastAsia" w:ascii="宋体" w:hAnsi="宋体" w:eastAsia="宋体" w:cs="宋体"/>
        </w:rPr>
        <w:t>接受总指挥命令后，各专业组接到命令后立即分头开始行动。各单位、各部门必须无条件地服从指挥部的命令，所有参加抢救的人员必须积极主动，服从指挥，遵守纪律，不得推诿扯皮。各单位、各部门负责人如有变动，由接替人履行职责。</w:t>
      </w:r>
    </w:p>
    <w:p>
      <w:pPr>
        <w:bidi w:val="0"/>
        <w:rPr>
          <w:rFonts w:hint="eastAsia" w:ascii="宋体" w:hAnsi="宋体" w:eastAsia="宋体" w:cs="宋体"/>
        </w:rPr>
      </w:pPr>
      <w:r>
        <w:rPr>
          <w:rFonts w:hint="eastAsia" w:ascii="宋体" w:hAnsi="宋体" w:eastAsia="宋体" w:cs="宋体"/>
        </w:rPr>
        <w:t>根据事态发展及处置情况，总指挥应适时召开后续应急会议。各专业组组织召开组内会议，落实组内工作任务，并及时将工作情况及决定事项向总指挥汇报。</w:t>
      </w:r>
    </w:p>
    <w:p>
      <w:pPr>
        <w:bidi w:val="0"/>
        <w:rPr>
          <w:rFonts w:hint="eastAsia" w:ascii="宋体" w:hAnsi="宋体" w:eastAsia="宋体" w:cs="宋体"/>
          <w:b/>
          <w:bCs/>
        </w:rPr>
      </w:pPr>
      <w:r>
        <w:rPr>
          <w:rFonts w:hint="eastAsia" w:ascii="宋体" w:hAnsi="宋体" w:eastAsia="宋体" w:cs="宋体"/>
          <w:b/>
          <w:bCs/>
          <w:lang w:val="en-US" w:eastAsia="zh-CN"/>
        </w:rPr>
        <w:t>6</w:t>
      </w:r>
      <w:r>
        <w:rPr>
          <w:rFonts w:hint="eastAsia" w:ascii="宋体" w:hAnsi="宋体" w:eastAsia="宋体" w:cs="宋体"/>
          <w:b/>
          <w:bCs/>
        </w:rPr>
        <w:t>.3.2 信息上报</w:t>
      </w:r>
    </w:p>
    <w:p>
      <w:pPr>
        <w:bidi w:val="0"/>
        <w:rPr>
          <w:rFonts w:hint="eastAsia" w:ascii="宋体" w:hAnsi="宋体" w:eastAsia="宋体" w:cs="宋体"/>
          <w:lang w:val="en-US" w:eastAsia="zh-CN"/>
        </w:rPr>
      </w:pPr>
      <w:r>
        <w:rPr>
          <w:rFonts w:hint="eastAsia" w:ascii="宋体" w:hAnsi="宋体" w:eastAsia="宋体" w:cs="宋体"/>
        </w:rPr>
        <w:t>应急总指挥在获知事故信息后，应当于1小时内向</w:t>
      </w:r>
      <w:r>
        <w:rPr>
          <w:rFonts w:hint="eastAsia" w:ascii="宋体" w:hAnsi="宋体" w:eastAsia="宋体" w:cs="宋体"/>
          <w:lang w:val="en-US" w:eastAsia="zh-CN"/>
        </w:rPr>
        <w:t>山西宁武大运华盛能源集团有限公司</w:t>
      </w:r>
      <w:r>
        <w:rPr>
          <w:rFonts w:hint="eastAsia" w:ascii="宋体" w:hAnsi="宋体" w:eastAsia="宋体" w:cs="宋体"/>
        </w:rPr>
        <w:t>报告，</w:t>
      </w:r>
      <w:r>
        <w:rPr>
          <w:rFonts w:hint="eastAsia" w:ascii="宋体" w:hAnsi="宋体" w:cs="宋体"/>
          <w:lang w:eastAsia="zh-CN"/>
        </w:rPr>
        <w:t>同时向宁武县应急管理局、忻州市应急管理局、山西省应急管理厅、国家矿山安全监察局山西局报告</w:t>
      </w:r>
      <w:r>
        <w:rPr>
          <w:rFonts w:hint="eastAsia" w:ascii="宋体" w:hAnsi="宋体" w:eastAsia="宋体" w:cs="宋体"/>
        </w:rPr>
        <w:t>。</w:t>
      </w:r>
      <w:r>
        <w:rPr>
          <w:rFonts w:hint="eastAsia" w:ascii="宋体" w:hAnsi="宋体" w:eastAsia="宋体" w:cs="宋体"/>
          <w:lang w:val="en-US" w:eastAsia="zh-CN"/>
        </w:rPr>
        <w:t>发生重大灾害事故后30分钟内直报国家矿山安全监察局山西局。</w:t>
      </w:r>
    </w:p>
    <w:p>
      <w:pPr>
        <w:bidi w:val="0"/>
        <w:rPr>
          <w:rFonts w:hint="eastAsia" w:ascii="宋体" w:hAnsi="宋体" w:eastAsia="宋体" w:cs="宋体"/>
        </w:rPr>
      </w:pPr>
      <w:r>
        <w:rPr>
          <w:rFonts w:hint="eastAsia" w:ascii="宋体" w:hAnsi="宋体" w:eastAsia="宋体" w:cs="宋体"/>
        </w:rPr>
        <w:t>报告包括以下内容：事故发生单位概况；事故发生的时间、地点以及事故现场情况；事故的简要经过；事故已经造成或可能造成的伤亡人数（包括下落不明的人数）和初步估计的直接经济损失；已经采取的措施。</w:t>
      </w:r>
    </w:p>
    <w:p>
      <w:pPr>
        <w:bidi w:val="0"/>
        <w:rPr>
          <w:rFonts w:hint="eastAsia" w:ascii="宋体" w:hAnsi="宋体" w:eastAsia="宋体" w:cs="宋体"/>
          <w:b/>
          <w:bCs/>
        </w:rPr>
      </w:pPr>
      <w:r>
        <w:rPr>
          <w:rFonts w:hint="eastAsia" w:ascii="宋体" w:hAnsi="宋体" w:eastAsia="宋体" w:cs="宋体"/>
          <w:b/>
          <w:bCs/>
          <w:lang w:val="en-US" w:eastAsia="zh-CN"/>
        </w:rPr>
        <w:t>6</w:t>
      </w:r>
      <w:r>
        <w:rPr>
          <w:rFonts w:hint="eastAsia" w:ascii="宋体" w:hAnsi="宋体" w:eastAsia="宋体" w:cs="宋体"/>
          <w:b/>
          <w:bCs/>
        </w:rPr>
        <w:t>.3.</w:t>
      </w:r>
      <w:r>
        <w:rPr>
          <w:rFonts w:hint="eastAsia" w:ascii="宋体" w:hAnsi="宋体" w:eastAsia="宋体" w:cs="宋体"/>
          <w:b/>
          <w:bCs/>
          <w:lang w:val="en-US" w:eastAsia="zh-CN"/>
        </w:rPr>
        <w:t>3</w:t>
      </w:r>
      <w:r>
        <w:rPr>
          <w:rFonts w:hint="eastAsia" w:ascii="宋体" w:hAnsi="宋体" w:eastAsia="宋体" w:cs="宋体"/>
          <w:b/>
          <w:bCs/>
        </w:rPr>
        <w:t xml:space="preserve"> 资源协调</w:t>
      </w:r>
    </w:p>
    <w:p>
      <w:pPr>
        <w:bidi w:val="0"/>
        <w:rPr>
          <w:rFonts w:hint="eastAsia" w:ascii="宋体" w:hAnsi="宋体" w:eastAsia="宋体" w:cs="宋体"/>
        </w:rPr>
      </w:pPr>
      <w:r>
        <w:rPr>
          <w:rFonts w:hint="eastAsia" w:ascii="宋体" w:hAnsi="宋体" w:eastAsia="宋体" w:cs="宋体"/>
        </w:rPr>
        <w:t>总指挥接到事故报告后，立即根据事故性质和事故严重程度进行资源调配。首先要掌握我公司现有抢险救援资源的实际情况，包括物资、人员、防护装备等，及时协调矿内有关科队调配资源。若存在物资不足，救援力量不够的情况，应立即向</w:t>
      </w:r>
      <w:r>
        <w:rPr>
          <w:rFonts w:hint="eastAsia" w:ascii="宋体" w:hAnsi="宋体" w:eastAsia="宋体" w:cs="宋体"/>
          <w:lang w:eastAsia="zh-CN"/>
        </w:rPr>
        <w:t>山西宁武大运华盛能源集团有限公司</w:t>
      </w:r>
      <w:r>
        <w:rPr>
          <w:rFonts w:hint="eastAsia" w:ascii="宋体" w:hAnsi="宋体" w:eastAsia="宋体" w:cs="宋体"/>
        </w:rPr>
        <w:t>、宁武县应急管理局、忻州市应急管理局及忻州市人民政府请求支援。</w:t>
      </w:r>
    </w:p>
    <w:p>
      <w:pPr>
        <w:bidi w:val="0"/>
        <w:rPr>
          <w:rFonts w:hint="eastAsia" w:ascii="宋体" w:hAnsi="宋体" w:eastAsia="宋体" w:cs="宋体"/>
          <w:b/>
          <w:bCs/>
        </w:rPr>
      </w:pPr>
      <w:r>
        <w:rPr>
          <w:rFonts w:hint="eastAsia" w:ascii="宋体" w:hAnsi="宋体" w:eastAsia="宋体" w:cs="宋体"/>
          <w:b/>
          <w:bCs/>
          <w:lang w:val="en-US" w:eastAsia="zh-CN"/>
        </w:rPr>
        <w:t>6</w:t>
      </w:r>
      <w:r>
        <w:rPr>
          <w:rFonts w:hint="eastAsia" w:ascii="宋体" w:hAnsi="宋体" w:eastAsia="宋体" w:cs="宋体"/>
          <w:b/>
          <w:bCs/>
        </w:rPr>
        <w:t>.3.</w:t>
      </w:r>
      <w:r>
        <w:rPr>
          <w:rFonts w:hint="eastAsia" w:ascii="宋体" w:hAnsi="宋体" w:eastAsia="宋体" w:cs="宋体"/>
          <w:b/>
          <w:bCs/>
          <w:lang w:val="en-US" w:eastAsia="zh-CN"/>
        </w:rPr>
        <w:t>4</w:t>
      </w:r>
      <w:r>
        <w:rPr>
          <w:rFonts w:hint="eastAsia" w:ascii="宋体" w:hAnsi="宋体" w:eastAsia="宋体" w:cs="宋体"/>
          <w:b/>
          <w:bCs/>
        </w:rPr>
        <w:t xml:space="preserve"> 信息公开</w:t>
      </w:r>
    </w:p>
    <w:p>
      <w:pPr>
        <w:bidi w:val="0"/>
        <w:rPr>
          <w:rFonts w:hint="eastAsia" w:ascii="宋体" w:hAnsi="宋体" w:eastAsia="宋体" w:cs="宋体"/>
        </w:rPr>
      </w:pPr>
      <w:r>
        <w:rPr>
          <w:rFonts w:hint="eastAsia" w:ascii="宋体" w:hAnsi="宋体" w:eastAsia="宋体" w:cs="宋体"/>
        </w:rPr>
        <w:t>根据应急指挥部的命令，应急办公室通过电话、会议、公告、广播等方式向各有关救援单位传递事故信息，负责人：调度主任。</w:t>
      </w:r>
    </w:p>
    <w:p>
      <w:pPr>
        <w:bidi w:val="0"/>
        <w:rPr>
          <w:rFonts w:hint="eastAsia" w:ascii="宋体" w:hAnsi="宋体" w:eastAsia="宋体" w:cs="宋体"/>
          <w:b/>
          <w:bCs/>
        </w:rPr>
      </w:pPr>
      <w:r>
        <w:rPr>
          <w:rFonts w:hint="eastAsia" w:ascii="宋体" w:hAnsi="宋体" w:eastAsia="宋体" w:cs="宋体"/>
          <w:b/>
          <w:bCs/>
          <w:lang w:val="en-US" w:eastAsia="zh-CN"/>
        </w:rPr>
        <w:t>6</w:t>
      </w:r>
      <w:r>
        <w:rPr>
          <w:rFonts w:hint="eastAsia" w:ascii="宋体" w:hAnsi="宋体" w:eastAsia="宋体" w:cs="宋体"/>
          <w:b/>
          <w:bCs/>
        </w:rPr>
        <w:t>.3.</w:t>
      </w:r>
      <w:r>
        <w:rPr>
          <w:rFonts w:hint="eastAsia" w:ascii="宋体" w:hAnsi="宋体" w:eastAsia="宋体" w:cs="宋体"/>
          <w:b/>
          <w:bCs/>
          <w:lang w:val="en-US" w:eastAsia="zh-CN"/>
        </w:rPr>
        <w:t>5</w:t>
      </w:r>
      <w:r>
        <w:rPr>
          <w:rFonts w:hint="eastAsia" w:ascii="宋体" w:hAnsi="宋体" w:eastAsia="宋体" w:cs="宋体"/>
          <w:b/>
          <w:bCs/>
        </w:rPr>
        <w:t>后勤及财力保障</w:t>
      </w:r>
    </w:p>
    <w:p>
      <w:pPr>
        <w:bidi w:val="0"/>
        <w:rPr>
          <w:rFonts w:hint="eastAsia" w:ascii="宋体" w:hAnsi="宋体" w:eastAsia="宋体" w:cs="宋体"/>
        </w:rPr>
      </w:pPr>
      <w:r>
        <w:rPr>
          <w:rFonts w:hint="eastAsia" w:ascii="宋体" w:hAnsi="宋体" w:eastAsia="宋体" w:cs="宋体"/>
        </w:rPr>
        <w:t>事故抢险过程中，后勤</w:t>
      </w:r>
      <w:r>
        <w:rPr>
          <w:rFonts w:hint="eastAsia" w:ascii="宋体" w:hAnsi="宋体" w:eastAsia="宋体" w:cs="宋体"/>
          <w:lang w:val="en-US" w:eastAsia="zh-CN"/>
        </w:rPr>
        <w:t>服务</w:t>
      </w:r>
      <w:r>
        <w:rPr>
          <w:rFonts w:hint="eastAsia" w:ascii="宋体" w:hAnsi="宋体" w:eastAsia="宋体" w:cs="宋体"/>
        </w:rPr>
        <w:t>组相关成员单位做好后勤保障。由公司财务</w:t>
      </w:r>
      <w:r>
        <w:rPr>
          <w:rFonts w:hint="eastAsia" w:ascii="宋体" w:hAnsi="宋体" w:eastAsia="宋体" w:cs="宋体"/>
          <w:lang w:val="en-US" w:eastAsia="zh-CN"/>
        </w:rPr>
        <w:t>科</w:t>
      </w:r>
      <w:r>
        <w:rPr>
          <w:rFonts w:hint="eastAsia" w:ascii="宋体" w:hAnsi="宋体" w:eastAsia="宋体" w:cs="宋体"/>
        </w:rPr>
        <w:t>为主，配合资金保障、设备物资供应应急工作小组相关成员单位，做好应急救援专项费用计划，保证应急管理运行和应急中各项活动的开支；保证在公司发生事故时有足够的应急救援资金，保证能够配备必要的应急物资和装备。</w:t>
      </w:r>
    </w:p>
    <w:p>
      <w:pPr>
        <w:pStyle w:val="6"/>
        <w:bidi w:val="0"/>
        <w:rPr>
          <w:rFonts w:hint="eastAsia" w:ascii="宋体" w:hAnsi="宋体" w:eastAsia="宋体" w:cs="宋体"/>
          <w:lang w:val="en-US" w:eastAsia="zh-CN"/>
        </w:rPr>
      </w:pPr>
      <w:r>
        <w:rPr>
          <w:rFonts w:hint="eastAsia" w:ascii="宋体" w:hAnsi="宋体" w:eastAsia="宋体" w:cs="宋体"/>
          <w:lang w:val="en-US" w:eastAsia="zh-CN"/>
        </w:rPr>
        <w:t>处置措施</w:t>
      </w:r>
    </w:p>
    <w:p>
      <w:pPr>
        <w:rPr>
          <w:rFonts w:hint="eastAsia" w:ascii="宋体" w:hAnsi="宋体" w:eastAsia="宋体" w:cs="宋体"/>
          <w:b/>
          <w:bCs/>
          <w:lang w:val="en-US" w:eastAsia="zh-CN"/>
        </w:rPr>
      </w:pPr>
      <w:r>
        <w:rPr>
          <w:rFonts w:hint="eastAsia" w:ascii="宋体" w:hAnsi="宋体" w:eastAsia="宋体" w:cs="宋体"/>
          <w:b/>
          <w:bCs/>
          <w:lang w:val="en-US" w:eastAsia="zh-CN"/>
        </w:rPr>
        <w:t>6.4.1 处置原则</w:t>
      </w:r>
    </w:p>
    <w:p>
      <w:pPr>
        <w:numPr>
          <w:ilvl w:val="0"/>
          <w:numId w:val="64"/>
        </w:numPr>
        <w:bidi w:val="0"/>
        <w:rPr>
          <w:rFonts w:hint="eastAsia" w:ascii="宋体" w:hAnsi="宋体" w:eastAsia="宋体" w:cs="宋体"/>
        </w:rPr>
      </w:pPr>
      <w:r>
        <w:rPr>
          <w:rFonts w:hint="eastAsia" w:ascii="宋体" w:hAnsi="宋体" w:eastAsia="宋体" w:cs="宋体"/>
        </w:rPr>
        <w:t>事故报告原则</w:t>
      </w:r>
      <w:r>
        <w:rPr>
          <w:rFonts w:hint="eastAsia" w:ascii="宋体" w:hAnsi="宋体" w:eastAsia="宋体" w:cs="宋体"/>
          <w:lang w:eastAsia="zh-CN"/>
        </w:rPr>
        <w:t>。</w:t>
      </w:r>
    </w:p>
    <w:p>
      <w:pPr>
        <w:numPr>
          <w:ilvl w:val="0"/>
          <w:numId w:val="64"/>
        </w:numPr>
        <w:bidi w:val="0"/>
        <w:rPr>
          <w:rFonts w:hint="eastAsia" w:ascii="宋体" w:hAnsi="宋体" w:eastAsia="宋体" w:cs="宋体"/>
        </w:rPr>
      </w:pPr>
      <w:r>
        <w:rPr>
          <w:rFonts w:hint="eastAsia" w:ascii="宋体" w:hAnsi="宋体" w:eastAsia="宋体" w:cs="宋体"/>
        </w:rPr>
        <w:t>统一指挥原则</w:t>
      </w:r>
      <w:r>
        <w:rPr>
          <w:rFonts w:hint="eastAsia" w:ascii="宋体" w:hAnsi="宋体" w:eastAsia="宋体" w:cs="宋体"/>
          <w:lang w:eastAsia="zh-CN"/>
        </w:rPr>
        <w:t>。</w:t>
      </w:r>
    </w:p>
    <w:p>
      <w:pPr>
        <w:numPr>
          <w:ilvl w:val="0"/>
          <w:numId w:val="64"/>
        </w:numPr>
        <w:bidi w:val="0"/>
        <w:rPr>
          <w:rFonts w:hint="eastAsia" w:ascii="宋体" w:hAnsi="宋体" w:eastAsia="宋体" w:cs="宋体"/>
        </w:rPr>
      </w:pPr>
      <w:r>
        <w:rPr>
          <w:rFonts w:hint="eastAsia" w:ascii="宋体" w:hAnsi="宋体" w:eastAsia="宋体" w:cs="宋体"/>
        </w:rPr>
        <w:t>救人优先原则</w:t>
      </w:r>
      <w:r>
        <w:rPr>
          <w:rFonts w:hint="eastAsia" w:ascii="宋体" w:hAnsi="宋体" w:eastAsia="宋体" w:cs="宋体"/>
          <w:lang w:eastAsia="zh-CN"/>
        </w:rPr>
        <w:t>。</w:t>
      </w:r>
      <w:r>
        <w:rPr>
          <w:rFonts w:hint="eastAsia" w:ascii="宋体" w:hAnsi="宋体" w:eastAsia="宋体" w:cs="宋体"/>
        </w:rPr>
        <w:t xml:space="preserve">    </w:t>
      </w:r>
    </w:p>
    <w:p>
      <w:pPr>
        <w:numPr>
          <w:ilvl w:val="0"/>
          <w:numId w:val="64"/>
        </w:numPr>
        <w:bidi w:val="0"/>
        <w:rPr>
          <w:rFonts w:hint="eastAsia" w:ascii="宋体" w:hAnsi="宋体" w:eastAsia="宋体" w:cs="宋体"/>
        </w:rPr>
      </w:pPr>
      <w:r>
        <w:rPr>
          <w:rFonts w:hint="eastAsia" w:ascii="宋体" w:hAnsi="宋体" w:eastAsia="宋体" w:cs="宋体"/>
        </w:rPr>
        <w:t>及时抢险原则</w:t>
      </w:r>
      <w:r>
        <w:rPr>
          <w:rFonts w:hint="eastAsia" w:ascii="宋体" w:hAnsi="宋体" w:eastAsia="宋体" w:cs="宋体"/>
          <w:lang w:eastAsia="zh-CN"/>
        </w:rPr>
        <w:t>。</w:t>
      </w:r>
      <w:r>
        <w:rPr>
          <w:rFonts w:hint="eastAsia" w:ascii="宋体" w:hAnsi="宋体" w:eastAsia="宋体" w:cs="宋体"/>
        </w:rPr>
        <w:t xml:space="preserve">   </w:t>
      </w:r>
    </w:p>
    <w:p>
      <w:pPr>
        <w:numPr>
          <w:ilvl w:val="0"/>
          <w:numId w:val="64"/>
        </w:numPr>
        <w:bidi w:val="0"/>
        <w:rPr>
          <w:rFonts w:hint="eastAsia" w:ascii="宋体" w:hAnsi="宋体" w:eastAsia="宋体" w:cs="宋体"/>
        </w:rPr>
      </w:pPr>
      <w:r>
        <w:rPr>
          <w:rFonts w:hint="eastAsia" w:ascii="宋体" w:hAnsi="宋体" w:eastAsia="宋体" w:cs="宋体"/>
        </w:rPr>
        <w:t>分级处置原则</w:t>
      </w:r>
      <w:r>
        <w:rPr>
          <w:rFonts w:hint="eastAsia" w:ascii="宋体" w:hAnsi="宋体" w:eastAsia="宋体" w:cs="宋体"/>
          <w:lang w:eastAsia="zh-CN"/>
        </w:rPr>
        <w:t>。</w:t>
      </w:r>
      <w:r>
        <w:rPr>
          <w:rFonts w:hint="eastAsia" w:ascii="宋体" w:hAnsi="宋体" w:eastAsia="宋体" w:cs="宋体"/>
        </w:rPr>
        <w:t xml:space="preserve">    </w:t>
      </w:r>
    </w:p>
    <w:p>
      <w:pPr>
        <w:numPr>
          <w:ilvl w:val="0"/>
          <w:numId w:val="64"/>
        </w:numPr>
        <w:bidi w:val="0"/>
        <w:rPr>
          <w:rFonts w:hint="eastAsia" w:ascii="宋体" w:hAnsi="宋体" w:eastAsia="宋体" w:cs="宋体"/>
        </w:rPr>
      </w:pPr>
      <w:r>
        <w:rPr>
          <w:rFonts w:hint="eastAsia" w:ascii="宋体" w:hAnsi="宋体" w:eastAsia="宋体" w:cs="宋体"/>
        </w:rPr>
        <w:t>妥善处理善后原则</w:t>
      </w:r>
      <w:r>
        <w:rPr>
          <w:rFonts w:hint="eastAsia" w:ascii="宋体" w:hAnsi="宋体" w:eastAsia="宋体" w:cs="宋体"/>
          <w:lang w:eastAsia="zh-CN"/>
        </w:rPr>
        <w:t>。</w:t>
      </w:r>
    </w:p>
    <w:p>
      <w:pPr>
        <w:bidi w:val="0"/>
        <w:rPr>
          <w:rFonts w:hint="eastAsia" w:ascii="宋体" w:hAnsi="宋体" w:eastAsia="宋体" w:cs="宋体"/>
          <w:b/>
          <w:bCs/>
        </w:rPr>
      </w:pPr>
      <w:r>
        <w:rPr>
          <w:rFonts w:hint="eastAsia" w:ascii="宋体" w:hAnsi="宋体" w:eastAsia="宋体" w:cs="宋体"/>
          <w:b/>
          <w:bCs/>
          <w:lang w:val="en-US" w:eastAsia="zh-CN"/>
        </w:rPr>
        <w:t>6.4.2</w:t>
      </w:r>
      <w:r>
        <w:rPr>
          <w:rFonts w:hint="eastAsia" w:ascii="宋体" w:hAnsi="宋体" w:eastAsia="宋体" w:cs="宋体"/>
          <w:b/>
          <w:bCs/>
        </w:rPr>
        <w:t xml:space="preserve"> 处置措施</w:t>
      </w:r>
    </w:p>
    <w:p>
      <w:pPr>
        <w:numPr>
          <w:ilvl w:val="0"/>
          <w:numId w:val="65"/>
        </w:numPr>
        <w:bidi w:val="0"/>
        <w:ind w:left="5" w:leftChars="0"/>
        <w:rPr>
          <w:rFonts w:hint="eastAsia" w:ascii="宋体" w:hAnsi="宋体" w:eastAsia="宋体" w:cs="宋体"/>
          <w:b/>
          <w:bCs/>
        </w:rPr>
      </w:pPr>
      <w:r>
        <w:rPr>
          <w:rFonts w:hint="eastAsia" w:ascii="宋体" w:hAnsi="宋体" w:cs="宋体"/>
          <w:b/>
          <w:bCs/>
          <w:lang w:val="en-US" w:eastAsia="zh-CN"/>
        </w:rPr>
        <w:t>提升运输事故抢险救援</w:t>
      </w:r>
    </w:p>
    <w:p>
      <w:pPr>
        <w:numPr>
          <w:ilvl w:val="0"/>
          <w:numId w:val="66"/>
        </w:numPr>
        <w:bidi w:val="0"/>
        <w:rPr>
          <w:rFonts w:hint="eastAsia"/>
        </w:rPr>
      </w:pPr>
      <w:r>
        <w:rPr>
          <w:rFonts w:hint="eastAsia"/>
        </w:rPr>
        <w:t>矿井发生提升运输事故，应当根据</w:t>
      </w:r>
      <w:r>
        <w:rPr>
          <w:rFonts w:hint="eastAsia"/>
          <w:lang w:val="en-US" w:eastAsia="zh-CN"/>
        </w:rPr>
        <w:t>事故</w:t>
      </w:r>
      <w:r>
        <w:rPr>
          <w:rFonts w:hint="eastAsia"/>
        </w:rPr>
        <w:t>情况立即停止事故设备运行，必要时切断其供电电源，停止事故影响区域作业，组织抢救遇险人员，采取恢复通风、通信和排水等措施。</w:t>
      </w:r>
    </w:p>
    <w:p>
      <w:pPr>
        <w:numPr>
          <w:ilvl w:val="0"/>
          <w:numId w:val="66"/>
        </w:numPr>
        <w:bidi w:val="0"/>
        <w:rPr>
          <w:rFonts w:hint="eastAsia"/>
        </w:rPr>
      </w:pPr>
      <w:r>
        <w:rPr>
          <w:rFonts w:hint="eastAsia"/>
        </w:rPr>
        <w:t>救援</w:t>
      </w:r>
      <w:r>
        <w:rPr>
          <w:rFonts w:hint="eastAsia"/>
          <w:lang w:val="en-US" w:eastAsia="zh-CN"/>
        </w:rPr>
        <w:t>人员</w:t>
      </w:r>
      <w:r>
        <w:rPr>
          <w:rFonts w:hint="eastAsia"/>
        </w:rPr>
        <w:t>应当了解事故发生原因、矿井提升运输系统及设备、遇险人员数量和可能位置以及矿井通风、通信、排水等情况，探察井</w:t>
      </w:r>
      <w:r>
        <w:rPr>
          <w:rFonts w:hint="eastAsia"/>
          <w:lang w:eastAsia="zh-CN"/>
        </w:rPr>
        <w:t>筒（</w:t>
      </w:r>
      <w:r>
        <w:rPr>
          <w:rFonts w:hint="eastAsia"/>
        </w:rPr>
        <w:t>巷道</w:t>
      </w:r>
      <w:r>
        <w:rPr>
          <w:rFonts w:hint="eastAsia"/>
          <w:lang w:eastAsia="zh-CN"/>
        </w:rPr>
        <w:t>）</w:t>
      </w:r>
      <w:r>
        <w:rPr>
          <w:rFonts w:hint="eastAsia"/>
        </w:rPr>
        <w:t>破坏程度、提升容器坠落或者运输车辆滑落位置、遇险人员状况以及井筒</w:t>
      </w:r>
      <w:r>
        <w:rPr>
          <w:rFonts w:hint="eastAsia"/>
          <w:lang w:eastAsia="zh-CN"/>
        </w:rPr>
        <w:t>（</w:t>
      </w:r>
      <w:r>
        <w:rPr>
          <w:rFonts w:hint="eastAsia"/>
        </w:rPr>
        <w:t>巷道</w:t>
      </w:r>
      <w:r>
        <w:rPr>
          <w:rFonts w:hint="eastAsia"/>
          <w:lang w:eastAsia="zh-CN"/>
        </w:rPr>
        <w:t>）</w:t>
      </w:r>
      <w:r>
        <w:rPr>
          <w:rFonts w:hint="eastAsia"/>
        </w:rPr>
        <w:t>内通风、杂物堆积、氧气和有毒有害气体浓度、积水水位等情况。</w:t>
      </w:r>
    </w:p>
    <w:p>
      <w:pPr>
        <w:numPr>
          <w:ilvl w:val="0"/>
          <w:numId w:val="66"/>
        </w:numPr>
        <w:bidi w:val="0"/>
        <w:rPr>
          <w:rFonts w:hint="eastAsia"/>
        </w:rPr>
      </w:pPr>
      <w:r>
        <w:rPr>
          <w:rFonts w:hint="eastAsia"/>
        </w:rPr>
        <w:t>在探察搜救过程中，发现遇险人员立即救出至安全地点，对伤员进行止血、包扎和骨折固定等紧急处理后，迅速移交专业医护人员送医院救治</w:t>
      </w:r>
      <w:r>
        <w:rPr>
          <w:rFonts w:hint="eastAsia"/>
          <w:lang w:eastAsia="zh-CN"/>
        </w:rPr>
        <w:t>；</w:t>
      </w:r>
      <w:r>
        <w:rPr>
          <w:rFonts w:hint="eastAsia"/>
        </w:rPr>
        <w:t>不能立即救出的，在采取技术措施后施救。</w:t>
      </w:r>
    </w:p>
    <w:p>
      <w:pPr>
        <w:numPr>
          <w:ilvl w:val="0"/>
          <w:numId w:val="65"/>
        </w:numPr>
        <w:bidi w:val="0"/>
        <w:ind w:left="5" w:leftChars="0"/>
        <w:rPr>
          <w:rFonts w:hint="eastAsia" w:ascii="宋体" w:hAnsi="宋体" w:eastAsia="宋体" w:cs="宋体"/>
          <w:b/>
          <w:bCs/>
        </w:rPr>
      </w:pPr>
      <w:r>
        <w:rPr>
          <w:rFonts w:hint="eastAsia" w:ascii="宋体" w:hAnsi="宋体" w:eastAsia="宋体" w:cs="宋体"/>
          <w:b/>
          <w:bCs/>
          <w:lang w:val="en-US" w:eastAsia="zh-CN"/>
        </w:rPr>
        <w:t>刮板输送机运输事故应急措施</w:t>
      </w:r>
    </w:p>
    <w:p>
      <w:pPr>
        <w:bidi w:val="0"/>
        <w:rPr>
          <w:rFonts w:hint="eastAsia" w:ascii="宋体" w:hAnsi="宋体" w:eastAsia="宋体" w:cs="宋体"/>
        </w:rPr>
      </w:pPr>
      <w:r>
        <w:rPr>
          <w:rFonts w:hint="eastAsia" w:ascii="宋体" w:hAnsi="宋体" w:eastAsia="宋体" w:cs="宋体"/>
        </w:rPr>
        <w:t>当刮板输送机发生机械伤害、触电伤害等事故后的应急处置措施：</w:t>
      </w:r>
    </w:p>
    <w:p>
      <w:pPr>
        <w:numPr>
          <w:ilvl w:val="0"/>
          <w:numId w:val="67"/>
        </w:numPr>
        <w:bidi w:val="0"/>
        <w:rPr>
          <w:rFonts w:hint="eastAsia" w:ascii="宋体" w:hAnsi="宋体" w:eastAsia="宋体" w:cs="宋体"/>
        </w:rPr>
      </w:pPr>
      <w:r>
        <w:rPr>
          <w:rFonts w:hint="eastAsia" w:ascii="宋体" w:hAnsi="宋体" w:eastAsia="宋体" w:cs="宋体"/>
        </w:rPr>
        <w:t>首先要停车、停电，避免事故影响范围扩大。</w:t>
      </w:r>
    </w:p>
    <w:p>
      <w:pPr>
        <w:numPr>
          <w:ilvl w:val="0"/>
          <w:numId w:val="67"/>
        </w:numPr>
        <w:bidi w:val="0"/>
        <w:rPr>
          <w:rFonts w:hint="eastAsia" w:ascii="宋体" w:hAnsi="宋体" w:eastAsia="宋体" w:cs="宋体"/>
        </w:rPr>
      </w:pPr>
      <w:r>
        <w:rPr>
          <w:rFonts w:hint="eastAsia" w:ascii="宋体" w:hAnsi="宋体" w:eastAsia="宋体" w:cs="宋体"/>
        </w:rPr>
        <w:t>现场急救应以有血先止血、有骨折先固定、有脊柱损伤搬运时防止损坏神经为原则。</w:t>
      </w:r>
    </w:p>
    <w:p>
      <w:pPr>
        <w:numPr>
          <w:ilvl w:val="0"/>
          <w:numId w:val="67"/>
        </w:numPr>
        <w:bidi w:val="0"/>
        <w:rPr>
          <w:rFonts w:hint="eastAsia" w:ascii="宋体" w:hAnsi="宋体" w:eastAsia="宋体" w:cs="宋体"/>
        </w:rPr>
      </w:pPr>
      <w:r>
        <w:rPr>
          <w:rFonts w:hint="eastAsia" w:ascii="宋体" w:hAnsi="宋体" w:eastAsia="宋体" w:cs="宋体"/>
        </w:rPr>
        <w:t>人员受到轻伤时，应将受伤人员迅速撤离至安全地带，根据人员伤害情况进行救治。</w:t>
      </w:r>
    </w:p>
    <w:p>
      <w:pPr>
        <w:numPr>
          <w:ilvl w:val="0"/>
          <w:numId w:val="67"/>
        </w:numPr>
        <w:bidi w:val="0"/>
        <w:rPr>
          <w:rFonts w:hint="eastAsia" w:ascii="宋体" w:hAnsi="宋体" w:eastAsia="宋体" w:cs="宋体"/>
        </w:rPr>
      </w:pPr>
      <w:r>
        <w:rPr>
          <w:rFonts w:hint="eastAsia" w:ascii="宋体" w:hAnsi="宋体" w:eastAsia="宋体" w:cs="宋体"/>
        </w:rPr>
        <w:t>人员重伤时，救援时要保护受伤部位不再扩大，如有必要请专业人员救援，避免二次伤害。</w:t>
      </w:r>
    </w:p>
    <w:p>
      <w:pPr>
        <w:numPr>
          <w:ilvl w:val="0"/>
          <w:numId w:val="67"/>
        </w:numPr>
        <w:bidi w:val="0"/>
        <w:rPr>
          <w:rFonts w:hint="eastAsia" w:ascii="宋体" w:hAnsi="宋体" w:eastAsia="宋体" w:cs="宋体"/>
        </w:rPr>
      </w:pPr>
      <w:r>
        <w:rPr>
          <w:rFonts w:hint="eastAsia" w:ascii="宋体" w:hAnsi="宋体" w:eastAsia="宋体" w:cs="宋体"/>
        </w:rPr>
        <w:t>当人员出现休克、昏迷，进行心跳挤压、人工呼吸，立即送往医院救治。</w:t>
      </w:r>
    </w:p>
    <w:p>
      <w:pPr>
        <w:numPr>
          <w:ilvl w:val="0"/>
          <w:numId w:val="67"/>
        </w:numPr>
        <w:bidi w:val="0"/>
        <w:rPr>
          <w:rFonts w:hint="eastAsia" w:ascii="宋体" w:hAnsi="宋体" w:eastAsia="宋体" w:cs="宋体"/>
        </w:rPr>
      </w:pPr>
      <w:r>
        <w:rPr>
          <w:rFonts w:hint="eastAsia" w:ascii="宋体" w:hAnsi="宋体" w:eastAsia="宋体" w:cs="宋体"/>
        </w:rPr>
        <w:t>人员出现死亡，现场主要负责人立即向上级部门汇报，并保护好现场</w:t>
      </w:r>
      <w:r>
        <w:rPr>
          <w:rFonts w:hint="eastAsia" w:ascii="宋体" w:hAnsi="宋体" w:eastAsia="宋体" w:cs="宋体"/>
          <w:lang w:eastAsia="zh-CN"/>
        </w:rPr>
        <w:t>。</w:t>
      </w:r>
    </w:p>
    <w:p>
      <w:pPr>
        <w:numPr>
          <w:ilvl w:val="0"/>
          <w:numId w:val="67"/>
        </w:numPr>
        <w:bidi w:val="0"/>
        <w:rPr>
          <w:rFonts w:hint="eastAsia" w:ascii="宋体" w:hAnsi="宋体" w:eastAsia="宋体" w:cs="宋体"/>
        </w:rPr>
      </w:pPr>
      <w:r>
        <w:rPr>
          <w:rFonts w:hint="eastAsia" w:ascii="宋体" w:hAnsi="宋体" w:eastAsia="宋体" w:cs="宋体"/>
        </w:rPr>
        <w:t>应急处置完毕后，必须有专人在现场观察应急处置的效果，确认无误后，应急处置人员方可撤离。</w:t>
      </w:r>
    </w:p>
    <w:p>
      <w:pPr>
        <w:numPr>
          <w:ilvl w:val="0"/>
          <w:numId w:val="65"/>
        </w:numPr>
        <w:bidi w:val="0"/>
        <w:ind w:left="5" w:leftChars="0"/>
        <w:rPr>
          <w:rFonts w:hint="eastAsia" w:ascii="宋体" w:hAnsi="宋体" w:eastAsia="宋体" w:cs="宋体"/>
          <w:b/>
          <w:bCs/>
        </w:rPr>
      </w:pPr>
      <w:r>
        <w:rPr>
          <w:rFonts w:hint="eastAsia" w:ascii="宋体" w:hAnsi="宋体" w:eastAsia="宋体" w:cs="宋体"/>
          <w:b/>
          <w:bCs/>
          <w:lang w:val="en-US" w:eastAsia="zh-CN"/>
        </w:rPr>
        <w:t>胶带运输机断带和撕裂应急措施</w:t>
      </w:r>
    </w:p>
    <w:p>
      <w:pPr>
        <w:numPr>
          <w:ilvl w:val="0"/>
          <w:numId w:val="68"/>
        </w:numPr>
        <w:bidi w:val="0"/>
        <w:rPr>
          <w:rFonts w:hint="eastAsia" w:ascii="宋体" w:hAnsi="宋体" w:eastAsia="宋体" w:cs="宋体"/>
        </w:rPr>
      </w:pPr>
      <w:r>
        <w:rPr>
          <w:rFonts w:hint="eastAsia" w:ascii="宋体" w:hAnsi="宋体" w:eastAsia="宋体" w:cs="宋体"/>
        </w:rPr>
        <w:t>当主运输胶带机发生断带和撕裂事故时，胶带机司机应立即向</w:t>
      </w:r>
      <w:r>
        <w:rPr>
          <w:rFonts w:hint="eastAsia" w:ascii="宋体" w:hAnsi="宋体" w:cs="宋体"/>
          <w:lang w:eastAsia="zh-CN"/>
        </w:rPr>
        <w:t>机电运输科</w:t>
      </w:r>
      <w:r>
        <w:rPr>
          <w:rFonts w:hint="eastAsia" w:ascii="宋体" w:hAnsi="宋体" w:eastAsia="宋体" w:cs="宋体"/>
        </w:rPr>
        <w:t>值班人员及公司调度指挥中心汇报，说明事故发生时间、现象和原因。</w:t>
      </w:r>
    </w:p>
    <w:p>
      <w:pPr>
        <w:numPr>
          <w:ilvl w:val="0"/>
          <w:numId w:val="68"/>
        </w:numPr>
        <w:bidi w:val="0"/>
        <w:rPr>
          <w:rFonts w:hint="eastAsia" w:ascii="宋体" w:hAnsi="宋体" w:eastAsia="宋体" w:cs="宋体"/>
        </w:rPr>
      </w:pPr>
      <w:r>
        <w:rPr>
          <w:rFonts w:hint="eastAsia" w:ascii="宋体" w:hAnsi="宋体" w:cs="宋体"/>
          <w:lang w:eastAsia="zh-CN"/>
        </w:rPr>
        <w:t>机电运输科</w:t>
      </w:r>
      <w:r>
        <w:rPr>
          <w:rFonts w:hint="eastAsia" w:ascii="宋体" w:hAnsi="宋体" w:eastAsia="宋体" w:cs="宋体"/>
        </w:rPr>
        <w:t>立即成立以</w:t>
      </w:r>
      <w:r>
        <w:rPr>
          <w:rFonts w:hint="eastAsia" w:ascii="宋体" w:hAnsi="宋体" w:cs="宋体"/>
          <w:lang w:eastAsia="zh-CN"/>
        </w:rPr>
        <w:t>科长</w:t>
      </w:r>
      <w:r>
        <w:rPr>
          <w:rFonts w:hint="eastAsia" w:ascii="宋体" w:hAnsi="宋体" w:eastAsia="宋体" w:cs="宋体"/>
        </w:rPr>
        <w:t>为首的事故处理小组，制定出事故处理方案。</w:t>
      </w:r>
    </w:p>
    <w:p>
      <w:pPr>
        <w:numPr>
          <w:ilvl w:val="0"/>
          <w:numId w:val="68"/>
        </w:numPr>
        <w:bidi w:val="0"/>
        <w:rPr>
          <w:rFonts w:hint="eastAsia" w:ascii="宋体" w:hAnsi="宋体" w:eastAsia="宋体" w:cs="宋体"/>
        </w:rPr>
      </w:pPr>
      <w:r>
        <w:rPr>
          <w:rFonts w:hint="eastAsia" w:ascii="宋体" w:hAnsi="宋体" w:eastAsia="宋体" w:cs="宋体"/>
        </w:rPr>
        <w:t>若出现断带事故，皮带司机首先应排查有无人员受伤，在确定无人员受伤的情况下，按照恢复机架、拖放胶带的基本步骤恢复整机运转。</w:t>
      </w:r>
    </w:p>
    <w:p>
      <w:pPr>
        <w:numPr>
          <w:ilvl w:val="0"/>
          <w:numId w:val="68"/>
        </w:numPr>
        <w:bidi w:val="0"/>
        <w:rPr>
          <w:rFonts w:hint="eastAsia" w:ascii="宋体" w:hAnsi="宋体" w:eastAsia="宋体" w:cs="宋体"/>
        </w:rPr>
      </w:pPr>
      <w:r>
        <w:rPr>
          <w:rFonts w:hint="eastAsia" w:ascii="宋体" w:hAnsi="宋体" w:eastAsia="宋体" w:cs="宋体"/>
        </w:rPr>
        <w:t>若出现胶带撕裂事故时，根据现场撕裂情况，确定施工方案，共有三种方案：a.补订板卡，临时运行；b.修补撕裂处；c.更换撕裂胶带。</w:t>
      </w:r>
    </w:p>
    <w:p>
      <w:pPr>
        <w:numPr>
          <w:ilvl w:val="0"/>
          <w:numId w:val="65"/>
        </w:numPr>
        <w:bidi w:val="0"/>
        <w:ind w:left="5" w:leftChars="0"/>
        <w:rPr>
          <w:rFonts w:hint="eastAsia" w:ascii="宋体" w:hAnsi="宋体" w:eastAsia="宋体" w:cs="宋体"/>
          <w:b/>
          <w:bCs/>
        </w:rPr>
      </w:pPr>
      <w:r>
        <w:rPr>
          <w:rFonts w:hint="eastAsia" w:ascii="宋体" w:hAnsi="宋体" w:eastAsia="宋体" w:cs="宋体"/>
          <w:b/>
          <w:bCs/>
          <w:lang w:val="en-US" w:eastAsia="zh-CN"/>
        </w:rPr>
        <w:t>胶带着火事故应急措施</w:t>
      </w:r>
    </w:p>
    <w:p>
      <w:pPr>
        <w:numPr>
          <w:ilvl w:val="0"/>
          <w:numId w:val="69"/>
        </w:numPr>
        <w:bidi w:val="0"/>
        <w:rPr>
          <w:rFonts w:hint="eastAsia" w:ascii="宋体" w:hAnsi="宋体" w:eastAsia="宋体" w:cs="宋体"/>
        </w:rPr>
      </w:pPr>
      <w:r>
        <w:rPr>
          <w:rFonts w:hint="eastAsia" w:ascii="宋体" w:hAnsi="宋体" w:eastAsia="宋体" w:cs="宋体"/>
        </w:rPr>
        <w:t>发现胶带着火后，皮带司机应立即拉下紧停，停止胶带机运行，通过紧急喊话，通知整个的胶带机巷沿线及工作面人员撤离。</w:t>
      </w:r>
    </w:p>
    <w:p>
      <w:pPr>
        <w:numPr>
          <w:ilvl w:val="0"/>
          <w:numId w:val="69"/>
        </w:numPr>
        <w:bidi w:val="0"/>
        <w:rPr>
          <w:rFonts w:hint="eastAsia" w:ascii="宋体" w:hAnsi="宋体" w:eastAsia="宋体" w:cs="宋体"/>
        </w:rPr>
      </w:pPr>
      <w:r>
        <w:rPr>
          <w:rFonts w:hint="eastAsia" w:ascii="宋体" w:hAnsi="宋体" w:eastAsia="宋体" w:cs="宋体"/>
        </w:rPr>
        <w:t>通过最近的电话，汇报调度指挥中心。</w:t>
      </w:r>
    </w:p>
    <w:p>
      <w:pPr>
        <w:numPr>
          <w:ilvl w:val="0"/>
          <w:numId w:val="69"/>
        </w:numPr>
        <w:bidi w:val="0"/>
        <w:rPr>
          <w:rFonts w:hint="eastAsia" w:ascii="宋体" w:hAnsi="宋体" w:eastAsia="宋体" w:cs="宋体"/>
        </w:rPr>
      </w:pPr>
      <w:r>
        <w:rPr>
          <w:rFonts w:hint="eastAsia" w:ascii="宋体" w:hAnsi="宋体" w:eastAsia="宋体" w:cs="宋体"/>
        </w:rPr>
        <w:t>根据火势情况，利用皮带机头的消防沙、干粉灭火器等灭火器材扑灭火灾，降低事故损失。</w:t>
      </w:r>
    </w:p>
    <w:p>
      <w:pPr>
        <w:numPr>
          <w:ilvl w:val="0"/>
          <w:numId w:val="65"/>
        </w:numPr>
        <w:bidi w:val="0"/>
        <w:ind w:left="5" w:leftChars="0"/>
        <w:rPr>
          <w:rFonts w:hint="eastAsia" w:ascii="宋体" w:hAnsi="宋体" w:eastAsia="宋体" w:cs="宋体"/>
          <w:b/>
          <w:bCs/>
        </w:rPr>
      </w:pPr>
      <w:r>
        <w:rPr>
          <w:rFonts w:hint="eastAsia" w:ascii="宋体" w:hAnsi="宋体" w:eastAsia="宋体" w:cs="宋体"/>
          <w:b/>
          <w:bCs/>
          <w:lang w:val="en-US" w:eastAsia="zh-CN"/>
        </w:rPr>
        <w:t>无轨胶轮车运输事故应急措施</w:t>
      </w:r>
    </w:p>
    <w:p>
      <w:pPr>
        <w:numPr>
          <w:ilvl w:val="0"/>
          <w:numId w:val="70"/>
        </w:numPr>
        <w:bidi w:val="0"/>
        <w:rPr>
          <w:rFonts w:hint="eastAsia" w:ascii="宋体" w:hAnsi="宋体" w:eastAsia="宋体" w:cs="宋体"/>
        </w:rPr>
      </w:pPr>
      <w:r>
        <w:rPr>
          <w:rFonts w:hint="eastAsia" w:ascii="宋体" w:hAnsi="宋体" w:eastAsia="宋体" w:cs="宋体"/>
        </w:rPr>
        <w:t>无轨胶轮车辆运输事故发生后，驾驶员和随乘人员应立即向调度指挥中心汇报，并开展自救、互救，采取有效措施救助受伤人员；当司机和随乘人员生命受到威胁时，可视情况离开现场，但应保持与矿有关部门的联系</w:t>
      </w:r>
      <w:r>
        <w:rPr>
          <w:rFonts w:hint="eastAsia" w:ascii="宋体" w:hAnsi="宋体" w:eastAsia="宋体" w:cs="宋体"/>
          <w:lang w:eastAsia="zh-CN"/>
        </w:rPr>
        <w:t>。</w:t>
      </w:r>
    </w:p>
    <w:p>
      <w:pPr>
        <w:numPr>
          <w:ilvl w:val="0"/>
          <w:numId w:val="70"/>
        </w:numPr>
        <w:bidi w:val="0"/>
        <w:rPr>
          <w:rFonts w:hint="eastAsia" w:ascii="宋体" w:hAnsi="宋体" w:eastAsia="宋体" w:cs="宋体"/>
        </w:rPr>
      </w:pPr>
      <w:r>
        <w:rPr>
          <w:rFonts w:hint="eastAsia" w:ascii="宋体" w:hAnsi="宋体" w:eastAsia="宋体" w:cs="宋体"/>
        </w:rPr>
        <w:t>在事故现场各来车方向40米处设置警示标志，防止二次事故的发生</w:t>
      </w:r>
      <w:r>
        <w:rPr>
          <w:rFonts w:hint="eastAsia" w:ascii="宋体" w:hAnsi="宋体" w:eastAsia="宋体" w:cs="宋体"/>
          <w:lang w:eastAsia="zh-CN"/>
        </w:rPr>
        <w:t>。</w:t>
      </w:r>
    </w:p>
    <w:p>
      <w:pPr>
        <w:numPr>
          <w:ilvl w:val="0"/>
          <w:numId w:val="70"/>
        </w:numPr>
        <w:bidi w:val="0"/>
        <w:rPr>
          <w:rFonts w:hint="eastAsia" w:ascii="宋体" w:hAnsi="宋体" w:eastAsia="宋体" w:cs="宋体"/>
        </w:rPr>
      </w:pPr>
      <w:r>
        <w:rPr>
          <w:rFonts w:hint="eastAsia" w:ascii="宋体" w:hAnsi="宋体" w:eastAsia="宋体" w:cs="宋体"/>
        </w:rPr>
        <w:t>人员避让到安全区域，然后向调度指挥中心详细汇报事故发展情况，明确汇报事故发生具体位置</w:t>
      </w:r>
      <w:r>
        <w:rPr>
          <w:rFonts w:hint="eastAsia" w:ascii="宋体" w:hAnsi="宋体" w:eastAsia="宋体" w:cs="宋体"/>
          <w:lang w:eastAsia="zh-CN"/>
        </w:rPr>
        <w:t>。</w:t>
      </w:r>
    </w:p>
    <w:p>
      <w:pPr>
        <w:numPr>
          <w:ilvl w:val="0"/>
          <w:numId w:val="70"/>
        </w:numPr>
        <w:bidi w:val="0"/>
        <w:rPr>
          <w:rFonts w:hint="eastAsia" w:ascii="宋体" w:hAnsi="宋体" w:eastAsia="宋体" w:cs="宋体"/>
        </w:rPr>
      </w:pPr>
      <w:r>
        <w:rPr>
          <w:rFonts w:hint="eastAsia" w:ascii="宋体" w:hAnsi="宋体" w:eastAsia="宋体" w:cs="宋体"/>
        </w:rPr>
        <w:t>应立刻拨打120或联系就近医院求救，在医院急救人员尚未到场的情况下，所有参加现场救援的人员应本着救人第一的原则，紧急实施对伤员的急救，直到被急救人员送往医院。</w:t>
      </w:r>
    </w:p>
    <w:p>
      <w:pPr>
        <w:numPr>
          <w:ilvl w:val="0"/>
          <w:numId w:val="70"/>
        </w:numPr>
        <w:bidi w:val="0"/>
        <w:rPr>
          <w:rFonts w:hint="eastAsia" w:ascii="宋体" w:hAnsi="宋体" w:eastAsia="宋体" w:cs="宋体"/>
        </w:rPr>
      </w:pPr>
      <w:r>
        <w:rPr>
          <w:rFonts w:hint="eastAsia" w:ascii="宋体" w:hAnsi="宋体" w:eastAsia="宋体" w:cs="宋体"/>
        </w:rPr>
        <w:t>当车辆发生起火时，现场人员应利用所有可用于灭火的物品进行灭火，若无法扑灭起火或乘车人员无法逃出事故车辆的情况，应立即拨打119请求支援。</w:t>
      </w:r>
    </w:p>
    <w:p>
      <w:pPr>
        <w:numPr>
          <w:ilvl w:val="0"/>
          <w:numId w:val="70"/>
        </w:numPr>
        <w:bidi w:val="0"/>
        <w:rPr>
          <w:rFonts w:hint="eastAsia" w:ascii="宋体" w:hAnsi="宋体" w:eastAsia="宋体" w:cs="宋体"/>
        </w:rPr>
      </w:pPr>
      <w:r>
        <w:rPr>
          <w:rFonts w:hint="eastAsia" w:ascii="宋体" w:hAnsi="宋体" w:eastAsia="宋体" w:cs="宋体"/>
        </w:rPr>
        <w:t>在消防人员尚未到场的情况下，应保证事故区域和受威胁区人员的安全撤离，尽可能的控制车辆火势，防止火灾扩大，避免发生爆炸，创造接近火源直接灭火的条件；或保障被困人员的安全，采取适当措施尽力抢救被困人员，为继续营救创造条件；并在保障救援人员自身安全的前提下，使事故损害减少到最小。</w:t>
      </w:r>
    </w:p>
    <w:p>
      <w:pPr>
        <w:numPr>
          <w:ilvl w:val="0"/>
          <w:numId w:val="70"/>
        </w:numPr>
        <w:bidi w:val="0"/>
        <w:rPr>
          <w:rFonts w:hint="eastAsia" w:ascii="宋体" w:hAnsi="宋体" w:eastAsia="宋体" w:cs="宋体"/>
        </w:rPr>
      </w:pPr>
      <w:r>
        <w:rPr>
          <w:rFonts w:hint="eastAsia" w:ascii="宋体" w:hAnsi="宋体" w:eastAsia="宋体" w:cs="宋体"/>
        </w:rPr>
        <w:t>无轨胶轮车辆运输事故发生后，应及时疏散现场围观人员，维持现场秩序，保留现场，提供事故追查需要的证据</w:t>
      </w:r>
      <w:r>
        <w:rPr>
          <w:rFonts w:hint="eastAsia" w:ascii="宋体" w:hAnsi="宋体" w:cs="宋体"/>
          <w:lang w:eastAsia="zh-CN"/>
        </w:rPr>
        <w:t>。</w:t>
      </w:r>
    </w:p>
    <w:p>
      <w:pPr>
        <w:pStyle w:val="6"/>
        <w:bidi w:val="0"/>
        <w:rPr>
          <w:rFonts w:hint="eastAsia" w:ascii="宋体" w:hAnsi="宋体" w:eastAsia="宋体" w:cs="宋体"/>
          <w:lang w:val="en-US" w:eastAsia="zh-CN"/>
        </w:rPr>
      </w:pPr>
      <w:r>
        <w:rPr>
          <w:rFonts w:hint="eastAsia" w:ascii="宋体" w:hAnsi="宋体" w:eastAsia="宋体" w:cs="宋体"/>
          <w:lang w:val="en-US" w:eastAsia="zh-CN"/>
        </w:rPr>
        <w:t>应急保障</w:t>
      </w:r>
    </w:p>
    <w:p>
      <w:pPr>
        <w:numPr>
          <w:ilvl w:val="0"/>
          <w:numId w:val="71"/>
        </w:numPr>
        <w:bidi w:val="0"/>
        <w:rPr>
          <w:rFonts w:hint="eastAsia" w:ascii="宋体" w:hAnsi="宋体" w:eastAsia="宋体" w:cs="宋体"/>
        </w:rPr>
      </w:pPr>
      <w:r>
        <w:rPr>
          <w:rFonts w:hint="eastAsia" w:ascii="宋体" w:hAnsi="宋体" w:eastAsia="宋体" w:cs="宋体"/>
        </w:rPr>
        <w:t>通信与信息保障：井下各单位的值班电话保证24小时有人值守。通过有线电话、移动电话等通讯手段，保证各有关方面的通讯联系畅通。</w:t>
      </w:r>
    </w:p>
    <w:p>
      <w:pPr>
        <w:numPr>
          <w:ilvl w:val="0"/>
          <w:numId w:val="71"/>
        </w:numPr>
        <w:bidi w:val="0"/>
        <w:rPr>
          <w:rFonts w:hint="eastAsia" w:ascii="宋体" w:hAnsi="宋体" w:eastAsia="宋体" w:cs="宋体"/>
        </w:rPr>
      </w:pPr>
      <w:r>
        <w:rPr>
          <w:rFonts w:hint="eastAsia" w:ascii="宋体" w:hAnsi="宋体" w:eastAsia="宋体" w:cs="宋体"/>
        </w:rPr>
        <w:t>应急队伍保障：</w:t>
      </w:r>
      <w:r>
        <w:rPr>
          <w:rFonts w:hint="eastAsia" w:ascii="宋体" w:hAnsi="宋体" w:eastAsia="宋体" w:cs="宋体"/>
          <w:lang w:val="en-US" w:eastAsia="zh-CN"/>
        </w:rPr>
        <w:t>忻州市应急救援</w:t>
      </w:r>
      <w:r>
        <w:rPr>
          <w:rFonts w:hint="eastAsia" w:ascii="宋体" w:hAnsi="宋体" w:eastAsia="宋体" w:cs="宋体"/>
        </w:rPr>
        <w:t>队</w:t>
      </w:r>
      <w:r>
        <w:rPr>
          <w:rFonts w:hint="eastAsia" w:ascii="宋体" w:hAnsi="宋体" w:eastAsia="宋体" w:cs="宋体"/>
          <w:lang w:eastAsia="zh-CN"/>
        </w:rPr>
        <w:t>、</w:t>
      </w:r>
      <w:r>
        <w:rPr>
          <w:rFonts w:hint="eastAsia" w:ascii="宋体" w:hAnsi="宋体" w:cs="宋体"/>
          <w:lang w:val="en-US" w:eastAsia="zh-CN"/>
        </w:rPr>
        <w:t>矿山</w:t>
      </w:r>
      <w:r>
        <w:rPr>
          <w:rFonts w:hint="eastAsia" w:ascii="宋体" w:hAnsi="宋体" w:eastAsia="宋体" w:cs="宋体"/>
          <w:lang w:val="en-US" w:eastAsia="zh-CN"/>
        </w:rPr>
        <w:t>兼职救护队</w:t>
      </w:r>
      <w:r>
        <w:rPr>
          <w:rFonts w:hint="eastAsia" w:ascii="宋体" w:hAnsi="宋体" w:eastAsia="宋体" w:cs="宋体"/>
        </w:rPr>
        <w:t>以及外部专业救援力量负责对事故现场及人员进行专业性救援。各</w:t>
      </w:r>
      <w:r>
        <w:rPr>
          <w:rFonts w:hint="eastAsia" w:ascii="宋体" w:hAnsi="宋体" w:eastAsia="宋体" w:cs="宋体"/>
          <w:lang w:val="en-US" w:eastAsia="zh-CN"/>
        </w:rPr>
        <w:t>科</w:t>
      </w:r>
      <w:r>
        <w:rPr>
          <w:rFonts w:hint="eastAsia" w:ascii="宋体" w:hAnsi="宋体" w:eastAsia="宋体" w:cs="宋体"/>
        </w:rPr>
        <w:t>室、队紧密配合外部专业救护人员行动，按总指挥指示或命令来抢险救援。</w:t>
      </w:r>
    </w:p>
    <w:p>
      <w:pPr>
        <w:numPr>
          <w:ilvl w:val="0"/>
          <w:numId w:val="71"/>
        </w:numPr>
        <w:bidi w:val="0"/>
        <w:rPr>
          <w:rFonts w:hint="eastAsia" w:ascii="宋体" w:hAnsi="宋体" w:eastAsia="宋体" w:cs="宋体"/>
        </w:rPr>
      </w:pPr>
      <w:r>
        <w:rPr>
          <w:rFonts w:hint="eastAsia" w:ascii="宋体" w:hAnsi="宋体" w:cs="宋体"/>
          <w:lang w:val="en-US" w:eastAsia="zh-CN"/>
        </w:rPr>
        <w:t>应急</w:t>
      </w:r>
      <w:r>
        <w:rPr>
          <w:rFonts w:hint="eastAsia" w:ascii="宋体" w:hAnsi="宋体" w:eastAsia="宋体" w:cs="宋体"/>
        </w:rPr>
        <w:t>装备保障：</w:t>
      </w:r>
      <w:r>
        <w:rPr>
          <w:rFonts w:hint="eastAsia" w:ascii="宋体" w:hAnsi="宋体" w:eastAsia="宋体" w:cs="宋体"/>
          <w:lang w:val="en-US" w:eastAsia="zh-CN"/>
        </w:rPr>
        <w:t>后勤服务</w:t>
      </w:r>
      <w:r>
        <w:rPr>
          <w:rFonts w:hint="eastAsia" w:ascii="宋体" w:hAnsi="宋体" w:eastAsia="宋体" w:cs="宋体"/>
        </w:rPr>
        <w:t>组及时准备好所需材料、设备、装备、并与运输队组协调好应急物资的运输任务。各单位在接到应急救援电话后，要迅速召集本单位有关人员，按应急指挥部的要求将所需的物资、设备等，按规定时间</w:t>
      </w:r>
      <w:r>
        <w:rPr>
          <w:rFonts w:hint="eastAsia" w:ascii="宋体" w:hAnsi="宋体" w:eastAsia="宋体" w:cs="宋体"/>
          <w:lang w:eastAsia="zh-CN"/>
        </w:rPr>
        <w:t>送达</w:t>
      </w:r>
      <w:r>
        <w:rPr>
          <w:rFonts w:hint="eastAsia" w:ascii="宋体" w:hAnsi="宋体" w:eastAsia="宋体" w:cs="宋体"/>
        </w:rPr>
        <w:t>指定地点。</w:t>
      </w:r>
    </w:p>
    <w:p>
      <w:pPr>
        <w:numPr>
          <w:ilvl w:val="0"/>
          <w:numId w:val="71"/>
        </w:numPr>
        <w:bidi w:val="0"/>
        <w:rPr>
          <w:rFonts w:hint="eastAsia" w:ascii="宋体" w:hAnsi="宋体" w:eastAsia="宋体" w:cs="宋体"/>
        </w:rPr>
      </w:pPr>
      <w:r>
        <w:rPr>
          <w:rFonts w:hint="eastAsia" w:ascii="宋体" w:hAnsi="宋体" w:cs="宋体"/>
          <w:lang w:val="en-US" w:eastAsia="zh-CN"/>
        </w:rPr>
        <w:t>经费保障：物资经费保障组</w:t>
      </w:r>
      <w:r>
        <w:rPr>
          <w:rFonts w:hint="eastAsia" w:ascii="宋体" w:hAnsi="宋体" w:eastAsia="宋体" w:cs="宋体"/>
        </w:rPr>
        <w:t>负责事故应急救援必要的资金准备</w:t>
      </w:r>
      <w:r>
        <w:rPr>
          <w:rFonts w:hint="eastAsia" w:ascii="宋体" w:hAnsi="宋体" w:eastAsia="宋体" w:cs="宋体"/>
          <w:lang w:eastAsia="zh-CN"/>
        </w:rPr>
        <w:t>。</w:t>
      </w:r>
    </w:p>
    <w:p>
      <w:pPr>
        <w:numPr>
          <w:ilvl w:val="0"/>
          <w:numId w:val="71"/>
        </w:numPr>
        <w:bidi w:val="0"/>
        <w:rPr>
          <w:rFonts w:hint="eastAsia" w:ascii="宋体" w:hAnsi="宋体" w:eastAsia="宋体" w:cs="宋体"/>
        </w:rPr>
      </w:pPr>
      <w:r>
        <w:rPr>
          <w:rFonts w:hint="eastAsia" w:ascii="宋体" w:hAnsi="宋体" w:cs="宋体"/>
          <w:lang w:val="en-US" w:eastAsia="zh-CN"/>
        </w:rPr>
        <w:t>其他保障：总工程师和技术组负责提供技术保障；医疗救援组和</w:t>
      </w:r>
      <w:r>
        <w:rPr>
          <w:rFonts w:hint="eastAsia" w:ascii="宋体" w:hAnsi="宋体" w:eastAsia="宋体" w:cs="宋体"/>
          <w:lang w:val="en-US" w:eastAsia="zh-CN"/>
        </w:rPr>
        <w:t>宁武县医疗集团人民医院提供医疗保障；</w:t>
      </w:r>
      <w:r>
        <w:rPr>
          <w:rFonts w:hint="eastAsia" w:ascii="宋体" w:hAnsi="宋体" w:cs="宋体"/>
          <w:lang w:val="en-US" w:eastAsia="zh-CN"/>
        </w:rPr>
        <w:t>事故善后组</w:t>
      </w:r>
      <w:r>
        <w:rPr>
          <w:rFonts w:hint="eastAsia" w:ascii="宋体" w:hAnsi="宋体" w:eastAsia="宋体" w:cs="宋体"/>
        </w:rPr>
        <w:t>负责事故后</w:t>
      </w:r>
      <w:r>
        <w:rPr>
          <w:rFonts w:hint="eastAsia" w:ascii="宋体" w:hAnsi="宋体" w:eastAsia="宋体" w:cs="宋体"/>
          <w:lang w:val="en-US" w:eastAsia="zh-CN"/>
        </w:rPr>
        <w:t>处理、接待上级领导、人员善后等</w:t>
      </w:r>
      <w:r>
        <w:rPr>
          <w:rFonts w:hint="eastAsia" w:ascii="宋体" w:hAnsi="宋体" w:eastAsia="宋体" w:cs="宋体"/>
        </w:rPr>
        <w:t>相关事宜。</w:t>
      </w:r>
    </w:p>
    <w:p>
      <w:pPr>
        <w:rPr>
          <w:rFonts w:hint="eastAsia" w:ascii="宋体" w:hAnsi="宋体" w:eastAsia="宋体" w:cs="宋体"/>
        </w:rPr>
      </w:pPr>
      <w:r>
        <w:rPr>
          <w:rFonts w:hint="eastAsia" w:ascii="宋体" w:hAnsi="宋体" w:eastAsia="宋体" w:cs="宋体"/>
        </w:rPr>
        <w:br w:type="page"/>
      </w:r>
    </w:p>
    <w:p>
      <w:pPr>
        <w:ind w:left="0" w:leftChars="0" w:firstLine="0" w:firstLineChars="0"/>
        <w:rPr>
          <w:rFonts w:hint="eastAsia" w:ascii="宋体" w:hAnsi="宋体" w:eastAsia="宋体" w:cs="宋体"/>
        </w:rPr>
      </w:pPr>
    </w:p>
    <w:p>
      <w:pPr>
        <w:pStyle w:val="5"/>
        <w:numPr>
          <w:ilvl w:val="0"/>
          <w:numId w:val="20"/>
        </w:numPr>
        <w:bidi w:val="0"/>
        <w:jc w:val="center"/>
        <w:rPr>
          <w:rFonts w:hint="eastAsia" w:ascii="宋体" w:hAnsi="宋体" w:eastAsia="宋体" w:cs="宋体"/>
        </w:rPr>
      </w:pPr>
      <w:bookmarkStart w:id="233" w:name="_Toc10440"/>
      <w:r>
        <w:rPr>
          <w:rFonts w:hint="eastAsia" w:ascii="宋体" w:hAnsi="宋体" w:eastAsia="宋体" w:cs="宋体"/>
        </w:rPr>
        <w:t>电气事故专项应急预案</w:t>
      </w:r>
      <w:bookmarkEnd w:id="233"/>
    </w:p>
    <w:p>
      <w:pPr>
        <w:pStyle w:val="6"/>
        <w:bidi w:val="0"/>
        <w:rPr>
          <w:rFonts w:hint="eastAsia" w:ascii="宋体" w:hAnsi="宋体" w:eastAsia="宋体" w:cs="宋体"/>
        </w:rPr>
      </w:pPr>
      <w:r>
        <w:rPr>
          <w:rFonts w:hint="eastAsia" w:ascii="宋体" w:hAnsi="宋体" w:eastAsia="宋体" w:cs="宋体"/>
        </w:rPr>
        <w:t>适用范围</w:t>
      </w:r>
    </w:p>
    <w:p>
      <w:pPr>
        <w:bidi w:val="0"/>
        <w:rPr>
          <w:rFonts w:hint="eastAsia" w:ascii="宋体" w:hAnsi="宋体" w:eastAsia="宋体" w:cs="宋体"/>
          <w:lang w:val="zh-CN"/>
        </w:rPr>
      </w:pPr>
      <w:r>
        <w:rPr>
          <w:rFonts w:hint="eastAsia" w:ascii="宋体" w:hAnsi="宋体" w:eastAsia="宋体" w:cs="宋体"/>
          <w:lang w:val="zh-CN"/>
        </w:rPr>
        <w:t>本预案适用于在井下范围内发生</w:t>
      </w:r>
      <w:r>
        <w:rPr>
          <w:rFonts w:hint="eastAsia" w:ascii="宋体" w:hAnsi="宋体" w:eastAsia="宋体" w:cs="宋体"/>
          <w:lang w:val="en-US" w:eastAsia="zh-CN"/>
        </w:rPr>
        <w:t>电气</w:t>
      </w:r>
      <w:r>
        <w:rPr>
          <w:rFonts w:hint="eastAsia" w:ascii="宋体" w:hAnsi="宋体" w:eastAsia="宋体" w:cs="宋体"/>
          <w:lang w:val="zh-CN"/>
        </w:rPr>
        <w:t>事故的应急工作。</w:t>
      </w:r>
    </w:p>
    <w:p>
      <w:pPr>
        <w:bidi w:val="0"/>
        <w:rPr>
          <w:rFonts w:hint="eastAsia" w:ascii="宋体" w:hAnsi="宋体" w:eastAsia="宋体" w:cs="宋体"/>
          <w:lang w:val="zh-CN"/>
        </w:rPr>
      </w:pPr>
      <w:r>
        <w:rPr>
          <w:rFonts w:hint="eastAsia" w:ascii="宋体" w:hAnsi="宋体" w:eastAsia="宋体" w:cs="宋体"/>
          <w:lang w:val="zh-CN"/>
        </w:rPr>
        <w:t>本预案与第一部分综合预案相衔接。</w:t>
      </w:r>
    </w:p>
    <w:p>
      <w:pPr>
        <w:pStyle w:val="6"/>
        <w:bidi w:val="0"/>
        <w:rPr>
          <w:rFonts w:hint="eastAsia" w:ascii="宋体" w:hAnsi="宋体" w:eastAsia="宋体" w:cs="宋体"/>
        </w:rPr>
      </w:pPr>
      <w:r>
        <w:rPr>
          <w:rFonts w:hint="eastAsia" w:ascii="宋体" w:hAnsi="宋体" w:eastAsia="宋体" w:cs="宋体"/>
        </w:rPr>
        <w:t>应急组织机构及职责</w:t>
      </w:r>
    </w:p>
    <w:p>
      <w:pPr>
        <w:rPr>
          <w:rFonts w:hint="default" w:eastAsia="宋体"/>
          <w:lang w:val="en-US" w:eastAsia="zh-CN"/>
        </w:rPr>
      </w:pPr>
      <w:r>
        <w:rPr>
          <w:rFonts w:hint="eastAsia" w:ascii="宋体" w:hAnsi="宋体" w:cs="宋体"/>
          <w:lang w:val="en-US" w:eastAsia="zh-CN"/>
        </w:rPr>
        <w:t>详见附件16。</w:t>
      </w:r>
    </w:p>
    <w:p>
      <w:pPr>
        <w:pStyle w:val="6"/>
        <w:bidi w:val="0"/>
        <w:rPr>
          <w:rFonts w:hint="eastAsia" w:ascii="宋体" w:hAnsi="宋体" w:eastAsia="宋体" w:cs="宋体"/>
          <w:lang w:val="en-US" w:eastAsia="zh-CN"/>
        </w:rPr>
      </w:pPr>
      <w:r>
        <w:rPr>
          <w:rFonts w:hint="eastAsia" w:ascii="宋体" w:hAnsi="宋体" w:eastAsia="宋体" w:cs="宋体"/>
          <w:lang w:val="en-US" w:eastAsia="zh-CN"/>
        </w:rPr>
        <w:t>响应启动</w:t>
      </w:r>
    </w:p>
    <w:p>
      <w:pPr>
        <w:bidi w:val="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.3.1 应急会议召开</w:t>
      </w:r>
    </w:p>
    <w:p>
      <w:pPr>
        <w:bidi w:val="0"/>
        <w:rPr>
          <w:rFonts w:hint="eastAsia" w:ascii="宋体" w:hAnsi="宋体" w:eastAsia="宋体" w:cs="宋体"/>
        </w:rPr>
      </w:pPr>
      <w:r>
        <w:rPr>
          <w:rFonts w:hint="eastAsia" w:ascii="宋体" w:hAnsi="宋体" w:eastAsia="宋体" w:cs="宋体"/>
        </w:rPr>
        <w:t>应急指挥部根据生产安全事故性质，通知各专业组成员立即到达调度会议室并召开应急会议，会议由应急指挥部总指挥主持，会议内容包括：</w:t>
      </w:r>
    </w:p>
    <w:p>
      <w:pPr>
        <w:bidi w:val="0"/>
        <w:rPr>
          <w:rFonts w:hint="eastAsia" w:ascii="宋体" w:hAnsi="宋体" w:eastAsia="宋体" w:cs="宋体"/>
        </w:rPr>
      </w:pPr>
      <w:r>
        <w:rPr>
          <w:rFonts w:hint="eastAsia" w:ascii="宋体" w:hAnsi="宋体" w:eastAsia="宋体" w:cs="宋体"/>
        </w:rPr>
        <w:t>⑴通报</w:t>
      </w:r>
      <w:r>
        <w:rPr>
          <w:rFonts w:hint="eastAsia" w:ascii="宋体" w:hAnsi="宋体" w:cs="宋体"/>
          <w:lang w:val="en-US" w:eastAsia="zh-CN"/>
        </w:rPr>
        <w:t>电气事故</w:t>
      </w:r>
      <w:r>
        <w:rPr>
          <w:rFonts w:hint="eastAsia" w:ascii="宋体" w:hAnsi="宋体" w:eastAsia="宋体" w:cs="宋体"/>
        </w:rPr>
        <w:t>情况；</w:t>
      </w:r>
    </w:p>
    <w:p>
      <w:pPr>
        <w:bidi w:val="0"/>
        <w:rPr>
          <w:rFonts w:hint="eastAsia" w:ascii="宋体" w:hAnsi="宋体" w:eastAsia="宋体" w:cs="宋体"/>
        </w:rPr>
      </w:pPr>
      <w:r>
        <w:rPr>
          <w:rFonts w:hint="eastAsia" w:ascii="宋体" w:hAnsi="宋体" w:eastAsia="宋体" w:cs="宋体"/>
        </w:rPr>
        <w:t>⑵研究制定事故应急处置措施；</w:t>
      </w:r>
    </w:p>
    <w:p>
      <w:pPr>
        <w:bidi w:val="0"/>
        <w:rPr>
          <w:rFonts w:hint="eastAsia" w:ascii="宋体" w:hAnsi="宋体" w:eastAsia="宋体" w:cs="宋体"/>
        </w:rPr>
      </w:pPr>
      <w:r>
        <w:rPr>
          <w:rFonts w:hint="eastAsia" w:ascii="宋体" w:hAnsi="宋体" w:eastAsia="宋体" w:cs="宋体"/>
        </w:rPr>
        <w:t>⑶确定所需调配的内、外部应急资源；</w:t>
      </w:r>
    </w:p>
    <w:p>
      <w:pPr>
        <w:bidi w:val="0"/>
        <w:rPr>
          <w:rFonts w:hint="eastAsia" w:ascii="宋体" w:hAnsi="宋体" w:eastAsia="宋体" w:cs="宋体"/>
        </w:rPr>
      </w:pPr>
      <w:r>
        <w:rPr>
          <w:rFonts w:hint="eastAsia" w:ascii="宋体" w:hAnsi="宋体" w:eastAsia="宋体" w:cs="宋体"/>
        </w:rPr>
        <w:t>⑷确定</w:t>
      </w:r>
      <w:r>
        <w:rPr>
          <w:rFonts w:hint="eastAsia" w:ascii="宋体" w:hAnsi="宋体" w:cs="宋体"/>
          <w:lang w:val="en-US" w:eastAsia="zh-CN"/>
        </w:rPr>
        <w:t>向上级部门提供信息的人员</w:t>
      </w:r>
      <w:r>
        <w:rPr>
          <w:rFonts w:hint="eastAsia" w:ascii="宋体" w:hAnsi="宋体" w:eastAsia="宋体" w:cs="宋体"/>
        </w:rPr>
        <w:t>。</w:t>
      </w:r>
    </w:p>
    <w:p>
      <w:pPr>
        <w:bidi w:val="0"/>
        <w:rPr>
          <w:rFonts w:hint="eastAsia" w:ascii="宋体" w:hAnsi="宋体" w:eastAsia="宋体" w:cs="宋体"/>
        </w:rPr>
      </w:pPr>
      <w:r>
        <w:rPr>
          <w:rFonts w:hint="eastAsia" w:ascii="宋体" w:hAnsi="宋体" w:eastAsia="宋体" w:cs="宋体"/>
        </w:rPr>
        <w:t>接受总指挥命令后，各专业组接到命令后立即分头开始行动。各单位、各部门必须无条件地服从指挥部的命令，所有参加抢救的人员必须积极主动，服从指挥，遵守纪律，不得推诿扯皮。各单位、各部门负责人如有变动，由接替人履行职责。</w:t>
      </w:r>
    </w:p>
    <w:p>
      <w:pPr>
        <w:bidi w:val="0"/>
        <w:rPr>
          <w:rFonts w:hint="eastAsia" w:ascii="宋体" w:hAnsi="宋体" w:eastAsia="宋体" w:cs="宋体"/>
        </w:rPr>
      </w:pPr>
      <w:r>
        <w:rPr>
          <w:rFonts w:hint="eastAsia" w:ascii="宋体" w:hAnsi="宋体" w:eastAsia="宋体" w:cs="宋体"/>
        </w:rPr>
        <w:t>根据事态发展及处置情况，总指挥应适时召开后续应急会议。各专业组组织召开组内会议，落实组内工作任务，并及时将工作情况及决定事项向总指挥汇报。</w:t>
      </w:r>
    </w:p>
    <w:p>
      <w:pPr>
        <w:bidi w:val="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.3.2 信息上报</w:t>
      </w:r>
    </w:p>
    <w:p>
      <w:pPr>
        <w:bidi w:val="0"/>
        <w:rPr>
          <w:rFonts w:hint="eastAsia" w:ascii="宋体" w:hAnsi="宋体" w:eastAsia="宋体" w:cs="宋体"/>
          <w:lang w:val="en-US" w:eastAsia="zh-CN"/>
        </w:rPr>
      </w:pPr>
      <w:r>
        <w:rPr>
          <w:rFonts w:hint="eastAsia" w:ascii="宋体" w:hAnsi="宋体" w:eastAsia="宋体" w:cs="宋体"/>
        </w:rPr>
        <w:t>应急总指挥在获知事故信息后，应当于1小时内向</w:t>
      </w:r>
      <w:r>
        <w:rPr>
          <w:rFonts w:hint="eastAsia" w:ascii="宋体" w:hAnsi="宋体" w:eastAsia="宋体" w:cs="宋体"/>
          <w:lang w:val="en-US" w:eastAsia="zh-CN"/>
        </w:rPr>
        <w:t>山西宁武大运华盛能源集团有限公司</w:t>
      </w:r>
      <w:r>
        <w:rPr>
          <w:rFonts w:hint="eastAsia" w:ascii="宋体" w:hAnsi="宋体" w:eastAsia="宋体" w:cs="宋体"/>
        </w:rPr>
        <w:t>报告，</w:t>
      </w:r>
      <w:r>
        <w:rPr>
          <w:rFonts w:hint="eastAsia" w:ascii="宋体" w:hAnsi="宋体" w:cs="宋体"/>
          <w:lang w:eastAsia="zh-CN"/>
        </w:rPr>
        <w:t>同时向宁武县应急管理局、忻州市应急管理局、山西省应急管理厅、国家矿山安全监察局山西局报告</w:t>
      </w:r>
      <w:r>
        <w:rPr>
          <w:rFonts w:hint="eastAsia" w:ascii="宋体" w:hAnsi="宋体" w:eastAsia="宋体" w:cs="宋体"/>
        </w:rPr>
        <w:t>。</w:t>
      </w:r>
      <w:r>
        <w:rPr>
          <w:rFonts w:hint="eastAsia" w:ascii="宋体" w:hAnsi="宋体" w:eastAsia="宋体" w:cs="宋体"/>
          <w:lang w:val="en-US" w:eastAsia="zh-CN"/>
        </w:rPr>
        <w:t>发生重大灾害事故后30分钟内直报国家矿山安全监察局山西局。</w:t>
      </w:r>
    </w:p>
    <w:p>
      <w:pPr>
        <w:bidi w:val="0"/>
        <w:rPr>
          <w:rFonts w:hint="eastAsia" w:ascii="宋体" w:hAnsi="宋体" w:eastAsia="宋体" w:cs="宋体"/>
        </w:rPr>
      </w:pPr>
      <w:r>
        <w:rPr>
          <w:rFonts w:hint="eastAsia" w:ascii="宋体" w:hAnsi="宋体" w:eastAsia="宋体" w:cs="宋体"/>
        </w:rPr>
        <w:t>报告包括以下内容：事故发生单位概况；事故发生的时间、地点以及事故现场情况；事故的简要经过；事故已经造成或可能造成的伤亡人数（包括下落不明的人数）和初步估计的直接经济损失；已经采取的措施。</w:t>
      </w:r>
    </w:p>
    <w:p>
      <w:pPr>
        <w:bidi w:val="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w:t>
      </w:r>
      <w:r>
        <w:rPr>
          <w:rFonts w:hint="eastAsia" w:ascii="宋体" w:hAnsi="宋体" w:eastAsia="宋体" w:cs="宋体"/>
          <w:b/>
          <w:bCs/>
          <w:lang w:val="en-US" w:eastAsia="zh-CN"/>
        </w:rPr>
        <w:t>3</w:t>
      </w:r>
      <w:r>
        <w:rPr>
          <w:rFonts w:hint="eastAsia" w:ascii="宋体" w:hAnsi="宋体" w:eastAsia="宋体" w:cs="宋体"/>
          <w:b/>
          <w:bCs/>
        </w:rPr>
        <w:t xml:space="preserve"> 资源协调</w:t>
      </w:r>
    </w:p>
    <w:p>
      <w:pPr>
        <w:bidi w:val="0"/>
        <w:rPr>
          <w:rFonts w:hint="eastAsia" w:ascii="宋体" w:hAnsi="宋体" w:eastAsia="宋体" w:cs="宋体"/>
        </w:rPr>
      </w:pPr>
      <w:r>
        <w:rPr>
          <w:rFonts w:hint="eastAsia" w:ascii="宋体" w:hAnsi="宋体" w:eastAsia="宋体" w:cs="宋体"/>
        </w:rPr>
        <w:t>总指挥接到事故报告后，立即根据事故性质和事故严重程度进行资源调配。首先要掌握我公司现有抢险救援资源的实际情况，包括物资、人员、防护装备等，及时协调矿内有关科队调配资源。若存在物资不足，救援力量不够的情况，应立即向</w:t>
      </w:r>
      <w:r>
        <w:rPr>
          <w:rFonts w:hint="eastAsia" w:ascii="宋体" w:hAnsi="宋体" w:eastAsia="宋体" w:cs="宋体"/>
          <w:lang w:eastAsia="zh-CN"/>
        </w:rPr>
        <w:t>山西宁武大运华盛能源集团有限公司</w:t>
      </w:r>
      <w:r>
        <w:rPr>
          <w:rFonts w:hint="eastAsia" w:ascii="宋体" w:hAnsi="宋体" w:eastAsia="宋体" w:cs="宋体"/>
        </w:rPr>
        <w:t>、宁武县应急管理局、忻州市应急管理局及忻州市人民政府请求支援。</w:t>
      </w:r>
    </w:p>
    <w:p>
      <w:pPr>
        <w:bidi w:val="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w:t>
      </w:r>
      <w:r>
        <w:rPr>
          <w:rFonts w:hint="eastAsia" w:ascii="宋体" w:hAnsi="宋体" w:eastAsia="宋体" w:cs="宋体"/>
          <w:b/>
          <w:bCs/>
          <w:lang w:val="en-US" w:eastAsia="zh-CN"/>
        </w:rPr>
        <w:t>4</w:t>
      </w:r>
      <w:r>
        <w:rPr>
          <w:rFonts w:hint="eastAsia" w:ascii="宋体" w:hAnsi="宋体" w:eastAsia="宋体" w:cs="宋体"/>
          <w:b/>
          <w:bCs/>
        </w:rPr>
        <w:t xml:space="preserve"> 信息公开</w:t>
      </w:r>
    </w:p>
    <w:p>
      <w:pPr>
        <w:bidi w:val="0"/>
        <w:rPr>
          <w:rFonts w:hint="eastAsia" w:ascii="宋体" w:hAnsi="宋体" w:eastAsia="宋体" w:cs="宋体"/>
        </w:rPr>
      </w:pPr>
      <w:r>
        <w:rPr>
          <w:rFonts w:hint="eastAsia" w:ascii="宋体" w:hAnsi="宋体" w:eastAsia="宋体" w:cs="宋体"/>
        </w:rPr>
        <w:t>根据应急指挥部的命令，应急办公室通过电话、会议、公告、广播等方式向各有关救援单位传递事故信息，负责人：调度主任。</w:t>
      </w:r>
    </w:p>
    <w:p>
      <w:pPr>
        <w:bidi w:val="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w:t>
      </w:r>
      <w:r>
        <w:rPr>
          <w:rFonts w:hint="eastAsia" w:ascii="宋体" w:hAnsi="宋体" w:eastAsia="宋体" w:cs="宋体"/>
          <w:b/>
          <w:bCs/>
          <w:lang w:val="en-US" w:eastAsia="zh-CN"/>
        </w:rPr>
        <w:t>5</w:t>
      </w:r>
      <w:r>
        <w:rPr>
          <w:rFonts w:hint="eastAsia" w:ascii="宋体" w:hAnsi="宋体" w:eastAsia="宋体" w:cs="宋体"/>
          <w:b/>
          <w:bCs/>
        </w:rPr>
        <w:t>后勤及财力保障</w:t>
      </w:r>
    </w:p>
    <w:p>
      <w:pPr>
        <w:bidi w:val="0"/>
        <w:rPr>
          <w:rFonts w:hint="eastAsia" w:ascii="宋体" w:hAnsi="宋体" w:eastAsia="宋体" w:cs="宋体"/>
        </w:rPr>
      </w:pPr>
      <w:r>
        <w:rPr>
          <w:rFonts w:hint="eastAsia" w:ascii="宋体" w:hAnsi="宋体" w:eastAsia="宋体" w:cs="宋体"/>
        </w:rPr>
        <w:t>事故抢险过程中，后勤</w:t>
      </w:r>
      <w:r>
        <w:rPr>
          <w:rFonts w:hint="eastAsia" w:ascii="宋体" w:hAnsi="宋体" w:eastAsia="宋体" w:cs="宋体"/>
          <w:lang w:val="en-US" w:eastAsia="zh-CN"/>
        </w:rPr>
        <w:t>服务</w:t>
      </w:r>
      <w:r>
        <w:rPr>
          <w:rFonts w:hint="eastAsia" w:ascii="宋体" w:hAnsi="宋体" w:eastAsia="宋体" w:cs="宋体"/>
        </w:rPr>
        <w:t>组相关成员单位做好后勤保障。由公司财务</w:t>
      </w:r>
      <w:r>
        <w:rPr>
          <w:rFonts w:hint="eastAsia" w:ascii="宋体" w:hAnsi="宋体" w:eastAsia="宋体" w:cs="宋体"/>
          <w:lang w:val="en-US" w:eastAsia="zh-CN"/>
        </w:rPr>
        <w:t>科</w:t>
      </w:r>
      <w:r>
        <w:rPr>
          <w:rFonts w:hint="eastAsia" w:ascii="宋体" w:hAnsi="宋体" w:eastAsia="宋体" w:cs="宋体"/>
        </w:rPr>
        <w:t>为主，配合资金保障、设备物资供应应急工作小组相关成员单位，做好应急救援专项费用计划，保证应急管理运行和应急中各项活动的开支；保证在公司发生事故时有足够的应急救援资金，保证能够配备必要的应急物资和装备。</w:t>
      </w:r>
    </w:p>
    <w:p>
      <w:pPr>
        <w:pStyle w:val="6"/>
        <w:bidi w:val="0"/>
        <w:rPr>
          <w:rFonts w:hint="eastAsia" w:ascii="宋体" w:hAnsi="宋体" w:eastAsia="宋体" w:cs="宋体"/>
          <w:lang w:val="en-US" w:eastAsia="zh-CN"/>
        </w:rPr>
      </w:pPr>
      <w:r>
        <w:rPr>
          <w:rFonts w:hint="eastAsia" w:ascii="宋体" w:hAnsi="宋体" w:eastAsia="宋体" w:cs="宋体"/>
          <w:lang w:val="en-US" w:eastAsia="zh-CN"/>
        </w:rPr>
        <w:t>处置措施</w:t>
      </w:r>
    </w:p>
    <w:p>
      <w:pPr>
        <w:rPr>
          <w:rFonts w:hint="eastAsia" w:ascii="宋体" w:hAnsi="宋体" w:eastAsia="宋体" w:cs="宋体"/>
        </w:rPr>
      </w:pPr>
      <w:r>
        <w:rPr>
          <w:rFonts w:hint="eastAsia" w:ascii="宋体" w:hAnsi="宋体" w:eastAsia="宋体" w:cs="宋体"/>
          <w:b/>
          <w:bCs/>
          <w:lang w:val="en-US" w:eastAsia="zh-CN"/>
        </w:rPr>
        <w:t>7.4.1 处置原则</w:t>
      </w:r>
    </w:p>
    <w:p>
      <w:pPr>
        <w:numPr>
          <w:ilvl w:val="0"/>
          <w:numId w:val="72"/>
        </w:numPr>
        <w:bidi w:val="0"/>
        <w:rPr>
          <w:rFonts w:hint="eastAsia" w:ascii="宋体" w:hAnsi="宋体" w:eastAsia="宋体" w:cs="宋体"/>
        </w:rPr>
      </w:pPr>
      <w:r>
        <w:rPr>
          <w:rFonts w:hint="eastAsia" w:ascii="宋体" w:hAnsi="宋体" w:eastAsia="宋体" w:cs="宋体"/>
        </w:rPr>
        <w:t>事故报告原则</w:t>
      </w:r>
      <w:r>
        <w:rPr>
          <w:rFonts w:hint="eastAsia" w:ascii="宋体" w:hAnsi="宋体" w:eastAsia="宋体" w:cs="宋体"/>
          <w:lang w:eastAsia="zh-CN"/>
        </w:rPr>
        <w:t>。</w:t>
      </w:r>
      <w:r>
        <w:rPr>
          <w:rFonts w:hint="eastAsia" w:ascii="宋体" w:hAnsi="宋体" w:eastAsia="宋体" w:cs="宋体"/>
        </w:rPr>
        <w:t xml:space="preserve">    </w:t>
      </w:r>
    </w:p>
    <w:p>
      <w:pPr>
        <w:numPr>
          <w:ilvl w:val="0"/>
          <w:numId w:val="72"/>
        </w:numPr>
        <w:bidi w:val="0"/>
        <w:rPr>
          <w:rFonts w:hint="eastAsia" w:ascii="宋体" w:hAnsi="宋体" w:eastAsia="宋体" w:cs="宋体"/>
        </w:rPr>
      </w:pPr>
      <w:r>
        <w:rPr>
          <w:rFonts w:hint="eastAsia" w:ascii="宋体" w:hAnsi="宋体" w:eastAsia="宋体" w:cs="宋体"/>
        </w:rPr>
        <w:t>统一指挥原则</w:t>
      </w:r>
      <w:r>
        <w:rPr>
          <w:rFonts w:hint="eastAsia" w:ascii="宋体" w:hAnsi="宋体" w:eastAsia="宋体" w:cs="宋体"/>
          <w:lang w:eastAsia="zh-CN"/>
        </w:rPr>
        <w:t>。</w:t>
      </w:r>
    </w:p>
    <w:p>
      <w:pPr>
        <w:numPr>
          <w:ilvl w:val="0"/>
          <w:numId w:val="72"/>
        </w:numPr>
        <w:bidi w:val="0"/>
        <w:rPr>
          <w:rFonts w:hint="eastAsia" w:ascii="宋体" w:hAnsi="宋体" w:eastAsia="宋体" w:cs="宋体"/>
        </w:rPr>
      </w:pPr>
      <w:r>
        <w:rPr>
          <w:rFonts w:hint="eastAsia" w:ascii="宋体" w:hAnsi="宋体" w:eastAsia="宋体" w:cs="宋体"/>
        </w:rPr>
        <w:t>救人优先原则</w:t>
      </w:r>
      <w:r>
        <w:rPr>
          <w:rFonts w:hint="eastAsia" w:ascii="宋体" w:hAnsi="宋体" w:eastAsia="宋体" w:cs="宋体"/>
          <w:lang w:eastAsia="zh-CN"/>
        </w:rPr>
        <w:t>。</w:t>
      </w:r>
      <w:r>
        <w:rPr>
          <w:rFonts w:hint="eastAsia" w:ascii="宋体" w:hAnsi="宋体" w:eastAsia="宋体" w:cs="宋体"/>
        </w:rPr>
        <w:t xml:space="preserve">    </w:t>
      </w:r>
    </w:p>
    <w:p>
      <w:pPr>
        <w:numPr>
          <w:ilvl w:val="0"/>
          <w:numId w:val="72"/>
        </w:numPr>
        <w:bidi w:val="0"/>
        <w:rPr>
          <w:rFonts w:hint="eastAsia" w:ascii="宋体" w:hAnsi="宋体" w:eastAsia="宋体" w:cs="宋体"/>
        </w:rPr>
      </w:pPr>
      <w:r>
        <w:rPr>
          <w:rFonts w:hint="eastAsia" w:ascii="宋体" w:hAnsi="宋体" w:eastAsia="宋体" w:cs="宋体"/>
        </w:rPr>
        <w:t>及时抢险原则</w:t>
      </w:r>
      <w:r>
        <w:rPr>
          <w:rFonts w:hint="eastAsia" w:ascii="宋体" w:hAnsi="宋体" w:eastAsia="宋体" w:cs="宋体"/>
          <w:lang w:eastAsia="zh-CN"/>
        </w:rPr>
        <w:t>。</w:t>
      </w:r>
      <w:r>
        <w:rPr>
          <w:rFonts w:hint="eastAsia" w:ascii="宋体" w:hAnsi="宋体" w:eastAsia="宋体" w:cs="宋体"/>
        </w:rPr>
        <w:t xml:space="preserve">    </w:t>
      </w:r>
    </w:p>
    <w:p>
      <w:pPr>
        <w:numPr>
          <w:ilvl w:val="0"/>
          <w:numId w:val="72"/>
        </w:numPr>
        <w:bidi w:val="0"/>
        <w:rPr>
          <w:rFonts w:hint="eastAsia" w:ascii="宋体" w:hAnsi="宋体" w:eastAsia="宋体" w:cs="宋体"/>
        </w:rPr>
      </w:pPr>
      <w:r>
        <w:rPr>
          <w:rFonts w:hint="eastAsia" w:ascii="宋体" w:hAnsi="宋体" w:eastAsia="宋体" w:cs="宋体"/>
        </w:rPr>
        <w:t>分级处置原则</w:t>
      </w:r>
      <w:r>
        <w:rPr>
          <w:rFonts w:hint="eastAsia" w:ascii="宋体" w:hAnsi="宋体" w:eastAsia="宋体" w:cs="宋体"/>
          <w:lang w:eastAsia="zh-CN"/>
        </w:rPr>
        <w:t>。</w:t>
      </w:r>
      <w:r>
        <w:rPr>
          <w:rFonts w:hint="eastAsia" w:ascii="宋体" w:hAnsi="宋体" w:eastAsia="宋体" w:cs="宋体"/>
        </w:rPr>
        <w:t xml:space="preserve">    </w:t>
      </w:r>
    </w:p>
    <w:p>
      <w:pPr>
        <w:numPr>
          <w:ilvl w:val="0"/>
          <w:numId w:val="72"/>
        </w:numPr>
        <w:bidi w:val="0"/>
        <w:rPr>
          <w:rFonts w:hint="eastAsia" w:ascii="宋体" w:hAnsi="宋体" w:eastAsia="宋体" w:cs="宋体"/>
        </w:rPr>
      </w:pPr>
      <w:r>
        <w:rPr>
          <w:rFonts w:hint="eastAsia" w:ascii="宋体" w:hAnsi="宋体" w:eastAsia="宋体" w:cs="宋体"/>
        </w:rPr>
        <w:t>妥善处理善后原则</w:t>
      </w:r>
      <w:r>
        <w:rPr>
          <w:rFonts w:hint="eastAsia" w:ascii="宋体" w:hAnsi="宋体" w:eastAsia="宋体" w:cs="宋体"/>
          <w:lang w:eastAsia="zh-CN"/>
        </w:rPr>
        <w:t>。</w:t>
      </w:r>
    </w:p>
    <w:p>
      <w:pPr>
        <w:bidi w:val="0"/>
        <w:rPr>
          <w:rFonts w:hint="eastAsia" w:ascii="宋体" w:hAnsi="宋体" w:eastAsia="宋体" w:cs="宋体"/>
          <w:b/>
          <w:bCs/>
        </w:rPr>
      </w:pPr>
      <w:r>
        <w:rPr>
          <w:rFonts w:hint="eastAsia" w:ascii="宋体" w:hAnsi="宋体" w:eastAsia="宋体" w:cs="宋体"/>
          <w:b/>
          <w:bCs/>
          <w:lang w:val="en-US" w:eastAsia="zh-CN"/>
        </w:rPr>
        <w:t>7.4.2</w:t>
      </w:r>
      <w:r>
        <w:rPr>
          <w:rFonts w:hint="eastAsia" w:ascii="宋体" w:hAnsi="宋体" w:eastAsia="宋体" w:cs="宋体"/>
          <w:b/>
          <w:bCs/>
        </w:rPr>
        <w:t xml:space="preserve"> 处置措施</w:t>
      </w:r>
    </w:p>
    <w:p>
      <w:pPr>
        <w:numPr>
          <w:ilvl w:val="0"/>
          <w:numId w:val="73"/>
        </w:numPr>
        <w:bidi w:val="0"/>
        <w:rPr>
          <w:rFonts w:hint="eastAsia" w:ascii="宋体" w:hAnsi="宋体" w:eastAsia="宋体" w:cs="宋体"/>
          <w:lang w:val="en-US" w:eastAsia="zh-CN"/>
        </w:rPr>
      </w:pPr>
      <w:r>
        <w:rPr>
          <w:rFonts w:hint="eastAsia" w:ascii="宋体" w:hAnsi="宋体" w:eastAsia="宋体" w:cs="宋体"/>
          <w:lang w:val="en-US" w:eastAsia="zh-CN"/>
        </w:rPr>
        <w:t>发现有人触电时，应立即使触电人员脱离电源；脱离电源方法如下：</w:t>
      </w:r>
    </w:p>
    <w:p>
      <w:pPr>
        <w:numPr>
          <w:ilvl w:val="0"/>
          <w:numId w:val="74"/>
        </w:numPr>
        <w:bidi w:val="0"/>
        <w:rPr>
          <w:rFonts w:hint="eastAsia" w:ascii="宋体" w:hAnsi="宋体" w:eastAsia="宋体" w:cs="宋体"/>
          <w:lang w:val="en-US" w:eastAsia="zh-CN"/>
        </w:rPr>
      </w:pPr>
      <w:r>
        <w:rPr>
          <w:rFonts w:hint="eastAsia" w:ascii="宋体" w:hAnsi="宋体" w:eastAsia="宋体" w:cs="宋体"/>
          <w:lang w:val="en-US" w:eastAsia="zh-CN"/>
        </w:rPr>
        <w:t>高压触电脱离方法：触电者触及高压带电设备，救护人员应迅速切断使触电者带电的开关、刀闸或其他断路设备，或用适合该电压等级的绝缘工具（绝缘手套、穿绝缘鞋、并使用绝缘棒）等方法，将触电者与带电设备脱离。触电者未脱离高压电源前，现场救护人员不得直接用手触及伤员。救护人员在抢救过程中应注意保持自身与周围带电部分必要的安全距离，保证自己免受电击。</w:t>
      </w:r>
    </w:p>
    <w:p>
      <w:pPr>
        <w:numPr>
          <w:ilvl w:val="0"/>
          <w:numId w:val="74"/>
        </w:numPr>
        <w:bidi w:val="0"/>
        <w:rPr>
          <w:rFonts w:hint="eastAsia" w:ascii="宋体" w:hAnsi="宋体" w:eastAsia="宋体" w:cs="宋体"/>
          <w:color w:val="auto"/>
          <w:szCs w:val="24"/>
          <w:lang w:val="en-US" w:eastAsia="zh-CN"/>
        </w:rPr>
      </w:pPr>
      <w:r>
        <w:rPr>
          <w:rFonts w:hint="eastAsia" w:ascii="宋体" w:hAnsi="宋体" w:eastAsia="宋体" w:cs="宋体"/>
          <w:lang w:val="en-US" w:eastAsia="zh-CN"/>
        </w:rPr>
        <w:t>低压触电脱离方法：低压设备触电，救护人员应设法迅速切断电源，如拉开电源开关、刀闸，拔除电源插头等；或使用绝缘工具、干燥的木棒、木板、绝缘绳子等绝缘材料解脱触电者；也可抓住触电者干燥而不贴身的衣服，将其拖开，切记要避免碰到金属物体和触电者的裸露身体；也可用绝缘手套或将手用干燥衣物等包起绝缘后解脱触电者；救护人员也可站在绝缘垫上或干木板上，绝缘自己进行救护。为使触电者脱离导电体，最好用一只手进行。</w:t>
      </w:r>
    </w:p>
    <w:p>
      <w:pPr>
        <w:numPr>
          <w:ilvl w:val="0"/>
          <w:numId w:val="74"/>
        </w:numPr>
        <w:bidi w:val="0"/>
        <w:rPr>
          <w:rFonts w:hint="eastAsia" w:ascii="宋体" w:hAnsi="宋体" w:eastAsia="宋体" w:cs="宋体"/>
          <w:lang w:val="en-US" w:eastAsia="zh-CN"/>
        </w:rPr>
      </w:pPr>
      <w:r>
        <w:rPr>
          <w:rFonts w:hint="eastAsia" w:ascii="宋体" w:hAnsi="宋体" w:eastAsia="宋体" w:cs="宋体"/>
          <w:lang w:val="en-US" w:eastAsia="zh-CN"/>
        </w:rPr>
        <w:t>落地带电导线触电脱离方法：触电者触及断落在地的带电高压导线，在未明确线路是否有电，救护人员在做好安全措施（如穿好绝缘靴、戴好绝缘手套）后，才能用绝缘棒拨离带电导线。救护人员应疏散现场人员，设立警戒范围，以防跨步电压伤人。</w:t>
      </w:r>
    </w:p>
    <w:p>
      <w:pPr>
        <w:numPr>
          <w:ilvl w:val="0"/>
          <w:numId w:val="73"/>
        </w:numPr>
        <w:bidi w:val="0"/>
        <w:rPr>
          <w:rFonts w:hint="eastAsia" w:ascii="宋体" w:hAnsi="宋体" w:eastAsia="宋体" w:cs="宋体"/>
          <w:lang w:val="en-US" w:eastAsia="zh-CN"/>
        </w:rPr>
      </w:pPr>
      <w:r>
        <w:rPr>
          <w:rFonts w:hint="eastAsia" w:ascii="宋体" w:hAnsi="宋体" w:eastAsia="宋体" w:cs="宋体"/>
          <w:lang w:val="en-US" w:eastAsia="zh-CN"/>
        </w:rPr>
        <w:t>对触电人员进一步施救的措施：首先应该即刻断掉电源，判断病人的意识及生命体征，根据患者情况进行急救措施。如患者意识清醒，应及时送医，并对伤口进行防感染处理。如出现昏迷，呼吸，心跳停止，应立即进行心肺复苏。同时应及时拨打120急救电话，尽快到医院检查治疗。心肺复苏时应保持胸外按压和人工呼吸的频率。</w:t>
      </w:r>
    </w:p>
    <w:p>
      <w:pPr>
        <w:numPr>
          <w:ilvl w:val="0"/>
          <w:numId w:val="73"/>
        </w:numPr>
        <w:bidi w:val="0"/>
        <w:rPr>
          <w:rFonts w:hint="eastAsia" w:ascii="宋体" w:hAnsi="宋体" w:eastAsia="宋体" w:cs="宋体"/>
          <w:lang w:val="en-US" w:eastAsia="zh-CN"/>
        </w:rPr>
      </w:pPr>
      <w:r>
        <w:rPr>
          <w:rFonts w:hint="eastAsia" w:ascii="宋体" w:hAnsi="宋体" w:eastAsia="宋体" w:cs="宋体"/>
          <w:lang w:val="en-US" w:eastAsia="zh-CN"/>
        </w:rPr>
        <w:t>如因井下电气设备事故造成井下火灾、瓦斯煤尘爆炸等事故时，应及时启动《井下火灾事故专项应急预案》《瓦斯爆炸事故专项应急预案》《煤尘爆炸事故专项应急预案》，相关处置措施参照以上预案。</w:t>
      </w:r>
    </w:p>
    <w:p>
      <w:pPr>
        <w:numPr>
          <w:ilvl w:val="0"/>
          <w:numId w:val="73"/>
        </w:numPr>
        <w:bidi w:val="0"/>
        <w:rPr>
          <w:rFonts w:hint="eastAsia" w:ascii="宋体" w:hAnsi="宋体" w:eastAsia="宋体" w:cs="宋体"/>
          <w:lang w:val="en-US" w:eastAsia="zh-CN"/>
        </w:rPr>
      </w:pPr>
      <w:r>
        <w:rPr>
          <w:rFonts w:hint="eastAsia" w:ascii="宋体" w:hAnsi="宋体" w:eastAsia="宋体" w:cs="宋体"/>
          <w:lang w:val="en-US" w:eastAsia="zh-CN"/>
        </w:rPr>
        <w:t>应急救援指挥部总指挥应根据事故性质和受灾范围，采取可能的防止事故扩大和抢救人员的措施。迅速组织撤离井下人员，采取可能的防止事故扩大的措施。尽最大能力收集井下相关信息，包括：事故发生地点、波及范围、人员分布及伤亡情况，是否发生火灾、瓦斯煤尘爆炸事故等，主通风机运转情况。</w:t>
      </w:r>
    </w:p>
    <w:p>
      <w:pPr>
        <w:numPr>
          <w:ilvl w:val="0"/>
          <w:numId w:val="73"/>
        </w:numPr>
        <w:bidi w:val="0"/>
        <w:rPr>
          <w:rFonts w:hint="eastAsia" w:ascii="宋体" w:hAnsi="宋体" w:eastAsia="宋体" w:cs="宋体"/>
          <w:lang w:val="en-US" w:eastAsia="zh-CN"/>
        </w:rPr>
      </w:pPr>
      <w:r>
        <w:rPr>
          <w:rFonts w:hint="eastAsia" w:ascii="宋体" w:hAnsi="宋体" w:eastAsia="宋体" w:cs="宋体"/>
          <w:lang w:val="en-US" w:eastAsia="zh-CN"/>
        </w:rPr>
        <w:t>总指挥全权指挥，在其他副总指挥和救护中队队长的协助下，分析井下事故范围、波及范围、人员分布及伤亡情况，次生事故情况，通风系统是否遭到破坏及破坏程度，制定营救人员和事故处理计划。组织救护中队探明事故地点、范围，发现火源应立即组织扑灭。</w:t>
      </w:r>
    </w:p>
    <w:p>
      <w:pPr>
        <w:pStyle w:val="6"/>
        <w:bidi w:val="0"/>
        <w:rPr>
          <w:rFonts w:hint="eastAsia" w:ascii="宋体" w:hAnsi="宋体" w:eastAsia="宋体" w:cs="宋体"/>
          <w:lang w:val="en-US" w:eastAsia="zh-CN"/>
        </w:rPr>
      </w:pPr>
      <w:r>
        <w:rPr>
          <w:rFonts w:hint="eastAsia" w:ascii="宋体" w:hAnsi="宋体" w:eastAsia="宋体" w:cs="宋体"/>
          <w:lang w:val="en-US" w:eastAsia="zh-CN"/>
        </w:rPr>
        <w:t>应急保障</w:t>
      </w:r>
    </w:p>
    <w:p>
      <w:pPr>
        <w:numPr>
          <w:ilvl w:val="0"/>
          <w:numId w:val="75"/>
        </w:numPr>
        <w:bidi w:val="0"/>
        <w:rPr>
          <w:rFonts w:hint="eastAsia" w:ascii="宋体" w:hAnsi="宋体" w:eastAsia="宋体" w:cs="宋体"/>
        </w:rPr>
      </w:pPr>
      <w:r>
        <w:rPr>
          <w:rFonts w:hint="eastAsia" w:ascii="宋体" w:hAnsi="宋体" w:eastAsia="宋体" w:cs="宋体"/>
        </w:rPr>
        <w:t>通信与信息保障：井下各单位的值班电话保证24小时有人值守。通过有线电话、移动电话等通讯手段，保证各有关方面的通讯联系畅通。</w:t>
      </w:r>
    </w:p>
    <w:p>
      <w:pPr>
        <w:numPr>
          <w:ilvl w:val="0"/>
          <w:numId w:val="75"/>
        </w:numPr>
        <w:bidi w:val="0"/>
        <w:rPr>
          <w:rFonts w:hint="eastAsia" w:ascii="宋体" w:hAnsi="宋体" w:eastAsia="宋体" w:cs="宋体"/>
        </w:rPr>
      </w:pPr>
      <w:r>
        <w:rPr>
          <w:rFonts w:hint="eastAsia" w:ascii="宋体" w:hAnsi="宋体" w:eastAsia="宋体" w:cs="宋体"/>
        </w:rPr>
        <w:t>应急队伍保障：</w:t>
      </w:r>
      <w:r>
        <w:rPr>
          <w:rFonts w:hint="eastAsia" w:ascii="宋体" w:hAnsi="宋体" w:eastAsia="宋体" w:cs="宋体"/>
          <w:lang w:val="en-US" w:eastAsia="zh-CN"/>
        </w:rPr>
        <w:t>忻州市应急救援</w:t>
      </w:r>
      <w:r>
        <w:rPr>
          <w:rFonts w:hint="eastAsia" w:ascii="宋体" w:hAnsi="宋体" w:eastAsia="宋体" w:cs="宋体"/>
        </w:rPr>
        <w:t>队</w:t>
      </w:r>
      <w:r>
        <w:rPr>
          <w:rFonts w:hint="eastAsia" w:ascii="宋体" w:hAnsi="宋体" w:eastAsia="宋体" w:cs="宋体"/>
          <w:lang w:eastAsia="zh-CN"/>
        </w:rPr>
        <w:t>、</w:t>
      </w:r>
      <w:r>
        <w:rPr>
          <w:rFonts w:hint="eastAsia" w:ascii="宋体" w:hAnsi="宋体" w:cs="宋体"/>
          <w:lang w:val="en-US" w:eastAsia="zh-CN"/>
        </w:rPr>
        <w:t>矿山</w:t>
      </w:r>
      <w:r>
        <w:rPr>
          <w:rFonts w:hint="eastAsia" w:ascii="宋体" w:hAnsi="宋体" w:eastAsia="宋体" w:cs="宋体"/>
          <w:lang w:val="en-US" w:eastAsia="zh-CN"/>
        </w:rPr>
        <w:t>兼职救护队</w:t>
      </w:r>
      <w:r>
        <w:rPr>
          <w:rFonts w:hint="eastAsia" w:ascii="宋体" w:hAnsi="宋体" w:eastAsia="宋体" w:cs="宋体"/>
        </w:rPr>
        <w:t>以及外部专业救援力量负责对事故现场及人员进行专业性救援。各</w:t>
      </w:r>
      <w:r>
        <w:rPr>
          <w:rFonts w:hint="eastAsia" w:ascii="宋体" w:hAnsi="宋体" w:eastAsia="宋体" w:cs="宋体"/>
          <w:lang w:val="en-US" w:eastAsia="zh-CN"/>
        </w:rPr>
        <w:t>科</w:t>
      </w:r>
      <w:r>
        <w:rPr>
          <w:rFonts w:hint="eastAsia" w:ascii="宋体" w:hAnsi="宋体" w:eastAsia="宋体" w:cs="宋体"/>
        </w:rPr>
        <w:t>室、队紧密配合外部专业救护人员行动，按总指挥指示或命令来抢险救援。</w:t>
      </w:r>
    </w:p>
    <w:p>
      <w:pPr>
        <w:numPr>
          <w:ilvl w:val="0"/>
          <w:numId w:val="75"/>
        </w:numPr>
        <w:bidi w:val="0"/>
        <w:rPr>
          <w:rFonts w:hint="eastAsia" w:ascii="宋体" w:hAnsi="宋体" w:eastAsia="宋体" w:cs="宋体"/>
        </w:rPr>
      </w:pPr>
      <w:r>
        <w:rPr>
          <w:rFonts w:hint="eastAsia" w:ascii="宋体" w:hAnsi="宋体" w:cs="宋体"/>
          <w:lang w:val="en-US" w:eastAsia="zh-CN"/>
        </w:rPr>
        <w:t>应急</w:t>
      </w:r>
      <w:r>
        <w:rPr>
          <w:rFonts w:hint="eastAsia" w:ascii="宋体" w:hAnsi="宋体" w:eastAsia="宋体" w:cs="宋体"/>
        </w:rPr>
        <w:t>装备保障：</w:t>
      </w:r>
      <w:r>
        <w:rPr>
          <w:rFonts w:hint="eastAsia" w:ascii="宋体" w:hAnsi="宋体" w:eastAsia="宋体" w:cs="宋体"/>
          <w:lang w:val="en-US" w:eastAsia="zh-CN"/>
        </w:rPr>
        <w:t>后勤服务</w:t>
      </w:r>
      <w:r>
        <w:rPr>
          <w:rFonts w:hint="eastAsia" w:ascii="宋体" w:hAnsi="宋体" w:eastAsia="宋体" w:cs="宋体"/>
        </w:rPr>
        <w:t>组及时准备好所需材料、设备、装备、并与运输队组协调好应急物资的运输任务。各单位在接到应急救援电话后，要迅速召集本单位有关人员，按应急指挥部的要求将所需的物资、设备等，按规定时间</w:t>
      </w:r>
      <w:r>
        <w:rPr>
          <w:rFonts w:hint="eastAsia" w:ascii="宋体" w:hAnsi="宋体" w:eastAsia="宋体" w:cs="宋体"/>
          <w:lang w:eastAsia="zh-CN"/>
        </w:rPr>
        <w:t>送达</w:t>
      </w:r>
      <w:r>
        <w:rPr>
          <w:rFonts w:hint="eastAsia" w:ascii="宋体" w:hAnsi="宋体" w:eastAsia="宋体" w:cs="宋体"/>
        </w:rPr>
        <w:t>指定地点。</w:t>
      </w:r>
    </w:p>
    <w:p>
      <w:pPr>
        <w:numPr>
          <w:ilvl w:val="0"/>
          <w:numId w:val="75"/>
        </w:numPr>
        <w:bidi w:val="0"/>
        <w:rPr>
          <w:rFonts w:hint="eastAsia" w:ascii="宋体" w:hAnsi="宋体" w:eastAsia="宋体" w:cs="宋体"/>
        </w:rPr>
      </w:pPr>
      <w:r>
        <w:rPr>
          <w:rFonts w:hint="eastAsia" w:ascii="宋体" w:hAnsi="宋体" w:cs="宋体"/>
          <w:lang w:val="en-US" w:eastAsia="zh-CN"/>
        </w:rPr>
        <w:t>经费保障：物资经费保障组</w:t>
      </w:r>
      <w:r>
        <w:rPr>
          <w:rFonts w:hint="eastAsia" w:ascii="宋体" w:hAnsi="宋体" w:eastAsia="宋体" w:cs="宋体"/>
        </w:rPr>
        <w:t>负责事故应急救援必要的资金准备</w:t>
      </w:r>
      <w:r>
        <w:rPr>
          <w:rFonts w:hint="eastAsia" w:ascii="宋体" w:hAnsi="宋体" w:eastAsia="宋体" w:cs="宋体"/>
          <w:lang w:eastAsia="zh-CN"/>
        </w:rPr>
        <w:t>。</w:t>
      </w:r>
    </w:p>
    <w:p>
      <w:pPr>
        <w:numPr>
          <w:ilvl w:val="0"/>
          <w:numId w:val="75"/>
        </w:numPr>
        <w:bidi w:val="0"/>
        <w:rPr>
          <w:rFonts w:hint="eastAsia" w:ascii="宋体" w:hAnsi="宋体" w:eastAsia="宋体" w:cs="宋体"/>
        </w:rPr>
      </w:pPr>
      <w:r>
        <w:rPr>
          <w:rFonts w:hint="eastAsia" w:ascii="宋体" w:hAnsi="宋体" w:cs="宋体"/>
          <w:lang w:val="en-US" w:eastAsia="zh-CN"/>
        </w:rPr>
        <w:t>其他保障：总工程师和技术组负责提供技术保障；医疗救援组和</w:t>
      </w:r>
      <w:r>
        <w:rPr>
          <w:rFonts w:hint="eastAsia" w:ascii="宋体" w:hAnsi="宋体" w:eastAsia="宋体" w:cs="宋体"/>
          <w:lang w:val="en-US" w:eastAsia="zh-CN"/>
        </w:rPr>
        <w:t>宁武县医疗集团人民医院提供医疗保障；</w:t>
      </w:r>
      <w:r>
        <w:rPr>
          <w:rFonts w:hint="eastAsia" w:ascii="宋体" w:hAnsi="宋体" w:cs="宋体"/>
          <w:lang w:val="en-US" w:eastAsia="zh-CN"/>
        </w:rPr>
        <w:t>事故善后组</w:t>
      </w:r>
      <w:r>
        <w:rPr>
          <w:rFonts w:hint="eastAsia" w:ascii="宋体" w:hAnsi="宋体" w:eastAsia="宋体" w:cs="宋体"/>
        </w:rPr>
        <w:t>负责事故后</w:t>
      </w:r>
      <w:r>
        <w:rPr>
          <w:rFonts w:hint="eastAsia" w:ascii="宋体" w:hAnsi="宋体" w:eastAsia="宋体" w:cs="宋体"/>
          <w:lang w:val="en-US" w:eastAsia="zh-CN"/>
        </w:rPr>
        <w:t>处理、接待上级领导、人员善后等</w:t>
      </w:r>
      <w:r>
        <w:rPr>
          <w:rFonts w:hint="eastAsia" w:ascii="宋体" w:hAnsi="宋体" w:eastAsia="宋体" w:cs="宋体"/>
        </w:rPr>
        <w:t>相关事宜。</w:t>
      </w:r>
    </w:p>
    <w:p>
      <w:pPr>
        <w:rPr>
          <w:rFonts w:hint="eastAsia" w:ascii="宋体" w:hAnsi="宋体" w:eastAsia="宋体" w:cs="宋体"/>
        </w:rPr>
      </w:pPr>
      <w:r>
        <w:rPr>
          <w:rFonts w:hint="eastAsia" w:ascii="宋体" w:hAnsi="宋体" w:eastAsia="宋体" w:cs="宋体"/>
        </w:rPr>
        <w:br w:type="page"/>
      </w:r>
    </w:p>
    <w:p>
      <w:pPr>
        <w:rPr>
          <w:rFonts w:hint="eastAsia" w:ascii="宋体" w:hAnsi="宋体" w:eastAsia="宋体" w:cs="宋体"/>
        </w:rPr>
      </w:pPr>
    </w:p>
    <w:p>
      <w:pPr>
        <w:pStyle w:val="5"/>
        <w:numPr>
          <w:ilvl w:val="0"/>
          <w:numId w:val="20"/>
        </w:numPr>
        <w:bidi w:val="0"/>
        <w:jc w:val="center"/>
        <w:rPr>
          <w:rFonts w:hint="eastAsia" w:ascii="宋体" w:hAnsi="宋体" w:eastAsia="宋体" w:cs="宋体"/>
        </w:rPr>
      </w:pPr>
      <w:bookmarkStart w:id="234" w:name="_Toc19737"/>
      <w:r>
        <w:rPr>
          <w:rFonts w:hint="eastAsia" w:ascii="宋体" w:hAnsi="宋体" w:eastAsia="宋体" w:cs="宋体"/>
          <w:lang w:val="en-US" w:eastAsia="zh-CN"/>
        </w:rPr>
        <w:t>地面火灾</w:t>
      </w:r>
      <w:r>
        <w:rPr>
          <w:rFonts w:hint="eastAsia" w:ascii="宋体" w:hAnsi="宋体" w:eastAsia="宋体" w:cs="宋体"/>
        </w:rPr>
        <w:t>事故专项应急预案</w:t>
      </w:r>
      <w:bookmarkEnd w:id="234"/>
    </w:p>
    <w:p>
      <w:pPr>
        <w:pStyle w:val="6"/>
        <w:bidi w:val="0"/>
        <w:rPr>
          <w:rFonts w:hint="eastAsia" w:ascii="宋体" w:hAnsi="宋体" w:eastAsia="宋体" w:cs="宋体"/>
        </w:rPr>
      </w:pPr>
      <w:r>
        <w:rPr>
          <w:rFonts w:hint="eastAsia" w:ascii="宋体" w:hAnsi="宋体" w:eastAsia="宋体" w:cs="宋体"/>
        </w:rPr>
        <w:t>适用范围</w:t>
      </w:r>
    </w:p>
    <w:p>
      <w:pPr>
        <w:bidi w:val="0"/>
        <w:rPr>
          <w:rFonts w:hint="eastAsia" w:ascii="宋体" w:hAnsi="宋体" w:eastAsia="宋体" w:cs="宋体"/>
          <w:lang w:val="zh-CN"/>
        </w:rPr>
      </w:pPr>
      <w:r>
        <w:rPr>
          <w:rFonts w:hint="eastAsia" w:ascii="宋体" w:hAnsi="宋体" w:eastAsia="宋体" w:cs="宋体"/>
          <w:lang w:val="zh-CN"/>
        </w:rPr>
        <w:t>本预案适用于在矿井范围内发生</w:t>
      </w:r>
      <w:r>
        <w:rPr>
          <w:rFonts w:hint="eastAsia" w:ascii="宋体" w:hAnsi="宋体" w:eastAsia="宋体" w:cs="宋体"/>
          <w:lang w:val="en-US" w:eastAsia="zh-CN"/>
        </w:rPr>
        <w:t>地面火灾</w:t>
      </w:r>
      <w:r>
        <w:rPr>
          <w:rFonts w:hint="eastAsia" w:ascii="宋体" w:hAnsi="宋体" w:eastAsia="宋体" w:cs="宋体"/>
          <w:lang w:val="zh-CN"/>
        </w:rPr>
        <w:t>事故的应急工作。</w:t>
      </w:r>
    </w:p>
    <w:p>
      <w:pPr>
        <w:bidi w:val="0"/>
        <w:rPr>
          <w:rFonts w:hint="eastAsia" w:ascii="宋体" w:hAnsi="宋体" w:eastAsia="宋体" w:cs="宋体"/>
          <w:lang w:val="zh-CN"/>
        </w:rPr>
      </w:pPr>
      <w:r>
        <w:rPr>
          <w:rFonts w:hint="eastAsia" w:ascii="宋体" w:hAnsi="宋体" w:eastAsia="宋体" w:cs="宋体"/>
          <w:lang w:val="zh-CN"/>
        </w:rPr>
        <w:t>本预案与第一部分综合预案相衔接。</w:t>
      </w:r>
    </w:p>
    <w:p>
      <w:pPr>
        <w:pStyle w:val="6"/>
        <w:bidi w:val="0"/>
        <w:rPr>
          <w:rFonts w:hint="eastAsia" w:ascii="宋体" w:hAnsi="宋体" w:eastAsia="宋体" w:cs="宋体"/>
        </w:rPr>
      </w:pPr>
      <w:r>
        <w:rPr>
          <w:rFonts w:hint="eastAsia" w:ascii="宋体" w:hAnsi="宋体" w:eastAsia="宋体" w:cs="宋体"/>
        </w:rPr>
        <w:t>应急组织机构及职责</w:t>
      </w:r>
    </w:p>
    <w:p>
      <w:pPr>
        <w:rPr>
          <w:rFonts w:hint="default" w:eastAsia="宋体"/>
          <w:lang w:val="en-US" w:eastAsia="zh-CN"/>
        </w:rPr>
      </w:pPr>
      <w:r>
        <w:rPr>
          <w:rFonts w:hint="eastAsia" w:ascii="宋体" w:hAnsi="宋体" w:cs="宋体"/>
          <w:lang w:val="en-US" w:eastAsia="zh-CN"/>
        </w:rPr>
        <w:t>详见附件16。</w:t>
      </w:r>
    </w:p>
    <w:p>
      <w:pPr>
        <w:pStyle w:val="6"/>
        <w:bidi w:val="0"/>
        <w:rPr>
          <w:rFonts w:hint="eastAsia" w:ascii="宋体" w:hAnsi="宋体" w:eastAsia="宋体" w:cs="宋体"/>
          <w:lang w:val="en-US" w:eastAsia="zh-CN"/>
        </w:rPr>
      </w:pPr>
      <w:r>
        <w:rPr>
          <w:rFonts w:hint="eastAsia" w:ascii="宋体" w:hAnsi="宋体" w:eastAsia="宋体" w:cs="宋体"/>
          <w:lang w:val="en-US" w:eastAsia="zh-CN"/>
        </w:rPr>
        <w:t>响应启动</w:t>
      </w:r>
    </w:p>
    <w:p>
      <w:pPr>
        <w:bidi w:val="0"/>
        <w:rPr>
          <w:rFonts w:hint="eastAsia" w:ascii="宋体" w:hAnsi="宋体" w:eastAsia="宋体" w:cs="宋体"/>
          <w:b/>
          <w:bCs/>
        </w:rPr>
      </w:pPr>
      <w:r>
        <w:rPr>
          <w:rFonts w:hint="eastAsia" w:ascii="宋体" w:hAnsi="宋体" w:cs="宋体"/>
          <w:b/>
          <w:bCs/>
          <w:lang w:val="en-US" w:eastAsia="zh-CN"/>
        </w:rPr>
        <w:t>8</w:t>
      </w:r>
      <w:r>
        <w:rPr>
          <w:rFonts w:hint="eastAsia" w:ascii="宋体" w:hAnsi="宋体" w:eastAsia="宋体" w:cs="宋体"/>
          <w:b/>
          <w:bCs/>
        </w:rPr>
        <w:t>.3.1 应急会议召开</w:t>
      </w:r>
    </w:p>
    <w:p>
      <w:pPr>
        <w:bidi w:val="0"/>
        <w:rPr>
          <w:rFonts w:hint="eastAsia" w:ascii="宋体" w:hAnsi="宋体" w:eastAsia="宋体" w:cs="宋体"/>
        </w:rPr>
      </w:pPr>
      <w:r>
        <w:rPr>
          <w:rFonts w:hint="eastAsia" w:ascii="宋体" w:hAnsi="宋体" w:eastAsia="宋体" w:cs="宋体"/>
        </w:rPr>
        <w:t>应急指挥部根据生产安全事故性质，通知各专业组成员立即到达调度会议室并召开应急会议，会议由应急指挥部总指挥主持，会议内容包括：</w:t>
      </w:r>
    </w:p>
    <w:p>
      <w:pPr>
        <w:bidi w:val="0"/>
        <w:rPr>
          <w:rFonts w:hint="eastAsia" w:ascii="宋体" w:hAnsi="宋体" w:eastAsia="宋体" w:cs="宋体"/>
        </w:rPr>
      </w:pPr>
      <w:r>
        <w:rPr>
          <w:rFonts w:hint="eastAsia" w:ascii="宋体" w:hAnsi="宋体" w:eastAsia="宋体" w:cs="宋体"/>
        </w:rPr>
        <w:t>⑴通报</w:t>
      </w:r>
      <w:r>
        <w:rPr>
          <w:rFonts w:hint="eastAsia" w:ascii="宋体" w:hAnsi="宋体" w:cs="宋体"/>
          <w:lang w:val="en-US" w:eastAsia="zh-CN"/>
        </w:rPr>
        <w:t>地面火灾</w:t>
      </w:r>
      <w:r>
        <w:rPr>
          <w:rFonts w:hint="eastAsia" w:ascii="宋体" w:hAnsi="宋体" w:eastAsia="宋体" w:cs="宋体"/>
        </w:rPr>
        <w:t>事故情况；</w:t>
      </w:r>
    </w:p>
    <w:p>
      <w:pPr>
        <w:bidi w:val="0"/>
        <w:rPr>
          <w:rFonts w:hint="eastAsia" w:ascii="宋体" w:hAnsi="宋体" w:eastAsia="宋体" w:cs="宋体"/>
        </w:rPr>
      </w:pPr>
      <w:r>
        <w:rPr>
          <w:rFonts w:hint="eastAsia" w:ascii="宋体" w:hAnsi="宋体" w:eastAsia="宋体" w:cs="宋体"/>
        </w:rPr>
        <w:t>⑵研究制定事故应急处置措施；</w:t>
      </w:r>
    </w:p>
    <w:p>
      <w:pPr>
        <w:bidi w:val="0"/>
        <w:rPr>
          <w:rFonts w:hint="eastAsia" w:ascii="宋体" w:hAnsi="宋体" w:eastAsia="宋体" w:cs="宋体"/>
        </w:rPr>
      </w:pPr>
      <w:r>
        <w:rPr>
          <w:rFonts w:hint="eastAsia" w:ascii="宋体" w:hAnsi="宋体" w:eastAsia="宋体" w:cs="宋体"/>
        </w:rPr>
        <w:t>⑶确定所需调配的内、外部应急资源；</w:t>
      </w:r>
    </w:p>
    <w:p>
      <w:pPr>
        <w:bidi w:val="0"/>
        <w:rPr>
          <w:rFonts w:hint="eastAsia" w:ascii="宋体" w:hAnsi="宋体" w:eastAsia="宋体" w:cs="宋体"/>
        </w:rPr>
      </w:pPr>
      <w:r>
        <w:rPr>
          <w:rFonts w:hint="eastAsia" w:ascii="宋体" w:hAnsi="宋体" w:eastAsia="宋体" w:cs="宋体"/>
        </w:rPr>
        <w:t>⑷确定</w:t>
      </w:r>
      <w:r>
        <w:rPr>
          <w:rFonts w:hint="eastAsia" w:ascii="宋体" w:hAnsi="宋体" w:cs="宋体"/>
          <w:lang w:val="en-US" w:eastAsia="zh-CN"/>
        </w:rPr>
        <w:t>向上级部门提供信息的人员</w:t>
      </w:r>
      <w:r>
        <w:rPr>
          <w:rFonts w:hint="eastAsia" w:ascii="宋体" w:hAnsi="宋体" w:eastAsia="宋体" w:cs="宋体"/>
        </w:rPr>
        <w:t>。</w:t>
      </w:r>
    </w:p>
    <w:p>
      <w:pPr>
        <w:bidi w:val="0"/>
        <w:rPr>
          <w:rFonts w:hint="eastAsia" w:ascii="宋体" w:hAnsi="宋体" w:eastAsia="宋体" w:cs="宋体"/>
        </w:rPr>
      </w:pPr>
      <w:r>
        <w:rPr>
          <w:rFonts w:hint="eastAsia" w:ascii="宋体" w:hAnsi="宋体" w:eastAsia="宋体" w:cs="宋体"/>
        </w:rPr>
        <w:t>接受总指挥命令后，各专业组接到命令后立即分头开始行动。各单位、各部门必须无条件地服从指挥部的命令，所有参加抢救的人员必须积极主动，服从指挥，遵守纪律，不得推诿扯皮。各单位、各部门负责人如有变动，由接替人履行职责。</w:t>
      </w:r>
    </w:p>
    <w:p>
      <w:pPr>
        <w:bidi w:val="0"/>
        <w:rPr>
          <w:rFonts w:hint="eastAsia" w:ascii="宋体" w:hAnsi="宋体" w:eastAsia="宋体" w:cs="宋体"/>
        </w:rPr>
      </w:pPr>
      <w:r>
        <w:rPr>
          <w:rFonts w:hint="eastAsia" w:ascii="宋体" w:hAnsi="宋体" w:eastAsia="宋体" w:cs="宋体"/>
        </w:rPr>
        <w:t>根据事态发展及处置情况，总指挥应适时召开后续应急会议。各专业组组织召开组内会议，落实组内工作任务，并及时将工作情况及决定事项向总指挥汇报。</w:t>
      </w:r>
    </w:p>
    <w:p>
      <w:pPr>
        <w:bidi w:val="0"/>
        <w:rPr>
          <w:rFonts w:hint="eastAsia" w:ascii="宋体" w:hAnsi="宋体" w:eastAsia="宋体" w:cs="宋体"/>
          <w:b/>
          <w:bCs/>
        </w:rPr>
      </w:pPr>
      <w:r>
        <w:rPr>
          <w:rFonts w:hint="eastAsia" w:ascii="宋体" w:hAnsi="宋体" w:cs="宋体"/>
          <w:b/>
          <w:bCs/>
          <w:lang w:val="en-US" w:eastAsia="zh-CN"/>
        </w:rPr>
        <w:t>8</w:t>
      </w:r>
      <w:r>
        <w:rPr>
          <w:rFonts w:hint="eastAsia" w:ascii="宋体" w:hAnsi="宋体" w:eastAsia="宋体" w:cs="宋体"/>
          <w:b/>
          <w:bCs/>
        </w:rPr>
        <w:t>.3.2 信息上报</w:t>
      </w:r>
    </w:p>
    <w:p>
      <w:pPr>
        <w:bidi w:val="0"/>
        <w:rPr>
          <w:rFonts w:hint="eastAsia" w:ascii="宋体" w:hAnsi="宋体" w:eastAsia="宋体" w:cs="宋体"/>
          <w:lang w:val="en-US" w:eastAsia="zh-CN"/>
        </w:rPr>
      </w:pPr>
      <w:r>
        <w:rPr>
          <w:rFonts w:hint="eastAsia" w:ascii="宋体" w:hAnsi="宋体" w:eastAsia="宋体" w:cs="宋体"/>
        </w:rPr>
        <w:t>应急总指挥在获知事故信息后，应当于1小时内向</w:t>
      </w:r>
      <w:r>
        <w:rPr>
          <w:rFonts w:hint="eastAsia" w:ascii="宋体" w:hAnsi="宋体" w:eastAsia="宋体" w:cs="宋体"/>
          <w:lang w:val="en-US" w:eastAsia="zh-CN"/>
        </w:rPr>
        <w:t>山西宁武大运华盛能源集团有限公司</w:t>
      </w:r>
      <w:r>
        <w:rPr>
          <w:rFonts w:hint="eastAsia" w:ascii="宋体" w:hAnsi="宋体" w:eastAsia="宋体" w:cs="宋体"/>
        </w:rPr>
        <w:t>报告，</w:t>
      </w:r>
      <w:r>
        <w:rPr>
          <w:rFonts w:hint="eastAsia" w:ascii="宋体" w:hAnsi="宋体" w:cs="宋体"/>
          <w:lang w:eastAsia="zh-CN"/>
        </w:rPr>
        <w:t>同时向宁武县应急管理局、忻州市应急管理局、山西省应急管理厅、国家矿山安全监察局山西局报告</w:t>
      </w:r>
      <w:r>
        <w:rPr>
          <w:rFonts w:hint="eastAsia" w:ascii="宋体" w:hAnsi="宋体" w:eastAsia="宋体" w:cs="宋体"/>
        </w:rPr>
        <w:t>。</w:t>
      </w:r>
      <w:r>
        <w:rPr>
          <w:rFonts w:hint="eastAsia" w:ascii="宋体" w:hAnsi="宋体" w:eastAsia="宋体" w:cs="宋体"/>
          <w:lang w:val="en-US" w:eastAsia="zh-CN"/>
        </w:rPr>
        <w:t>发生重大灾害事故后30分钟内直报国家矿山安全监察局山西局。</w:t>
      </w:r>
    </w:p>
    <w:p>
      <w:pPr>
        <w:bidi w:val="0"/>
        <w:rPr>
          <w:rFonts w:hint="eastAsia" w:ascii="宋体" w:hAnsi="宋体" w:eastAsia="宋体" w:cs="宋体"/>
        </w:rPr>
      </w:pPr>
      <w:r>
        <w:rPr>
          <w:rFonts w:hint="eastAsia" w:ascii="宋体" w:hAnsi="宋体" w:eastAsia="宋体" w:cs="宋体"/>
        </w:rPr>
        <w:t>报告包括以下内容：事故发生单位概况；事故发生的时间、地点以及事故现场情况；事故的简要经过；事故已经造成或可能造成的伤亡人数（包括下落不明的人数）和初步估计的直接经济损失；已经采取的措施。</w:t>
      </w:r>
    </w:p>
    <w:p>
      <w:pPr>
        <w:bidi w:val="0"/>
        <w:rPr>
          <w:rFonts w:hint="eastAsia" w:ascii="宋体" w:hAnsi="宋体" w:eastAsia="宋体" w:cs="宋体"/>
          <w:b/>
          <w:bCs/>
        </w:rPr>
      </w:pPr>
      <w:r>
        <w:rPr>
          <w:rFonts w:hint="eastAsia" w:ascii="宋体" w:hAnsi="宋体" w:cs="宋体"/>
          <w:b/>
          <w:bCs/>
          <w:lang w:val="en-US" w:eastAsia="zh-CN"/>
        </w:rPr>
        <w:t>8</w:t>
      </w:r>
      <w:r>
        <w:rPr>
          <w:rFonts w:hint="eastAsia" w:ascii="宋体" w:hAnsi="宋体" w:eastAsia="宋体" w:cs="宋体"/>
          <w:b/>
          <w:bCs/>
        </w:rPr>
        <w:t>.3.</w:t>
      </w:r>
      <w:r>
        <w:rPr>
          <w:rFonts w:hint="eastAsia" w:ascii="宋体" w:hAnsi="宋体" w:eastAsia="宋体" w:cs="宋体"/>
          <w:b/>
          <w:bCs/>
          <w:lang w:val="en-US" w:eastAsia="zh-CN"/>
        </w:rPr>
        <w:t>3</w:t>
      </w:r>
      <w:r>
        <w:rPr>
          <w:rFonts w:hint="eastAsia" w:ascii="宋体" w:hAnsi="宋体" w:eastAsia="宋体" w:cs="宋体"/>
          <w:b/>
          <w:bCs/>
        </w:rPr>
        <w:t xml:space="preserve"> 资源协调</w:t>
      </w:r>
    </w:p>
    <w:p>
      <w:pPr>
        <w:bidi w:val="0"/>
        <w:rPr>
          <w:rFonts w:hint="eastAsia" w:ascii="宋体" w:hAnsi="宋体" w:eastAsia="宋体" w:cs="宋体"/>
        </w:rPr>
      </w:pPr>
      <w:r>
        <w:rPr>
          <w:rFonts w:hint="eastAsia" w:ascii="宋体" w:hAnsi="宋体" w:eastAsia="宋体" w:cs="宋体"/>
        </w:rPr>
        <w:t>总指挥接到事故报告后，立即根据事故性质和事故严重程度进行资源调配。首先要掌握我公司现有抢险救援资源的实际情况，包括物资、人员、防护装备等，及时协调矿内有关科队调配资源。若存在物资不足，救援力量不够的情况，应立即向</w:t>
      </w:r>
      <w:r>
        <w:rPr>
          <w:rFonts w:hint="eastAsia" w:ascii="宋体" w:hAnsi="宋体" w:eastAsia="宋体" w:cs="宋体"/>
          <w:lang w:eastAsia="zh-CN"/>
        </w:rPr>
        <w:t>山西宁武大运华盛能源集团有限公司</w:t>
      </w:r>
      <w:r>
        <w:rPr>
          <w:rFonts w:hint="eastAsia" w:ascii="宋体" w:hAnsi="宋体" w:eastAsia="宋体" w:cs="宋体"/>
        </w:rPr>
        <w:t>、宁武县应急管理局、忻州市应急管理局及忻州市人民政府请求支援。</w:t>
      </w:r>
    </w:p>
    <w:p>
      <w:pPr>
        <w:bidi w:val="0"/>
        <w:rPr>
          <w:rFonts w:hint="eastAsia" w:ascii="宋体" w:hAnsi="宋体" w:eastAsia="宋体" w:cs="宋体"/>
          <w:b/>
          <w:bCs/>
        </w:rPr>
      </w:pPr>
      <w:r>
        <w:rPr>
          <w:rFonts w:hint="eastAsia" w:ascii="宋体" w:hAnsi="宋体" w:cs="宋体"/>
          <w:b/>
          <w:bCs/>
          <w:lang w:val="en-US" w:eastAsia="zh-CN"/>
        </w:rPr>
        <w:t>8</w:t>
      </w:r>
      <w:r>
        <w:rPr>
          <w:rFonts w:hint="eastAsia" w:ascii="宋体" w:hAnsi="宋体" w:eastAsia="宋体" w:cs="宋体"/>
          <w:b/>
          <w:bCs/>
        </w:rPr>
        <w:t>.3.</w:t>
      </w:r>
      <w:r>
        <w:rPr>
          <w:rFonts w:hint="eastAsia" w:ascii="宋体" w:hAnsi="宋体" w:eastAsia="宋体" w:cs="宋体"/>
          <w:b/>
          <w:bCs/>
          <w:lang w:val="en-US" w:eastAsia="zh-CN"/>
        </w:rPr>
        <w:t>4</w:t>
      </w:r>
      <w:r>
        <w:rPr>
          <w:rFonts w:hint="eastAsia" w:ascii="宋体" w:hAnsi="宋体" w:eastAsia="宋体" w:cs="宋体"/>
          <w:b/>
          <w:bCs/>
        </w:rPr>
        <w:t xml:space="preserve"> 信息公开</w:t>
      </w:r>
    </w:p>
    <w:p>
      <w:pPr>
        <w:bidi w:val="0"/>
        <w:rPr>
          <w:rFonts w:hint="eastAsia" w:ascii="宋体" w:hAnsi="宋体" w:eastAsia="宋体" w:cs="宋体"/>
        </w:rPr>
      </w:pPr>
      <w:r>
        <w:rPr>
          <w:rFonts w:hint="eastAsia" w:ascii="宋体" w:hAnsi="宋体" w:eastAsia="宋体" w:cs="宋体"/>
        </w:rPr>
        <w:t>根据应急指挥部的命令，应急办公室通过电话、会议、公告、广播等方式向各有关救援单位传递事故信息，负责人：调度主任。</w:t>
      </w:r>
    </w:p>
    <w:p>
      <w:pPr>
        <w:bidi w:val="0"/>
        <w:rPr>
          <w:rFonts w:hint="eastAsia" w:ascii="宋体" w:hAnsi="宋体" w:eastAsia="宋体" w:cs="宋体"/>
          <w:b/>
          <w:bCs/>
        </w:rPr>
      </w:pPr>
      <w:r>
        <w:rPr>
          <w:rFonts w:hint="eastAsia" w:ascii="宋体" w:hAnsi="宋体" w:cs="宋体"/>
          <w:b/>
          <w:bCs/>
          <w:lang w:val="en-US" w:eastAsia="zh-CN"/>
        </w:rPr>
        <w:t>8</w:t>
      </w:r>
      <w:r>
        <w:rPr>
          <w:rFonts w:hint="eastAsia" w:ascii="宋体" w:hAnsi="宋体" w:eastAsia="宋体" w:cs="宋体"/>
          <w:b/>
          <w:bCs/>
        </w:rPr>
        <w:t>.3.</w:t>
      </w:r>
      <w:r>
        <w:rPr>
          <w:rFonts w:hint="eastAsia" w:ascii="宋体" w:hAnsi="宋体" w:eastAsia="宋体" w:cs="宋体"/>
          <w:b/>
          <w:bCs/>
          <w:lang w:val="en-US" w:eastAsia="zh-CN"/>
        </w:rPr>
        <w:t>5</w:t>
      </w:r>
      <w:r>
        <w:rPr>
          <w:rFonts w:hint="eastAsia" w:ascii="宋体" w:hAnsi="宋体" w:eastAsia="宋体" w:cs="宋体"/>
          <w:b/>
          <w:bCs/>
        </w:rPr>
        <w:t>后勤及财力保障</w:t>
      </w:r>
    </w:p>
    <w:p>
      <w:pPr>
        <w:bidi w:val="0"/>
        <w:rPr>
          <w:rFonts w:hint="eastAsia" w:ascii="宋体" w:hAnsi="宋体" w:eastAsia="宋体" w:cs="宋体"/>
        </w:rPr>
      </w:pPr>
      <w:r>
        <w:rPr>
          <w:rFonts w:hint="eastAsia" w:ascii="宋体" w:hAnsi="宋体" w:eastAsia="宋体" w:cs="宋体"/>
        </w:rPr>
        <w:t>事故抢险过程中，后勤</w:t>
      </w:r>
      <w:r>
        <w:rPr>
          <w:rFonts w:hint="eastAsia" w:ascii="宋体" w:hAnsi="宋体" w:eastAsia="宋体" w:cs="宋体"/>
          <w:lang w:val="en-US" w:eastAsia="zh-CN"/>
        </w:rPr>
        <w:t>服务</w:t>
      </w:r>
      <w:r>
        <w:rPr>
          <w:rFonts w:hint="eastAsia" w:ascii="宋体" w:hAnsi="宋体" w:eastAsia="宋体" w:cs="宋体"/>
        </w:rPr>
        <w:t>组相关成员单位做好后勤保障。由公司财务</w:t>
      </w:r>
      <w:r>
        <w:rPr>
          <w:rFonts w:hint="eastAsia" w:ascii="宋体" w:hAnsi="宋体" w:eastAsia="宋体" w:cs="宋体"/>
          <w:lang w:val="en-US" w:eastAsia="zh-CN"/>
        </w:rPr>
        <w:t>科</w:t>
      </w:r>
      <w:r>
        <w:rPr>
          <w:rFonts w:hint="eastAsia" w:ascii="宋体" w:hAnsi="宋体" w:eastAsia="宋体" w:cs="宋体"/>
        </w:rPr>
        <w:t>为主，配合资金保障、设备物资供应应急工作小组相关成员单位，做好应急救援专项费用计划，保证应急管理运行和应急中各项活动的开支；保证在公司发生事故时有足够的应急救援资金，保证能够配备必要的应急物资和装备。</w:t>
      </w:r>
    </w:p>
    <w:p>
      <w:pPr>
        <w:pStyle w:val="6"/>
        <w:bidi w:val="0"/>
        <w:rPr>
          <w:rFonts w:hint="eastAsia" w:ascii="宋体" w:hAnsi="宋体" w:eastAsia="宋体" w:cs="宋体"/>
          <w:lang w:val="en-US" w:eastAsia="zh-CN"/>
        </w:rPr>
      </w:pPr>
      <w:r>
        <w:rPr>
          <w:rFonts w:hint="eastAsia" w:ascii="宋体" w:hAnsi="宋体" w:eastAsia="宋体" w:cs="宋体"/>
          <w:lang w:val="en-US" w:eastAsia="zh-CN"/>
        </w:rPr>
        <w:t>处置措施</w:t>
      </w:r>
    </w:p>
    <w:p>
      <w:pPr>
        <w:rPr>
          <w:rFonts w:hint="eastAsia" w:ascii="宋体" w:hAnsi="宋体" w:eastAsia="宋体" w:cs="宋体"/>
        </w:rPr>
      </w:pPr>
      <w:r>
        <w:rPr>
          <w:rFonts w:hint="eastAsia" w:ascii="宋体" w:hAnsi="宋体" w:cs="宋体"/>
          <w:b/>
          <w:bCs/>
          <w:lang w:val="en-US" w:eastAsia="zh-CN"/>
        </w:rPr>
        <w:t>8</w:t>
      </w:r>
      <w:r>
        <w:rPr>
          <w:rFonts w:hint="eastAsia" w:ascii="宋体" w:hAnsi="宋体" w:eastAsia="宋体" w:cs="宋体"/>
          <w:b/>
          <w:bCs/>
          <w:lang w:val="en-US" w:eastAsia="zh-CN"/>
        </w:rPr>
        <w:t>.4.1 处置原则</w:t>
      </w:r>
    </w:p>
    <w:p>
      <w:pPr>
        <w:numPr>
          <w:ilvl w:val="0"/>
          <w:numId w:val="76"/>
        </w:numPr>
        <w:bidi w:val="0"/>
        <w:rPr>
          <w:rFonts w:hint="eastAsia" w:ascii="宋体" w:hAnsi="宋体" w:eastAsia="宋体" w:cs="宋体"/>
        </w:rPr>
      </w:pPr>
      <w:r>
        <w:rPr>
          <w:rFonts w:hint="eastAsia" w:ascii="宋体" w:hAnsi="宋体" w:eastAsia="宋体" w:cs="宋体"/>
        </w:rPr>
        <w:t>事故报告原则</w:t>
      </w:r>
      <w:r>
        <w:rPr>
          <w:rFonts w:hint="eastAsia" w:ascii="宋体" w:hAnsi="宋体" w:eastAsia="宋体" w:cs="宋体"/>
          <w:lang w:eastAsia="zh-CN"/>
        </w:rPr>
        <w:t>。</w:t>
      </w:r>
      <w:r>
        <w:rPr>
          <w:rFonts w:hint="eastAsia" w:ascii="宋体" w:hAnsi="宋体" w:eastAsia="宋体" w:cs="宋体"/>
        </w:rPr>
        <w:t xml:space="preserve">    </w:t>
      </w:r>
    </w:p>
    <w:p>
      <w:pPr>
        <w:numPr>
          <w:ilvl w:val="0"/>
          <w:numId w:val="76"/>
        </w:numPr>
        <w:bidi w:val="0"/>
        <w:rPr>
          <w:rFonts w:hint="eastAsia" w:ascii="宋体" w:hAnsi="宋体" w:eastAsia="宋体" w:cs="宋体"/>
        </w:rPr>
      </w:pPr>
      <w:r>
        <w:rPr>
          <w:rFonts w:hint="eastAsia" w:ascii="宋体" w:hAnsi="宋体" w:eastAsia="宋体" w:cs="宋体"/>
        </w:rPr>
        <w:t>统一指挥原则</w:t>
      </w:r>
      <w:r>
        <w:rPr>
          <w:rFonts w:hint="eastAsia" w:ascii="宋体" w:hAnsi="宋体" w:eastAsia="宋体" w:cs="宋体"/>
          <w:lang w:eastAsia="zh-CN"/>
        </w:rPr>
        <w:t>。</w:t>
      </w:r>
    </w:p>
    <w:p>
      <w:pPr>
        <w:numPr>
          <w:ilvl w:val="0"/>
          <w:numId w:val="76"/>
        </w:numPr>
        <w:bidi w:val="0"/>
        <w:rPr>
          <w:rFonts w:hint="eastAsia" w:ascii="宋体" w:hAnsi="宋体" w:eastAsia="宋体" w:cs="宋体"/>
        </w:rPr>
      </w:pPr>
      <w:r>
        <w:rPr>
          <w:rFonts w:hint="eastAsia" w:ascii="宋体" w:hAnsi="宋体" w:eastAsia="宋体" w:cs="宋体"/>
        </w:rPr>
        <w:t>救人优先原则</w:t>
      </w:r>
      <w:r>
        <w:rPr>
          <w:rFonts w:hint="eastAsia" w:ascii="宋体" w:hAnsi="宋体" w:eastAsia="宋体" w:cs="宋体"/>
          <w:lang w:eastAsia="zh-CN"/>
        </w:rPr>
        <w:t>。</w:t>
      </w:r>
      <w:r>
        <w:rPr>
          <w:rFonts w:hint="eastAsia" w:ascii="宋体" w:hAnsi="宋体" w:eastAsia="宋体" w:cs="宋体"/>
        </w:rPr>
        <w:t xml:space="preserve">   </w:t>
      </w:r>
    </w:p>
    <w:p>
      <w:pPr>
        <w:numPr>
          <w:ilvl w:val="0"/>
          <w:numId w:val="76"/>
        </w:numPr>
        <w:bidi w:val="0"/>
        <w:rPr>
          <w:rFonts w:hint="eastAsia" w:ascii="宋体" w:hAnsi="宋体" w:eastAsia="宋体" w:cs="宋体"/>
        </w:rPr>
      </w:pPr>
      <w:r>
        <w:rPr>
          <w:rFonts w:hint="eastAsia" w:ascii="宋体" w:hAnsi="宋体" w:eastAsia="宋体" w:cs="宋体"/>
        </w:rPr>
        <w:t>及时抢险原则</w:t>
      </w:r>
      <w:r>
        <w:rPr>
          <w:rFonts w:hint="eastAsia" w:ascii="宋体" w:hAnsi="宋体" w:eastAsia="宋体" w:cs="宋体"/>
          <w:lang w:eastAsia="zh-CN"/>
        </w:rPr>
        <w:t>。</w:t>
      </w:r>
    </w:p>
    <w:p>
      <w:pPr>
        <w:numPr>
          <w:ilvl w:val="0"/>
          <w:numId w:val="76"/>
        </w:numPr>
        <w:bidi w:val="0"/>
        <w:rPr>
          <w:rFonts w:hint="eastAsia" w:ascii="宋体" w:hAnsi="宋体" w:eastAsia="宋体" w:cs="宋体"/>
          <w:lang w:eastAsia="zh-CN"/>
        </w:rPr>
      </w:pPr>
      <w:r>
        <w:rPr>
          <w:rFonts w:hint="eastAsia" w:ascii="宋体" w:hAnsi="宋体" w:eastAsia="宋体" w:cs="宋体"/>
        </w:rPr>
        <w:t>分级处置原则</w:t>
      </w:r>
      <w:r>
        <w:rPr>
          <w:rFonts w:hint="eastAsia" w:ascii="宋体" w:hAnsi="宋体" w:eastAsia="宋体" w:cs="宋体"/>
          <w:lang w:eastAsia="zh-CN"/>
        </w:rPr>
        <w:t>。</w:t>
      </w:r>
      <w:r>
        <w:rPr>
          <w:rFonts w:hint="eastAsia" w:ascii="宋体" w:hAnsi="宋体" w:eastAsia="宋体" w:cs="宋体"/>
        </w:rPr>
        <w:t xml:space="preserve">    </w:t>
      </w:r>
    </w:p>
    <w:p>
      <w:pPr>
        <w:numPr>
          <w:ilvl w:val="0"/>
          <w:numId w:val="76"/>
        </w:numPr>
        <w:bidi w:val="0"/>
        <w:rPr>
          <w:rFonts w:hint="eastAsia" w:ascii="宋体" w:hAnsi="宋体" w:eastAsia="宋体" w:cs="宋体"/>
          <w:lang w:eastAsia="zh-CN"/>
        </w:rPr>
      </w:pPr>
      <w:r>
        <w:rPr>
          <w:rFonts w:hint="eastAsia" w:ascii="宋体" w:hAnsi="宋体" w:eastAsia="宋体" w:cs="宋体"/>
        </w:rPr>
        <w:t>妥善处理善后原则</w:t>
      </w:r>
      <w:r>
        <w:rPr>
          <w:rFonts w:hint="eastAsia" w:ascii="宋体" w:hAnsi="宋体" w:eastAsia="宋体" w:cs="宋体"/>
          <w:lang w:eastAsia="zh-CN"/>
        </w:rPr>
        <w:t>。</w:t>
      </w:r>
    </w:p>
    <w:p>
      <w:pPr>
        <w:rPr>
          <w:rFonts w:hint="default" w:ascii="宋体" w:hAnsi="宋体" w:eastAsia="宋体" w:cs="宋体"/>
          <w:lang w:val="en-US"/>
        </w:rPr>
      </w:pPr>
      <w:r>
        <w:rPr>
          <w:rFonts w:hint="eastAsia" w:ascii="宋体" w:hAnsi="宋体" w:cs="宋体"/>
          <w:b/>
          <w:bCs/>
          <w:lang w:val="en-US" w:eastAsia="zh-CN"/>
        </w:rPr>
        <w:t>8</w:t>
      </w:r>
      <w:r>
        <w:rPr>
          <w:rFonts w:hint="eastAsia" w:ascii="宋体" w:hAnsi="宋体" w:eastAsia="宋体" w:cs="宋体"/>
          <w:b/>
          <w:bCs/>
          <w:lang w:val="en-US" w:eastAsia="zh-CN"/>
        </w:rPr>
        <w:t>.4.2 处置措施</w:t>
      </w:r>
    </w:p>
    <w:p>
      <w:pPr>
        <w:numPr>
          <w:ilvl w:val="0"/>
          <w:numId w:val="77"/>
        </w:numPr>
        <w:bidi w:val="0"/>
        <w:ind w:left="5" w:leftChars="0"/>
        <w:rPr>
          <w:rFonts w:hint="eastAsia" w:ascii="宋体" w:hAnsi="宋体" w:eastAsia="宋体" w:cs="宋体"/>
          <w:b/>
          <w:bCs/>
        </w:rPr>
      </w:pPr>
      <w:r>
        <w:rPr>
          <w:rFonts w:hint="eastAsia" w:ascii="宋体" w:hAnsi="宋体" w:eastAsia="宋体" w:cs="宋体"/>
          <w:b/>
          <w:bCs/>
        </w:rPr>
        <w:t>一般火灾事故现场处置措施</w:t>
      </w:r>
    </w:p>
    <w:p>
      <w:pPr>
        <w:numPr>
          <w:ilvl w:val="0"/>
          <w:numId w:val="78"/>
        </w:numPr>
        <w:bidi w:val="0"/>
        <w:rPr>
          <w:rFonts w:hint="eastAsia" w:ascii="宋体" w:hAnsi="宋体" w:eastAsia="宋体" w:cs="宋体"/>
        </w:rPr>
      </w:pPr>
      <w:r>
        <w:rPr>
          <w:rFonts w:hint="eastAsia" w:ascii="宋体" w:hAnsi="宋体" w:eastAsia="宋体" w:cs="宋体"/>
        </w:rPr>
        <w:t>首先应切断电源，并针对不同的起火原因采取不同的措施控制火势发展，包括移开易燃易爆物品。并注意与失火点保持安全距离，防止触电或烧伤。</w:t>
      </w:r>
    </w:p>
    <w:p>
      <w:pPr>
        <w:numPr>
          <w:ilvl w:val="0"/>
          <w:numId w:val="78"/>
        </w:numPr>
        <w:bidi w:val="0"/>
        <w:rPr>
          <w:rFonts w:hint="eastAsia" w:ascii="宋体" w:hAnsi="宋体" w:eastAsia="宋体" w:cs="宋体"/>
        </w:rPr>
      </w:pPr>
      <w:r>
        <w:rPr>
          <w:rFonts w:hint="eastAsia" w:ascii="宋体" w:hAnsi="宋体" w:eastAsia="宋体" w:cs="宋体"/>
        </w:rPr>
        <w:t>灭火优先使用干粉灭火器。对于非电、油类物质引发的火灾可使用水及其他阻燃物品投入灭火。</w:t>
      </w:r>
    </w:p>
    <w:p>
      <w:pPr>
        <w:numPr>
          <w:ilvl w:val="0"/>
          <w:numId w:val="78"/>
        </w:numPr>
        <w:bidi w:val="0"/>
        <w:rPr>
          <w:rFonts w:hint="eastAsia" w:ascii="宋体" w:hAnsi="宋体" w:eastAsia="宋体" w:cs="宋体"/>
        </w:rPr>
      </w:pPr>
      <w:r>
        <w:rPr>
          <w:rFonts w:hint="eastAsia" w:ascii="宋体" w:hAnsi="宋体" w:eastAsia="宋体" w:cs="宋体"/>
        </w:rPr>
        <w:t>抢救伤员：迅速集结人员和器材，抢救火灾事故</w:t>
      </w:r>
      <w:r>
        <w:rPr>
          <w:rFonts w:hint="eastAsia" w:ascii="宋体" w:hAnsi="宋体" w:eastAsia="宋体" w:cs="宋体"/>
          <w:lang w:eastAsia="zh-CN"/>
        </w:rPr>
        <w:t>受伤</w:t>
      </w:r>
      <w:r>
        <w:rPr>
          <w:rFonts w:hint="eastAsia" w:ascii="宋体" w:hAnsi="宋体" w:eastAsia="宋体" w:cs="宋体"/>
        </w:rPr>
        <w:t>人员，对需要救治的伤病员组织现场抢救，并帮助其迅速脱离危险环境。在急救过程中，遇有威胁人身安全情况时，应首先确保人身安全。</w:t>
      </w:r>
    </w:p>
    <w:p>
      <w:pPr>
        <w:numPr>
          <w:ilvl w:val="0"/>
          <w:numId w:val="78"/>
        </w:numPr>
        <w:bidi w:val="0"/>
        <w:rPr>
          <w:rFonts w:hint="eastAsia" w:ascii="宋体" w:hAnsi="宋体" w:eastAsia="宋体" w:cs="宋体"/>
        </w:rPr>
      </w:pPr>
      <w:r>
        <w:rPr>
          <w:rFonts w:hint="eastAsia" w:ascii="宋体" w:hAnsi="宋体" w:eastAsia="宋体" w:cs="宋体"/>
        </w:rPr>
        <w:t>应急疏散：应利用扩音喇叭，说明起火部位，疏散路线。</w:t>
      </w:r>
    </w:p>
    <w:p>
      <w:pPr>
        <w:numPr>
          <w:ilvl w:val="0"/>
          <w:numId w:val="78"/>
        </w:numPr>
        <w:bidi w:val="0"/>
        <w:rPr>
          <w:rFonts w:hint="eastAsia" w:ascii="宋体" w:hAnsi="宋体" w:eastAsia="宋体" w:cs="宋体"/>
        </w:rPr>
      </w:pPr>
      <w:r>
        <w:rPr>
          <w:rFonts w:hint="eastAsia" w:ascii="宋体" w:hAnsi="宋体" w:eastAsia="宋体" w:cs="宋体"/>
        </w:rPr>
        <w:t>应急避险和人员防护：为了避免造成更多的人员伤害，在积极采取抢救措施的同时，采取自身和他人的安全避险措施，配备相应的人员防护装备，防止次生事故发生。</w:t>
      </w:r>
    </w:p>
    <w:p>
      <w:pPr>
        <w:numPr>
          <w:ilvl w:val="0"/>
          <w:numId w:val="78"/>
        </w:numPr>
        <w:bidi w:val="0"/>
        <w:rPr>
          <w:rFonts w:hint="eastAsia" w:ascii="宋体" w:hAnsi="宋体" w:eastAsia="宋体" w:cs="宋体"/>
        </w:rPr>
      </w:pPr>
      <w:r>
        <w:rPr>
          <w:rFonts w:hint="eastAsia" w:ascii="宋体" w:hAnsi="宋体" w:eastAsia="宋体" w:cs="宋体"/>
        </w:rPr>
        <w:t>事件发生必须保护现场，针对突发事件可能造成的危害，封闭、隔离或者限制使用有关场所，中止可能导致危害扩大的行为和活动；整理事故相关资料和图纸等，为领导决策提供基础资料。</w:t>
      </w:r>
    </w:p>
    <w:p>
      <w:pPr>
        <w:numPr>
          <w:ilvl w:val="0"/>
          <w:numId w:val="77"/>
        </w:numPr>
        <w:bidi w:val="0"/>
        <w:rPr>
          <w:rFonts w:hint="eastAsia" w:ascii="宋体" w:hAnsi="宋体" w:eastAsia="宋体" w:cs="宋体"/>
          <w:b/>
          <w:bCs/>
        </w:rPr>
      </w:pPr>
      <w:r>
        <w:rPr>
          <w:rFonts w:hint="eastAsia" w:ascii="宋体" w:hAnsi="宋体" w:eastAsia="宋体" w:cs="宋体"/>
          <w:b/>
          <w:bCs/>
        </w:rPr>
        <w:t>电气火灾事故应急处置措施</w:t>
      </w:r>
    </w:p>
    <w:p>
      <w:pPr>
        <w:numPr>
          <w:ilvl w:val="0"/>
          <w:numId w:val="79"/>
        </w:numPr>
        <w:bidi w:val="0"/>
        <w:rPr>
          <w:rFonts w:hint="eastAsia" w:ascii="宋体" w:hAnsi="宋体" w:eastAsia="宋体" w:cs="宋体"/>
        </w:rPr>
      </w:pPr>
      <w:r>
        <w:rPr>
          <w:rFonts w:hint="eastAsia" w:ascii="宋体" w:hAnsi="宋体" w:eastAsia="宋体" w:cs="宋体"/>
        </w:rPr>
        <w:t>电气设备发生火灾后，迅速切断电源，以免事态扩大，切断电源时应戴绝缘手套，使用有绝缘柄的工具。</w:t>
      </w:r>
    </w:p>
    <w:p>
      <w:pPr>
        <w:numPr>
          <w:ilvl w:val="0"/>
          <w:numId w:val="79"/>
        </w:numPr>
        <w:bidi w:val="0"/>
        <w:rPr>
          <w:rFonts w:hint="eastAsia" w:ascii="宋体" w:hAnsi="宋体" w:eastAsia="宋体" w:cs="宋体"/>
        </w:rPr>
      </w:pPr>
      <w:r>
        <w:rPr>
          <w:rFonts w:hint="eastAsia" w:ascii="宋体" w:hAnsi="宋体" w:eastAsia="宋体" w:cs="宋体"/>
        </w:rPr>
        <w:t>当电源线因</w:t>
      </w:r>
      <w:r>
        <w:rPr>
          <w:rFonts w:hint="eastAsia" w:ascii="宋体" w:hAnsi="宋体" w:eastAsia="宋体" w:cs="宋体"/>
          <w:lang w:eastAsia="zh-CN"/>
        </w:rPr>
        <w:t>其他</w:t>
      </w:r>
      <w:r>
        <w:rPr>
          <w:rFonts w:hint="eastAsia" w:ascii="宋体" w:hAnsi="宋体" w:eastAsia="宋体" w:cs="宋体"/>
        </w:rPr>
        <w:t>原因不能及时切断时，一方面派人去供电端拉闸，一方面灭火，人体的各部位与带电体应保持一定距离。</w:t>
      </w:r>
    </w:p>
    <w:p>
      <w:pPr>
        <w:numPr>
          <w:ilvl w:val="0"/>
          <w:numId w:val="79"/>
        </w:numPr>
        <w:bidi w:val="0"/>
        <w:rPr>
          <w:rFonts w:hint="eastAsia" w:ascii="宋体" w:hAnsi="宋体" w:eastAsia="宋体" w:cs="宋体"/>
        </w:rPr>
      </w:pPr>
      <w:r>
        <w:rPr>
          <w:rFonts w:hint="eastAsia" w:ascii="宋体" w:hAnsi="宋体" w:eastAsia="宋体" w:cs="宋体"/>
        </w:rPr>
        <w:t>火灾发生初期，现场工作人员应在保证自身安全的前提下立即采取措施全力扑救，避免造成人身触电和短路爆炸等衍生事故。</w:t>
      </w:r>
    </w:p>
    <w:p>
      <w:pPr>
        <w:numPr>
          <w:ilvl w:val="0"/>
          <w:numId w:val="79"/>
        </w:numPr>
        <w:bidi w:val="0"/>
        <w:rPr>
          <w:rFonts w:hint="eastAsia" w:ascii="宋体" w:hAnsi="宋体" w:eastAsia="宋体" w:cs="宋体"/>
        </w:rPr>
      </w:pPr>
      <w:r>
        <w:rPr>
          <w:rFonts w:hint="eastAsia" w:ascii="宋体" w:hAnsi="宋体" w:eastAsia="宋体" w:cs="宋体"/>
        </w:rPr>
        <w:t>扑灭电气火灾时使用干粉灭火器、二氧化碳灭火器等。</w:t>
      </w:r>
    </w:p>
    <w:p>
      <w:pPr>
        <w:numPr>
          <w:ilvl w:val="0"/>
          <w:numId w:val="79"/>
        </w:numPr>
        <w:bidi w:val="0"/>
        <w:rPr>
          <w:rFonts w:hint="eastAsia" w:ascii="宋体" w:hAnsi="宋体" w:eastAsia="宋体" w:cs="宋体"/>
        </w:rPr>
      </w:pPr>
      <w:r>
        <w:rPr>
          <w:rFonts w:hint="eastAsia" w:ascii="宋体" w:hAnsi="宋体" w:eastAsia="宋体" w:cs="宋体"/>
        </w:rPr>
        <w:t>当现场灭火条件不具备或灭火无效时，应在自救的同时拨打“119”，请求社会专业灭火机构救援。报告时要说明出事单位、地点、电话、事态现状与报警人姓名，并派相应的工作人员在路口等候接应。</w:t>
      </w:r>
    </w:p>
    <w:p>
      <w:pPr>
        <w:numPr>
          <w:ilvl w:val="0"/>
          <w:numId w:val="79"/>
        </w:numPr>
        <w:bidi w:val="0"/>
        <w:rPr>
          <w:rFonts w:hint="eastAsia" w:ascii="宋体" w:hAnsi="宋体" w:eastAsia="宋体" w:cs="宋体"/>
        </w:rPr>
      </w:pPr>
      <w:r>
        <w:rPr>
          <w:rFonts w:hint="eastAsia" w:ascii="宋体" w:hAnsi="宋体" w:eastAsia="宋体" w:cs="宋体"/>
        </w:rPr>
        <w:t>在专业消防机构到达现场前，应做好相应火情控制工作。消防机构到达现场后统一由消防队指挥，其他人员密切配合，协同作战。</w:t>
      </w:r>
    </w:p>
    <w:p>
      <w:pPr>
        <w:numPr>
          <w:ilvl w:val="0"/>
          <w:numId w:val="77"/>
        </w:numPr>
        <w:bidi w:val="0"/>
        <w:rPr>
          <w:rFonts w:hint="eastAsia" w:ascii="宋体" w:hAnsi="宋体" w:eastAsia="宋体" w:cs="宋体"/>
          <w:b/>
          <w:bCs/>
        </w:rPr>
      </w:pPr>
      <w:r>
        <w:rPr>
          <w:rFonts w:hint="eastAsia" w:ascii="宋体" w:hAnsi="宋体" w:eastAsia="宋体" w:cs="宋体"/>
          <w:b/>
          <w:bCs/>
        </w:rPr>
        <w:t>办公楼火灾事故处置措施</w:t>
      </w:r>
    </w:p>
    <w:p>
      <w:pPr>
        <w:numPr>
          <w:ilvl w:val="0"/>
          <w:numId w:val="80"/>
        </w:numPr>
        <w:bidi w:val="0"/>
        <w:rPr>
          <w:rFonts w:hint="eastAsia" w:ascii="宋体" w:hAnsi="宋体" w:eastAsia="宋体" w:cs="宋体"/>
        </w:rPr>
      </w:pPr>
      <w:r>
        <w:rPr>
          <w:rFonts w:hint="eastAsia" w:ascii="宋体" w:hAnsi="宋体" w:eastAsia="宋体" w:cs="宋体"/>
        </w:rPr>
        <w:t>迅速检查安全出口是否处于正常状态，并组织无关人员撤离。</w:t>
      </w:r>
    </w:p>
    <w:p>
      <w:pPr>
        <w:numPr>
          <w:ilvl w:val="0"/>
          <w:numId w:val="80"/>
        </w:numPr>
        <w:bidi w:val="0"/>
        <w:rPr>
          <w:rFonts w:hint="eastAsia" w:ascii="宋体" w:hAnsi="宋体" w:eastAsia="宋体" w:cs="宋体"/>
        </w:rPr>
      </w:pPr>
      <w:r>
        <w:rPr>
          <w:rFonts w:hint="eastAsia" w:ascii="宋体" w:hAnsi="宋体" w:eastAsia="宋体" w:cs="宋体"/>
        </w:rPr>
        <w:t>抢险救灾人员立即通知电工切断总电源，并用干粉灭火器进行灭火，或采取移去着火源、用湿布盖住着火源等方法灭火。</w:t>
      </w:r>
    </w:p>
    <w:p>
      <w:pPr>
        <w:numPr>
          <w:ilvl w:val="0"/>
          <w:numId w:val="80"/>
        </w:numPr>
        <w:bidi w:val="0"/>
        <w:rPr>
          <w:rFonts w:hint="eastAsia" w:ascii="宋体" w:hAnsi="宋体" w:eastAsia="宋体" w:cs="宋体"/>
        </w:rPr>
      </w:pPr>
      <w:r>
        <w:rPr>
          <w:rFonts w:hint="eastAsia" w:ascii="宋体" w:hAnsi="宋体" w:eastAsia="宋体" w:cs="宋体"/>
        </w:rPr>
        <w:t>严密注视火场情况，如果事态恶化，立即组织相关救援人员撤离。</w:t>
      </w:r>
    </w:p>
    <w:p>
      <w:pPr>
        <w:numPr>
          <w:ilvl w:val="0"/>
          <w:numId w:val="80"/>
        </w:numPr>
        <w:bidi w:val="0"/>
        <w:rPr>
          <w:rFonts w:hint="eastAsia" w:ascii="宋体" w:hAnsi="宋体" w:eastAsia="宋体" w:cs="宋体"/>
        </w:rPr>
      </w:pPr>
      <w:r>
        <w:rPr>
          <w:rFonts w:hint="eastAsia" w:ascii="宋体" w:hAnsi="宋体" w:eastAsia="宋体" w:cs="宋体"/>
        </w:rPr>
        <w:t>当现场灭火条件不具备或灭火无效时，应在自救的同时拨打“119”，请求社会专业灭火机构救援。公司人员在专业消防机构到达现场前，应做好相应火情控制工作</w:t>
      </w:r>
      <w:r>
        <w:rPr>
          <w:rFonts w:hint="eastAsia" w:ascii="宋体" w:hAnsi="宋体" w:eastAsia="宋体" w:cs="宋体"/>
          <w:lang w:eastAsia="zh-CN"/>
        </w:rPr>
        <w:t>。</w:t>
      </w:r>
    </w:p>
    <w:p>
      <w:pPr>
        <w:numPr>
          <w:ilvl w:val="0"/>
          <w:numId w:val="80"/>
        </w:numPr>
        <w:bidi w:val="0"/>
        <w:rPr>
          <w:rFonts w:hint="eastAsia" w:ascii="宋体" w:hAnsi="宋体" w:eastAsia="宋体" w:cs="宋体"/>
        </w:rPr>
      </w:pPr>
      <w:r>
        <w:rPr>
          <w:rFonts w:hint="eastAsia" w:ascii="宋体" w:hAnsi="宋体" w:eastAsia="宋体" w:cs="宋体"/>
        </w:rPr>
        <w:t>在紧急疏散过程中如果烟雾较大，抢救人员及被救人员需用湿手巾捂住面部，按照应急指示灯的指示方向，尽快撤到安全地带</w:t>
      </w:r>
      <w:r>
        <w:rPr>
          <w:rFonts w:hint="eastAsia" w:ascii="宋体" w:hAnsi="宋体" w:eastAsia="宋体" w:cs="宋体"/>
          <w:lang w:eastAsia="zh-CN"/>
        </w:rPr>
        <w:t>。</w:t>
      </w:r>
    </w:p>
    <w:p>
      <w:pPr>
        <w:numPr>
          <w:ilvl w:val="0"/>
          <w:numId w:val="80"/>
        </w:numPr>
        <w:bidi w:val="0"/>
        <w:rPr>
          <w:rFonts w:hint="eastAsia" w:ascii="宋体" w:hAnsi="宋体" w:eastAsia="宋体" w:cs="宋体"/>
        </w:rPr>
      </w:pPr>
      <w:r>
        <w:rPr>
          <w:rFonts w:hint="eastAsia" w:ascii="宋体" w:hAnsi="宋体" w:eastAsia="宋体" w:cs="宋体"/>
        </w:rPr>
        <w:t>火场内应关闭火场区域的门窗，以防火势扩大。</w:t>
      </w:r>
    </w:p>
    <w:p>
      <w:pPr>
        <w:numPr>
          <w:ilvl w:val="0"/>
          <w:numId w:val="80"/>
        </w:numPr>
        <w:bidi w:val="0"/>
        <w:rPr>
          <w:rFonts w:hint="eastAsia" w:ascii="宋体" w:hAnsi="宋体" w:eastAsia="宋体" w:cs="宋体"/>
        </w:rPr>
      </w:pPr>
      <w:r>
        <w:rPr>
          <w:rFonts w:hint="eastAsia" w:ascii="宋体" w:hAnsi="宋体" w:eastAsia="宋体" w:cs="宋体"/>
        </w:rPr>
        <w:t>疏散办公楼内人员，在有可能的情况下，人员撤离时应携带重要文件、资金等物品，做到人员只出不进，确保楼内人员全部安全撤离。</w:t>
      </w:r>
    </w:p>
    <w:p>
      <w:pPr>
        <w:numPr>
          <w:ilvl w:val="0"/>
          <w:numId w:val="77"/>
        </w:numPr>
        <w:bidi w:val="0"/>
        <w:rPr>
          <w:rFonts w:hint="eastAsia" w:ascii="宋体" w:hAnsi="宋体" w:eastAsia="宋体" w:cs="宋体"/>
          <w:b/>
          <w:bCs/>
        </w:rPr>
      </w:pPr>
      <w:r>
        <w:rPr>
          <w:rFonts w:hint="eastAsia" w:ascii="宋体" w:hAnsi="宋体" w:eastAsia="宋体" w:cs="宋体"/>
          <w:b/>
          <w:bCs/>
        </w:rPr>
        <w:t>烧伤、烫伤急救措施</w:t>
      </w:r>
    </w:p>
    <w:p>
      <w:pPr>
        <w:numPr>
          <w:ilvl w:val="0"/>
          <w:numId w:val="81"/>
        </w:numPr>
        <w:bidi w:val="0"/>
        <w:rPr>
          <w:rFonts w:hint="eastAsia" w:ascii="宋体" w:hAnsi="宋体" w:eastAsia="宋体" w:cs="宋体"/>
        </w:rPr>
      </w:pPr>
      <w:r>
        <w:rPr>
          <w:rFonts w:hint="eastAsia" w:ascii="宋体" w:hAnsi="宋体" w:eastAsia="宋体" w:cs="宋体"/>
        </w:rPr>
        <w:t>火焰烧伤时，应就地滚动，切忌奔跑、呼喊、以手扑火，尽量缩短烧伤时间，以免引起头面部、呼吸道和手部烧伤。</w:t>
      </w:r>
    </w:p>
    <w:p>
      <w:pPr>
        <w:numPr>
          <w:ilvl w:val="0"/>
          <w:numId w:val="81"/>
        </w:numPr>
        <w:bidi w:val="0"/>
        <w:rPr>
          <w:rFonts w:hint="eastAsia" w:ascii="宋体" w:hAnsi="宋体" w:eastAsia="宋体" w:cs="宋体"/>
        </w:rPr>
      </w:pPr>
      <w:r>
        <w:rPr>
          <w:rFonts w:hint="eastAsia" w:ascii="宋体" w:hAnsi="宋体" w:eastAsia="宋体" w:cs="宋体"/>
        </w:rPr>
        <w:t>对已灭火而未脱衣服的伤员必须仔细检查全身情况，保持伤口清洁。伤员的衣服鞋袜用剪刀剪开后除去，伤口全部用清洁布片覆盖，防止污染。</w:t>
      </w:r>
    </w:p>
    <w:p>
      <w:pPr>
        <w:numPr>
          <w:ilvl w:val="0"/>
          <w:numId w:val="81"/>
        </w:numPr>
        <w:bidi w:val="0"/>
        <w:rPr>
          <w:rFonts w:hint="eastAsia" w:ascii="宋体" w:hAnsi="宋体" w:eastAsia="宋体" w:cs="宋体"/>
        </w:rPr>
      </w:pPr>
      <w:r>
        <w:rPr>
          <w:rFonts w:hint="eastAsia" w:ascii="宋体" w:hAnsi="宋体" w:eastAsia="宋体" w:cs="宋体"/>
        </w:rPr>
        <w:t>四肢烧伤时，先用清洁冷水冲洗，然后用清洁布片、消毒纱布覆盖。</w:t>
      </w:r>
    </w:p>
    <w:p>
      <w:pPr>
        <w:numPr>
          <w:ilvl w:val="0"/>
          <w:numId w:val="81"/>
        </w:numPr>
        <w:bidi w:val="0"/>
        <w:rPr>
          <w:rFonts w:hint="eastAsia" w:ascii="宋体" w:hAnsi="宋体" w:eastAsia="宋体" w:cs="宋体"/>
          <w:lang w:val="zh-CN"/>
        </w:rPr>
      </w:pPr>
      <w:r>
        <w:rPr>
          <w:rFonts w:hint="eastAsia" w:ascii="宋体" w:hAnsi="宋体" w:eastAsia="宋体" w:cs="宋体"/>
        </w:rPr>
        <w:t>对爆炸冲击波烧伤的伤员要注意有无脑颅损伤、腹腔损伤和呼吸道损伤等。</w:t>
      </w:r>
    </w:p>
    <w:p>
      <w:pPr>
        <w:numPr>
          <w:ilvl w:val="0"/>
          <w:numId w:val="81"/>
        </w:numPr>
        <w:bidi w:val="0"/>
        <w:rPr>
          <w:rFonts w:hint="eastAsia" w:ascii="宋体" w:hAnsi="宋体" w:eastAsia="宋体" w:cs="宋体"/>
          <w:lang w:val="zh-CN"/>
        </w:rPr>
      </w:pPr>
      <w:r>
        <w:rPr>
          <w:rFonts w:hint="eastAsia" w:ascii="宋体" w:hAnsi="宋体" w:eastAsia="宋体" w:cs="宋体"/>
        </w:rPr>
        <w:t>在现场简单救治的同时，与专业医疗机构衔接，确保受伤人员的及时、专业救治。</w:t>
      </w:r>
    </w:p>
    <w:p>
      <w:pPr>
        <w:pStyle w:val="6"/>
        <w:bidi w:val="0"/>
        <w:rPr>
          <w:rFonts w:hint="eastAsia" w:ascii="宋体" w:hAnsi="宋体" w:eastAsia="宋体" w:cs="宋体"/>
          <w:lang w:val="en-US" w:eastAsia="zh-CN"/>
        </w:rPr>
      </w:pPr>
      <w:r>
        <w:rPr>
          <w:rFonts w:hint="eastAsia" w:ascii="宋体" w:hAnsi="宋体" w:eastAsia="宋体" w:cs="宋体"/>
          <w:lang w:val="en-US" w:eastAsia="zh-CN"/>
        </w:rPr>
        <w:t>应急保障</w:t>
      </w:r>
    </w:p>
    <w:p>
      <w:pPr>
        <w:numPr>
          <w:ilvl w:val="0"/>
          <w:numId w:val="82"/>
        </w:numPr>
        <w:bidi w:val="0"/>
        <w:rPr>
          <w:rFonts w:hint="eastAsia" w:ascii="宋体" w:hAnsi="宋体" w:eastAsia="宋体" w:cs="宋体"/>
        </w:rPr>
      </w:pPr>
      <w:r>
        <w:rPr>
          <w:rFonts w:hint="eastAsia" w:ascii="宋体" w:hAnsi="宋体" w:eastAsia="宋体" w:cs="宋体"/>
        </w:rPr>
        <w:t>通信与信息保障：井下各单位的值班电话保证24小时有人值守。通过有线电话、移动电话等通讯手段，保证各有关方面的通讯联系畅通。</w:t>
      </w:r>
    </w:p>
    <w:p>
      <w:pPr>
        <w:numPr>
          <w:ilvl w:val="0"/>
          <w:numId w:val="82"/>
        </w:numPr>
        <w:bidi w:val="0"/>
        <w:rPr>
          <w:rFonts w:hint="eastAsia" w:ascii="宋体" w:hAnsi="宋体" w:eastAsia="宋体" w:cs="宋体"/>
        </w:rPr>
      </w:pPr>
      <w:r>
        <w:rPr>
          <w:rFonts w:hint="eastAsia" w:ascii="宋体" w:hAnsi="宋体" w:eastAsia="宋体" w:cs="宋体"/>
        </w:rPr>
        <w:t>应急队伍保障：</w:t>
      </w:r>
      <w:r>
        <w:rPr>
          <w:rFonts w:hint="eastAsia" w:ascii="宋体" w:hAnsi="宋体" w:eastAsia="宋体" w:cs="宋体"/>
          <w:lang w:val="en-US" w:eastAsia="zh-CN"/>
        </w:rPr>
        <w:t>忻州市应急救援</w:t>
      </w:r>
      <w:r>
        <w:rPr>
          <w:rFonts w:hint="eastAsia" w:ascii="宋体" w:hAnsi="宋体" w:eastAsia="宋体" w:cs="宋体"/>
        </w:rPr>
        <w:t>队</w:t>
      </w:r>
      <w:r>
        <w:rPr>
          <w:rFonts w:hint="eastAsia" w:ascii="宋体" w:hAnsi="宋体" w:eastAsia="宋体" w:cs="宋体"/>
          <w:lang w:eastAsia="zh-CN"/>
        </w:rPr>
        <w:t>、</w:t>
      </w:r>
      <w:r>
        <w:rPr>
          <w:rFonts w:hint="eastAsia" w:ascii="宋体" w:hAnsi="宋体" w:cs="宋体"/>
          <w:lang w:val="en-US" w:eastAsia="zh-CN"/>
        </w:rPr>
        <w:t>矿山</w:t>
      </w:r>
      <w:r>
        <w:rPr>
          <w:rFonts w:hint="eastAsia" w:ascii="宋体" w:hAnsi="宋体" w:eastAsia="宋体" w:cs="宋体"/>
          <w:lang w:val="en-US" w:eastAsia="zh-CN"/>
        </w:rPr>
        <w:t>兼职救护队</w:t>
      </w:r>
      <w:r>
        <w:rPr>
          <w:rFonts w:hint="eastAsia" w:ascii="宋体" w:hAnsi="宋体" w:eastAsia="宋体" w:cs="宋体"/>
        </w:rPr>
        <w:t>以及外部专业救援力量负责对事故现场及人员进行专业性救援。各</w:t>
      </w:r>
      <w:r>
        <w:rPr>
          <w:rFonts w:hint="eastAsia" w:ascii="宋体" w:hAnsi="宋体" w:eastAsia="宋体" w:cs="宋体"/>
          <w:lang w:val="en-US" w:eastAsia="zh-CN"/>
        </w:rPr>
        <w:t>科</w:t>
      </w:r>
      <w:r>
        <w:rPr>
          <w:rFonts w:hint="eastAsia" w:ascii="宋体" w:hAnsi="宋体" w:eastAsia="宋体" w:cs="宋体"/>
        </w:rPr>
        <w:t>室、队紧密配合外部专业救护人员行动，按总指挥指示或命令来抢险救援。</w:t>
      </w:r>
    </w:p>
    <w:p>
      <w:pPr>
        <w:numPr>
          <w:ilvl w:val="0"/>
          <w:numId w:val="82"/>
        </w:numPr>
        <w:bidi w:val="0"/>
        <w:rPr>
          <w:rFonts w:hint="eastAsia" w:ascii="宋体" w:hAnsi="宋体" w:eastAsia="宋体" w:cs="宋体"/>
        </w:rPr>
      </w:pPr>
      <w:r>
        <w:rPr>
          <w:rFonts w:hint="eastAsia" w:ascii="宋体" w:hAnsi="宋体" w:cs="宋体"/>
          <w:lang w:val="en-US" w:eastAsia="zh-CN"/>
        </w:rPr>
        <w:t>应急</w:t>
      </w:r>
      <w:r>
        <w:rPr>
          <w:rFonts w:hint="eastAsia" w:ascii="宋体" w:hAnsi="宋体" w:eastAsia="宋体" w:cs="宋体"/>
        </w:rPr>
        <w:t>装备保障：</w:t>
      </w:r>
      <w:r>
        <w:rPr>
          <w:rFonts w:hint="eastAsia" w:ascii="宋体" w:hAnsi="宋体" w:eastAsia="宋体" w:cs="宋体"/>
          <w:lang w:val="en-US" w:eastAsia="zh-CN"/>
        </w:rPr>
        <w:t>后勤服务</w:t>
      </w:r>
      <w:r>
        <w:rPr>
          <w:rFonts w:hint="eastAsia" w:ascii="宋体" w:hAnsi="宋体" w:eastAsia="宋体" w:cs="宋体"/>
        </w:rPr>
        <w:t>组及时准备好所需材料、设备、装备、并与运输队组协调好应急物资的运输任务。各单位在接到应急救援电话后，要迅速召集本单位有关人员，按应急指挥部的要求将所需的物资、设备等，按规定时间</w:t>
      </w:r>
      <w:r>
        <w:rPr>
          <w:rFonts w:hint="eastAsia" w:ascii="宋体" w:hAnsi="宋体" w:eastAsia="宋体" w:cs="宋体"/>
          <w:lang w:eastAsia="zh-CN"/>
        </w:rPr>
        <w:t>送达</w:t>
      </w:r>
      <w:r>
        <w:rPr>
          <w:rFonts w:hint="eastAsia" w:ascii="宋体" w:hAnsi="宋体" w:eastAsia="宋体" w:cs="宋体"/>
        </w:rPr>
        <w:t>指定地点。</w:t>
      </w:r>
    </w:p>
    <w:p>
      <w:pPr>
        <w:numPr>
          <w:ilvl w:val="0"/>
          <w:numId w:val="82"/>
        </w:numPr>
        <w:bidi w:val="0"/>
        <w:rPr>
          <w:rFonts w:hint="eastAsia" w:ascii="宋体" w:hAnsi="宋体" w:eastAsia="宋体" w:cs="宋体"/>
        </w:rPr>
      </w:pPr>
      <w:r>
        <w:rPr>
          <w:rFonts w:hint="eastAsia" w:ascii="宋体" w:hAnsi="宋体" w:cs="宋体"/>
          <w:lang w:val="en-US" w:eastAsia="zh-CN"/>
        </w:rPr>
        <w:t>经费保障：物资经费保障组</w:t>
      </w:r>
      <w:r>
        <w:rPr>
          <w:rFonts w:hint="eastAsia" w:ascii="宋体" w:hAnsi="宋体" w:eastAsia="宋体" w:cs="宋体"/>
        </w:rPr>
        <w:t>负责事故应急救援必要的资金准备</w:t>
      </w:r>
      <w:r>
        <w:rPr>
          <w:rFonts w:hint="eastAsia" w:ascii="宋体" w:hAnsi="宋体" w:eastAsia="宋体" w:cs="宋体"/>
          <w:lang w:eastAsia="zh-CN"/>
        </w:rPr>
        <w:t>。</w:t>
      </w:r>
    </w:p>
    <w:p>
      <w:pPr>
        <w:numPr>
          <w:ilvl w:val="0"/>
          <w:numId w:val="82"/>
        </w:numPr>
        <w:bidi w:val="0"/>
        <w:rPr>
          <w:rFonts w:hint="eastAsia" w:ascii="宋体" w:hAnsi="宋体" w:eastAsia="宋体" w:cs="宋体"/>
        </w:rPr>
      </w:pPr>
      <w:r>
        <w:rPr>
          <w:rFonts w:hint="eastAsia" w:ascii="宋体" w:hAnsi="宋体" w:cs="宋体"/>
          <w:lang w:val="en-US" w:eastAsia="zh-CN"/>
        </w:rPr>
        <w:t>其他保障：总工程师和技术组负责提供技术保障；医疗救援组和</w:t>
      </w:r>
      <w:r>
        <w:rPr>
          <w:rFonts w:hint="eastAsia" w:ascii="宋体" w:hAnsi="宋体" w:eastAsia="宋体" w:cs="宋体"/>
          <w:lang w:val="en-US" w:eastAsia="zh-CN"/>
        </w:rPr>
        <w:t>宁武县医疗集团人民医院提供医疗保障；</w:t>
      </w:r>
      <w:r>
        <w:rPr>
          <w:rFonts w:hint="eastAsia" w:ascii="宋体" w:hAnsi="宋体" w:cs="宋体"/>
          <w:lang w:val="en-US" w:eastAsia="zh-CN"/>
        </w:rPr>
        <w:t>事故善后组</w:t>
      </w:r>
      <w:r>
        <w:rPr>
          <w:rFonts w:hint="eastAsia" w:ascii="宋体" w:hAnsi="宋体" w:eastAsia="宋体" w:cs="宋体"/>
        </w:rPr>
        <w:t>负责事故后</w:t>
      </w:r>
      <w:r>
        <w:rPr>
          <w:rFonts w:hint="eastAsia" w:ascii="宋体" w:hAnsi="宋体" w:eastAsia="宋体" w:cs="宋体"/>
          <w:lang w:val="en-US" w:eastAsia="zh-CN"/>
        </w:rPr>
        <w:t>处理、接待上级领导、人员善后等</w:t>
      </w:r>
      <w:r>
        <w:rPr>
          <w:rFonts w:hint="eastAsia" w:ascii="宋体" w:hAnsi="宋体" w:eastAsia="宋体" w:cs="宋体"/>
        </w:rPr>
        <w:t>相关事宜。</w:t>
      </w:r>
      <w:r>
        <w:rPr>
          <w:rFonts w:hint="eastAsia" w:ascii="宋体" w:hAnsi="宋体" w:eastAsia="宋体" w:cs="宋体"/>
        </w:rPr>
        <w:br w:type="page"/>
      </w:r>
    </w:p>
    <w:p>
      <w:pPr>
        <w:rPr>
          <w:rFonts w:hint="eastAsia" w:ascii="宋体" w:hAnsi="宋体" w:eastAsia="宋体" w:cs="宋体"/>
        </w:rPr>
      </w:pPr>
    </w:p>
    <w:p>
      <w:pPr>
        <w:pStyle w:val="4"/>
        <w:numPr>
          <w:ilvl w:val="0"/>
          <w:numId w:val="0"/>
        </w:numPr>
        <w:bidi w:val="0"/>
        <w:ind w:leftChars="0"/>
        <w:jc w:val="center"/>
        <w:rPr>
          <w:rFonts w:hint="eastAsia" w:ascii="宋体" w:hAnsi="宋体" w:eastAsia="宋体" w:cs="宋体"/>
          <w:lang w:val="en-US" w:eastAsia="zh-CN"/>
        </w:rPr>
      </w:pPr>
      <w:bookmarkStart w:id="235" w:name="_Toc27195"/>
      <w:r>
        <w:rPr>
          <w:rFonts w:hint="eastAsia" w:ascii="宋体" w:hAnsi="宋体" w:eastAsia="宋体" w:cs="宋体"/>
          <w:lang w:val="en-US" w:eastAsia="zh-CN"/>
        </w:rPr>
        <w:t>第三部分 现场处置方案</w:t>
      </w:r>
      <w:bookmarkEnd w:id="235"/>
    </w:p>
    <w:p>
      <w:pPr>
        <w:pStyle w:val="5"/>
        <w:numPr>
          <w:ilvl w:val="0"/>
          <w:numId w:val="83"/>
        </w:numPr>
        <w:bidi w:val="0"/>
        <w:jc w:val="center"/>
        <w:rPr>
          <w:rFonts w:hint="eastAsia" w:ascii="宋体" w:hAnsi="宋体" w:eastAsia="宋体" w:cs="宋体"/>
        </w:rPr>
      </w:pPr>
      <w:bookmarkStart w:id="236" w:name="_Toc31623"/>
      <w:r>
        <w:rPr>
          <w:rFonts w:hint="eastAsia" w:ascii="宋体" w:hAnsi="宋体" w:eastAsia="宋体" w:cs="宋体"/>
        </w:rPr>
        <w:t>瓦斯</w:t>
      </w:r>
      <w:r>
        <w:rPr>
          <w:rFonts w:hint="eastAsia" w:ascii="宋体" w:hAnsi="宋体" w:eastAsia="宋体" w:cs="宋体"/>
          <w:lang w:val="en-US" w:eastAsia="zh-CN"/>
        </w:rPr>
        <w:t>爆炸</w:t>
      </w:r>
      <w:r>
        <w:rPr>
          <w:rFonts w:hint="eastAsia" w:ascii="宋体" w:hAnsi="宋体" w:eastAsia="宋体" w:cs="宋体"/>
        </w:rPr>
        <w:t>事故现场处置方案</w:t>
      </w:r>
      <w:bookmarkEnd w:id="236"/>
    </w:p>
    <w:p>
      <w:pPr>
        <w:pStyle w:val="6"/>
        <w:bidi w:val="0"/>
        <w:rPr>
          <w:rFonts w:hint="eastAsia" w:ascii="宋体" w:hAnsi="宋体" w:eastAsia="宋体" w:cs="宋体"/>
        </w:rPr>
      </w:pPr>
      <w:r>
        <w:rPr>
          <w:rFonts w:hint="eastAsia" w:ascii="宋体" w:hAnsi="宋体" w:eastAsia="宋体" w:cs="宋体"/>
          <w:lang w:val="en-US" w:eastAsia="zh-CN"/>
        </w:rPr>
        <w:t>事故风险描述</w:t>
      </w:r>
    </w:p>
    <w:p>
      <w:pPr>
        <w:bidi w:val="0"/>
        <w:rPr>
          <w:rFonts w:hint="eastAsia" w:ascii="宋体" w:hAnsi="宋体" w:eastAsia="宋体" w:cs="宋体"/>
          <w:b/>
          <w:bCs/>
        </w:rPr>
      </w:pPr>
      <w:bookmarkStart w:id="237" w:name="_Toc5069"/>
      <w:bookmarkStart w:id="238" w:name="_Toc5253"/>
      <w:bookmarkStart w:id="239" w:name="_Toc23929"/>
      <w:bookmarkStart w:id="240" w:name="_Toc21778"/>
      <w:bookmarkStart w:id="241" w:name="_Toc24621"/>
      <w:r>
        <w:rPr>
          <w:rFonts w:hint="eastAsia" w:ascii="宋体" w:hAnsi="宋体" w:eastAsia="宋体" w:cs="宋体"/>
          <w:b/>
          <w:bCs/>
        </w:rPr>
        <w:t>1.1.1 事故类型</w:t>
      </w:r>
      <w:bookmarkEnd w:id="237"/>
      <w:bookmarkEnd w:id="238"/>
      <w:bookmarkEnd w:id="239"/>
      <w:bookmarkEnd w:id="240"/>
      <w:bookmarkEnd w:id="241"/>
    </w:p>
    <w:p>
      <w:pPr>
        <w:bidi w:val="0"/>
        <w:rPr>
          <w:rFonts w:hint="eastAsia" w:ascii="宋体" w:hAnsi="宋体" w:eastAsia="宋体" w:cs="宋体"/>
        </w:rPr>
      </w:pPr>
      <w:r>
        <w:rPr>
          <w:rFonts w:hint="eastAsia" w:ascii="宋体" w:hAnsi="宋体" w:eastAsia="宋体" w:cs="宋体"/>
        </w:rPr>
        <w:t>类型主要有瓦斯爆炸、瓦斯燃烧、瓦斯窒息。</w:t>
      </w:r>
    </w:p>
    <w:p>
      <w:pPr>
        <w:bidi w:val="0"/>
        <w:rPr>
          <w:rFonts w:hint="eastAsia" w:ascii="宋体" w:hAnsi="宋体" w:eastAsia="宋体" w:cs="宋体"/>
          <w:lang w:eastAsia="zh-CN"/>
        </w:rPr>
      </w:pPr>
      <w:r>
        <w:rPr>
          <w:rFonts w:hint="eastAsia" w:ascii="宋体" w:hAnsi="宋体" w:eastAsia="宋体" w:cs="宋体"/>
          <w:lang w:val="en-US" w:eastAsia="zh-CN"/>
        </w:rPr>
        <w:t>经风险评估瓦斯爆炸事故风险等级为</w:t>
      </w:r>
      <w:r>
        <w:rPr>
          <w:rFonts w:hint="eastAsia" w:ascii="宋体" w:hAnsi="宋体" w:eastAsia="宋体" w:cs="宋体"/>
        </w:rPr>
        <w:t>重大风险</w:t>
      </w:r>
      <w:r>
        <w:rPr>
          <w:rFonts w:hint="eastAsia" w:ascii="宋体" w:hAnsi="宋体" w:eastAsia="宋体" w:cs="宋体"/>
          <w:lang w:eastAsia="zh-CN"/>
        </w:rPr>
        <w:t>。</w:t>
      </w:r>
    </w:p>
    <w:p>
      <w:pPr>
        <w:bidi w:val="0"/>
        <w:rPr>
          <w:rFonts w:hint="eastAsia" w:ascii="宋体" w:hAnsi="宋体" w:eastAsia="宋体" w:cs="宋体"/>
          <w:b/>
          <w:bCs/>
        </w:rPr>
      </w:pPr>
      <w:bookmarkStart w:id="242" w:name="_Toc10984"/>
      <w:bookmarkStart w:id="243" w:name="_Toc24060"/>
      <w:bookmarkStart w:id="244" w:name="_Toc11981"/>
      <w:bookmarkStart w:id="245" w:name="_Toc2612"/>
      <w:bookmarkStart w:id="246" w:name="_Toc6212"/>
      <w:r>
        <w:rPr>
          <w:rFonts w:hint="eastAsia" w:ascii="宋体" w:hAnsi="宋体" w:eastAsia="宋体" w:cs="宋体"/>
          <w:b/>
          <w:bCs/>
        </w:rPr>
        <w:t>1.1.2 事故可能发生的时间、危害程度及影响范围</w:t>
      </w:r>
      <w:bookmarkEnd w:id="242"/>
      <w:bookmarkEnd w:id="243"/>
      <w:bookmarkEnd w:id="244"/>
      <w:bookmarkEnd w:id="245"/>
      <w:bookmarkEnd w:id="246"/>
    </w:p>
    <w:p>
      <w:pPr>
        <w:bidi w:val="0"/>
        <w:rPr>
          <w:rFonts w:hint="eastAsia" w:ascii="宋体" w:hAnsi="宋体" w:cs="宋体"/>
          <w:lang w:eastAsia="zh-CN"/>
        </w:rPr>
      </w:pPr>
      <w:r>
        <w:rPr>
          <w:rFonts w:hint="eastAsia" w:ascii="宋体" w:hAnsi="宋体" w:eastAsia="宋体" w:cs="宋体"/>
        </w:rPr>
        <w:t>瓦斯爆炸事故没有季节性</w:t>
      </w:r>
      <w:r>
        <w:rPr>
          <w:rFonts w:hint="eastAsia" w:ascii="宋体" w:hAnsi="宋体" w:cs="宋体"/>
          <w:lang w:eastAsia="zh-CN"/>
        </w:rPr>
        <w:t>。</w:t>
      </w:r>
    </w:p>
    <w:p>
      <w:pPr>
        <w:bidi w:val="0"/>
        <w:rPr>
          <w:rFonts w:hint="eastAsia" w:ascii="宋体" w:hAnsi="宋体" w:eastAsia="宋体" w:cs="宋体"/>
        </w:rPr>
      </w:pPr>
      <w:r>
        <w:rPr>
          <w:rFonts w:hint="eastAsia" w:ascii="宋体" w:hAnsi="宋体" w:cs="宋体"/>
          <w:lang w:val="en-US" w:eastAsia="zh-CN"/>
        </w:rPr>
        <w:t>瓦斯爆炸能将</w:t>
      </w:r>
      <w:r>
        <w:rPr>
          <w:rFonts w:hint="eastAsia" w:ascii="宋体" w:hAnsi="宋体" w:eastAsia="宋体" w:cs="宋体"/>
        </w:rPr>
        <w:t>可燃物点燃，引起火灾，会产生大量的烟雾和一氧化碳，造成现场人员受伤或死亡；爆炸产生的冲击波可造成人员伤亡，设备和通风设施损坏，巷道变形垮塌。</w:t>
      </w:r>
    </w:p>
    <w:p>
      <w:pPr>
        <w:bidi w:val="0"/>
        <w:rPr>
          <w:rFonts w:hint="eastAsia" w:ascii="宋体" w:hAnsi="宋体" w:eastAsia="宋体" w:cs="宋体"/>
        </w:rPr>
      </w:pPr>
      <w:r>
        <w:rPr>
          <w:rFonts w:hint="eastAsia" w:ascii="宋体" w:hAnsi="宋体" w:eastAsia="宋体" w:cs="宋体"/>
        </w:rPr>
        <w:t>影响范围有：综采工作面、综采工作面回风巷及波及采区回风巷、所在掘进巷道及相邻区域、所在掘进巷道及相邻区域和下风侧回风流区域、事故地点及下风侧区域等相关地点。</w:t>
      </w:r>
    </w:p>
    <w:p>
      <w:pPr>
        <w:bidi w:val="0"/>
        <w:rPr>
          <w:rFonts w:hint="eastAsia" w:ascii="宋体" w:hAnsi="宋体" w:eastAsia="宋体" w:cs="宋体"/>
          <w:b/>
          <w:bCs/>
        </w:rPr>
      </w:pPr>
      <w:bookmarkStart w:id="247" w:name="_Toc14296"/>
      <w:bookmarkStart w:id="248" w:name="_Toc2208"/>
      <w:bookmarkStart w:id="249" w:name="_Toc13578"/>
      <w:bookmarkStart w:id="250" w:name="_Toc30872"/>
      <w:bookmarkStart w:id="251" w:name="_Toc646"/>
      <w:r>
        <w:rPr>
          <w:rFonts w:hint="eastAsia" w:ascii="宋体" w:hAnsi="宋体" w:eastAsia="宋体" w:cs="宋体"/>
          <w:b/>
          <w:bCs/>
        </w:rPr>
        <w:t>1.1.3 事故发生的地点</w:t>
      </w:r>
      <w:bookmarkEnd w:id="247"/>
      <w:bookmarkEnd w:id="248"/>
      <w:bookmarkEnd w:id="249"/>
      <w:bookmarkEnd w:id="250"/>
      <w:bookmarkEnd w:id="251"/>
    </w:p>
    <w:p>
      <w:pPr>
        <w:bidi w:val="0"/>
        <w:rPr>
          <w:rFonts w:hint="eastAsia" w:ascii="宋体" w:hAnsi="宋体" w:eastAsia="宋体" w:cs="宋体"/>
        </w:rPr>
      </w:pPr>
      <w:r>
        <w:rPr>
          <w:rFonts w:hint="eastAsia" w:ascii="宋体" w:hAnsi="宋体" w:eastAsia="宋体" w:cs="宋体"/>
        </w:rPr>
        <w:t>一般多发生在采掘工作面等井下作业地点。采煤工作面一般发生在回风隅角、采煤机附近及巷道冒高处。掘进工作面一般发生在迎头、巷道冒高处及停风时段。引爆火源多为爆破火源、电气火源及摩擦火源。个别采空区或者盲巷由于封闭不及时、不严密而形成瓦斯积聚，引起瓦斯爆炸或瓦斯燃烧。</w:t>
      </w:r>
    </w:p>
    <w:p>
      <w:pPr>
        <w:bidi w:val="0"/>
        <w:rPr>
          <w:rFonts w:hint="eastAsia" w:ascii="宋体" w:hAnsi="宋体" w:eastAsia="宋体" w:cs="宋体"/>
          <w:b/>
          <w:bCs/>
        </w:rPr>
      </w:pPr>
      <w:bookmarkStart w:id="252" w:name="_Toc13883"/>
      <w:bookmarkStart w:id="253" w:name="_Toc17453"/>
      <w:bookmarkStart w:id="254" w:name="_Toc2731"/>
      <w:bookmarkStart w:id="255" w:name="_Toc2124"/>
      <w:bookmarkStart w:id="256" w:name="_Toc3323"/>
      <w:bookmarkStart w:id="257" w:name="_Toc15117"/>
      <w:r>
        <w:rPr>
          <w:rFonts w:hint="eastAsia" w:ascii="宋体" w:hAnsi="宋体" w:eastAsia="宋体" w:cs="宋体"/>
          <w:b/>
          <w:bCs/>
        </w:rPr>
        <w:t>1.1.</w:t>
      </w:r>
      <w:r>
        <w:rPr>
          <w:rFonts w:hint="eastAsia" w:ascii="宋体" w:hAnsi="宋体" w:eastAsia="宋体" w:cs="宋体"/>
          <w:b/>
          <w:bCs/>
          <w:lang w:val="en-US" w:eastAsia="zh-CN"/>
        </w:rPr>
        <w:t>4</w:t>
      </w:r>
      <w:r>
        <w:rPr>
          <w:rFonts w:hint="eastAsia" w:ascii="宋体" w:hAnsi="宋体" w:eastAsia="宋体" w:cs="宋体"/>
          <w:b/>
          <w:bCs/>
        </w:rPr>
        <w:t>事故可能引发的次数、衍生事故</w:t>
      </w:r>
    </w:p>
    <w:p>
      <w:pPr>
        <w:bidi w:val="0"/>
        <w:rPr>
          <w:rFonts w:hint="eastAsia" w:ascii="宋体" w:hAnsi="宋体" w:eastAsia="宋体" w:cs="宋体"/>
          <w:b/>
          <w:bCs/>
        </w:rPr>
      </w:pPr>
      <w:r>
        <w:rPr>
          <w:rFonts w:hint="eastAsia" w:ascii="宋体" w:hAnsi="宋体" w:eastAsia="宋体" w:cs="宋体"/>
        </w:rPr>
        <w:t>可能发生二次爆炸</w:t>
      </w:r>
      <w:r>
        <w:rPr>
          <w:rFonts w:hint="eastAsia" w:ascii="宋体" w:hAnsi="宋体" w:eastAsia="宋体" w:cs="宋体"/>
          <w:lang w:eastAsia="zh-CN"/>
        </w:rPr>
        <w:t>，也</w:t>
      </w:r>
      <w:r>
        <w:rPr>
          <w:rFonts w:hint="eastAsia" w:ascii="宋体" w:hAnsi="宋体" w:eastAsia="宋体" w:cs="宋体"/>
        </w:rPr>
        <w:t>可</w:t>
      </w:r>
      <w:r>
        <w:rPr>
          <w:rFonts w:hint="eastAsia" w:ascii="宋体" w:hAnsi="宋体" w:eastAsia="宋体" w:cs="宋体"/>
          <w:lang w:eastAsia="zh-CN"/>
        </w:rPr>
        <w:t>引发</w:t>
      </w:r>
      <w:r>
        <w:rPr>
          <w:rFonts w:hint="eastAsia" w:ascii="宋体" w:hAnsi="宋体" w:eastAsia="宋体" w:cs="宋体"/>
        </w:rPr>
        <w:t>火灾、中毒窒息和煤尘爆炸。</w:t>
      </w:r>
    </w:p>
    <w:p>
      <w:pPr>
        <w:bidi w:val="0"/>
        <w:rPr>
          <w:rFonts w:hint="eastAsia" w:ascii="宋体" w:hAnsi="宋体" w:eastAsia="宋体" w:cs="宋体"/>
          <w:b/>
          <w:bCs/>
        </w:rPr>
      </w:pPr>
      <w:r>
        <w:rPr>
          <w:rFonts w:hint="eastAsia" w:ascii="宋体" w:hAnsi="宋体" w:eastAsia="宋体" w:cs="宋体"/>
          <w:b/>
          <w:bCs/>
        </w:rPr>
        <w:t>1.1.</w:t>
      </w:r>
      <w:r>
        <w:rPr>
          <w:rFonts w:hint="eastAsia" w:ascii="宋体" w:hAnsi="宋体" w:eastAsia="宋体" w:cs="宋体"/>
          <w:b/>
          <w:bCs/>
          <w:lang w:val="en-US" w:eastAsia="zh-CN"/>
        </w:rPr>
        <w:t>5</w:t>
      </w:r>
      <w:r>
        <w:rPr>
          <w:rFonts w:hint="eastAsia" w:ascii="宋体" w:hAnsi="宋体" w:eastAsia="宋体" w:cs="宋体"/>
          <w:b/>
          <w:bCs/>
        </w:rPr>
        <w:t xml:space="preserve"> 事故前可能出现的预兆</w:t>
      </w:r>
      <w:bookmarkEnd w:id="252"/>
      <w:bookmarkEnd w:id="253"/>
      <w:bookmarkEnd w:id="254"/>
      <w:bookmarkEnd w:id="255"/>
      <w:bookmarkEnd w:id="256"/>
      <w:bookmarkEnd w:id="257"/>
    </w:p>
    <w:p>
      <w:pPr>
        <w:bidi w:val="0"/>
        <w:rPr>
          <w:rFonts w:hint="eastAsia" w:ascii="宋体" w:hAnsi="宋体" w:eastAsia="宋体" w:cs="宋体"/>
        </w:rPr>
      </w:pPr>
      <w:r>
        <w:rPr>
          <w:rFonts w:hint="eastAsia" w:ascii="宋体" w:hAnsi="宋体" w:cs="宋体"/>
          <w:lang w:val="en-US" w:eastAsia="zh-CN"/>
        </w:rPr>
        <w:t>瓦斯爆炸事故发生前会感觉</w:t>
      </w:r>
      <w:r>
        <w:rPr>
          <w:rFonts w:hint="eastAsia" w:ascii="宋体" w:hAnsi="宋体" w:eastAsia="宋体" w:cs="宋体"/>
        </w:rPr>
        <w:t>附近空气有颤动的现象发生，有时还发出咝咝的空气流动声。</w:t>
      </w:r>
    </w:p>
    <w:p>
      <w:pPr>
        <w:pStyle w:val="6"/>
        <w:bidi w:val="0"/>
        <w:rPr>
          <w:rFonts w:hint="eastAsia" w:ascii="宋体" w:hAnsi="宋体" w:eastAsia="宋体" w:cs="宋体"/>
        </w:rPr>
      </w:pPr>
      <w:r>
        <w:rPr>
          <w:rFonts w:hint="eastAsia" w:ascii="宋体" w:hAnsi="宋体" w:eastAsia="宋体" w:cs="宋体"/>
        </w:rPr>
        <w:t>应急工作职责</w:t>
      </w:r>
    </w:p>
    <w:p>
      <w:pPr>
        <w:bidi w:val="0"/>
        <w:rPr>
          <w:rFonts w:hint="eastAsia" w:ascii="宋体" w:hAnsi="宋体" w:eastAsia="宋体" w:cs="宋体"/>
        </w:rPr>
      </w:pPr>
      <w:r>
        <w:rPr>
          <w:rFonts w:hint="eastAsia" w:ascii="宋体" w:hAnsi="宋体" w:eastAsia="宋体" w:cs="宋体"/>
        </w:rPr>
        <w:t>1）应急组织</w:t>
      </w:r>
    </w:p>
    <w:p>
      <w:pPr>
        <w:bidi w:val="0"/>
        <w:rPr>
          <w:rFonts w:hint="eastAsia" w:ascii="宋体" w:hAnsi="宋体" w:cs="宋体"/>
          <w:lang w:val="en-US" w:eastAsia="zh-CN"/>
        </w:rPr>
      </w:pPr>
      <w:r>
        <w:rPr>
          <w:rFonts w:hint="eastAsia" w:ascii="宋体" w:hAnsi="宋体" w:eastAsia="宋体" w:cs="宋体"/>
        </w:rPr>
        <w:t>组长：</w:t>
      </w:r>
      <w:r>
        <w:rPr>
          <w:rFonts w:hint="eastAsia" w:ascii="宋体" w:hAnsi="宋体" w:cs="宋体"/>
          <w:lang w:val="en-US" w:eastAsia="zh-CN"/>
        </w:rPr>
        <w:t>事故现场最高领导人、煤矿安全监察专员、带班领导、带班区队长、带班班组长</w:t>
      </w:r>
    </w:p>
    <w:p>
      <w:pPr>
        <w:bidi w:val="0"/>
        <w:rPr>
          <w:rFonts w:hint="eastAsia" w:ascii="宋体" w:hAnsi="宋体" w:eastAsia="宋体" w:cs="宋体"/>
        </w:rPr>
      </w:pPr>
      <w:r>
        <w:rPr>
          <w:rFonts w:hint="eastAsia" w:ascii="宋体" w:hAnsi="宋体" w:eastAsia="宋体" w:cs="宋体"/>
        </w:rPr>
        <w:t>组员：现场作业人员</w:t>
      </w:r>
    </w:p>
    <w:p>
      <w:pPr>
        <w:bidi w:val="0"/>
        <w:rPr>
          <w:rFonts w:hint="eastAsia" w:ascii="宋体" w:hAnsi="宋体" w:eastAsia="宋体" w:cs="宋体"/>
        </w:rPr>
      </w:pPr>
      <w:r>
        <w:rPr>
          <w:rFonts w:hint="eastAsia" w:ascii="宋体" w:hAnsi="宋体" w:eastAsia="宋体" w:cs="宋体"/>
        </w:rPr>
        <w:t>2）应急职责：</w:t>
      </w:r>
    </w:p>
    <w:p>
      <w:pPr>
        <w:bidi w:val="0"/>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组长：</w:t>
      </w:r>
    </w:p>
    <w:p>
      <w:pPr>
        <w:numPr>
          <w:ilvl w:val="0"/>
          <w:numId w:val="84"/>
        </w:numPr>
        <w:bidi w:val="0"/>
        <w:rPr>
          <w:rFonts w:hint="eastAsia" w:ascii="宋体" w:hAnsi="宋体" w:eastAsia="宋体" w:cs="宋体"/>
        </w:rPr>
      </w:pPr>
      <w:r>
        <w:rPr>
          <w:rFonts w:hint="eastAsia" w:ascii="宋体" w:hAnsi="宋体" w:eastAsia="宋体" w:cs="宋体"/>
        </w:rPr>
        <w:t>分析判断事故、事件或灾情的性质、受影响区域、危害程度，与应急指挥部联系并听从指挥部的指挥。</w:t>
      </w:r>
    </w:p>
    <w:p>
      <w:pPr>
        <w:numPr>
          <w:ilvl w:val="0"/>
          <w:numId w:val="84"/>
        </w:numPr>
        <w:bidi w:val="0"/>
        <w:rPr>
          <w:rFonts w:hint="eastAsia" w:ascii="宋体" w:hAnsi="宋体" w:eastAsia="宋体" w:cs="宋体"/>
        </w:rPr>
      </w:pPr>
      <w:r>
        <w:rPr>
          <w:rFonts w:hint="eastAsia" w:ascii="宋体" w:hAnsi="宋体" w:eastAsia="宋体" w:cs="宋体"/>
        </w:rPr>
        <w:t>按照指挥部启动的救援程序，组织、安排现场作业人员组织进行应急自救行动；</w:t>
      </w:r>
    </w:p>
    <w:p>
      <w:pPr>
        <w:numPr>
          <w:ilvl w:val="0"/>
          <w:numId w:val="84"/>
        </w:numPr>
        <w:bidi w:val="0"/>
        <w:rPr>
          <w:rFonts w:hint="eastAsia" w:ascii="宋体" w:hAnsi="宋体" w:eastAsia="宋体" w:cs="宋体"/>
        </w:rPr>
      </w:pPr>
      <w:r>
        <w:rPr>
          <w:rFonts w:hint="eastAsia" w:ascii="宋体" w:hAnsi="宋体" w:eastAsia="宋体" w:cs="宋体"/>
        </w:rPr>
        <w:t>随时掌握现场自救实施情况，并对实施过程中存在的问题采取措施进行整改</w:t>
      </w:r>
      <w:r>
        <w:rPr>
          <w:rFonts w:hint="eastAsia" w:ascii="宋体" w:hAnsi="宋体" w:eastAsia="宋体" w:cs="宋体"/>
          <w:lang w:eastAsia="zh-CN"/>
        </w:rPr>
        <w:t>。</w:t>
      </w:r>
    </w:p>
    <w:p>
      <w:pPr>
        <w:bidi w:val="0"/>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组员：</w:t>
      </w:r>
    </w:p>
    <w:p>
      <w:pPr>
        <w:numPr>
          <w:ilvl w:val="0"/>
          <w:numId w:val="85"/>
        </w:numPr>
        <w:bidi w:val="0"/>
        <w:rPr>
          <w:rFonts w:hint="eastAsia" w:ascii="宋体" w:hAnsi="宋体" w:eastAsia="宋体" w:cs="宋体"/>
        </w:rPr>
      </w:pPr>
      <w:r>
        <w:rPr>
          <w:rFonts w:hint="eastAsia" w:ascii="宋体" w:hAnsi="宋体" w:eastAsia="宋体" w:cs="宋体"/>
        </w:rPr>
        <w:t>安全员协助当班</w:t>
      </w:r>
      <w:r>
        <w:rPr>
          <w:rFonts w:hint="eastAsia" w:ascii="宋体" w:hAnsi="宋体" w:eastAsia="宋体" w:cs="宋体"/>
          <w:lang w:val="en-US" w:eastAsia="zh-CN"/>
        </w:rPr>
        <w:t>班组长</w:t>
      </w:r>
      <w:r>
        <w:rPr>
          <w:rFonts w:hint="eastAsia" w:ascii="宋体" w:hAnsi="宋体" w:eastAsia="宋体" w:cs="宋体"/>
        </w:rPr>
        <w:t>组织现场应急处置，并清点人数，负责应急处置时的安全把关。</w:t>
      </w:r>
    </w:p>
    <w:p>
      <w:pPr>
        <w:numPr>
          <w:ilvl w:val="0"/>
          <w:numId w:val="85"/>
        </w:numPr>
        <w:bidi w:val="0"/>
        <w:rPr>
          <w:rFonts w:hint="eastAsia" w:ascii="宋体" w:hAnsi="宋体" w:eastAsia="宋体" w:cs="宋体"/>
        </w:rPr>
      </w:pPr>
      <w:r>
        <w:rPr>
          <w:rFonts w:hint="eastAsia" w:ascii="宋体" w:hAnsi="宋体" w:eastAsia="宋体" w:cs="宋体"/>
        </w:rPr>
        <w:t>瓦检员负责对事故现场气体浓度进行监测，一旦气体超限，及时监督现场作业人员按避灾路线撤离。</w:t>
      </w:r>
    </w:p>
    <w:p>
      <w:pPr>
        <w:numPr>
          <w:ilvl w:val="0"/>
          <w:numId w:val="85"/>
        </w:numPr>
        <w:bidi w:val="0"/>
        <w:rPr>
          <w:rFonts w:hint="eastAsia" w:ascii="宋体" w:hAnsi="宋体" w:eastAsia="宋体" w:cs="宋体"/>
        </w:rPr>
      </w:pPr>
      <w:r>
        <w:rPr>
          <w:rFonts w:hint="eastAsia" w:ascii="宋体" w:hAnsi="宋体" w:eastAsia="宋体" w:cs="宋体"/>
        </w:rPr>
        <w:t>现场兼职救护员，负责对遇险人员进行现场急救。电钳工职责负责事故区域机电设备的安装、维护及检修。</w:t>
      </w:r>
    </w:p>
    <w:p>
      <w:pPr>
        <w:numPr>
          <w:ilvl w:val="0"/>
          <w:numId w:val="85"/>
        </w:numPr>
        <w:bidi w:val="0"/>
        <w:rPr>
          <w:rFonts w:hint="eastAsia" w:ascii="宋体" w:hAnsi="宋体" w:eastAsia="宋体" w:cs="宋体"/>
        </w:rPr>
      </w:pPr>
      <w:r>
        <w:rPr>
          <w:rFonts w:hint="eastAsia" w:ascii="宋体" w:hAnsi="宋体" w:eastAsia="宋体" w:cs="宋体"/>
        </w:rPr>
        <w:t>其</w:t>
      </w:r>
      <w:r>
        <w:rPr>
          <w:rFonts w:hint="eastAsia" w:ascii="宋体" w:hAnsi="宋体" w:eastAsia="宋体" w:cs="宋体"/>
          <w:lang w:val="en-US" w:eastAsia="zh-CN"/>
        </w:rPr>
        <w:t>他</w:t>
      </w:r>
      <w:r>
        <w:rPr>
          <w:rFonts w:hint="eastAsia" w:ascii="宋体" w:hAnsi="宋体" w:eastAsia="宋体" w:cs="宋体"/>
        </w:rPr>
        <w:t>岗位成员职责：听从安排，利用自身经验积极开展现场自救互救工作。</w:t>
      </w:r>
    </w:p>
    <w:p>
      <w:pPr>
        <w:pStyle w:val="6"/>
        <w:bidi w:val="0"/>
        <w:rPr>
          <w:rFonts w:hint="eastAsia" w:ascii="宋体" w:hAnsi="宋体" w:eastAsia="宋体" w:cs="宋体"/>
        </w:rPr>
      </w:pPr>
      <w:r>
        <w:rPr>
          <w:rFonts w:hint="eastAsia" w:ascii="宋体" w:hAnsi="宋体" w:eastAsia="宋体" w:cs="宋体"/>
        </w:rPr>
        <w:t>应急处置</w:t>
      </w:r>
    </w:p>
    <w:p>
      <w:pPr>
        <w:bidi w:val="0"/>
        <w:rPr>
          <w:rFonts w:hint="eastAsia" w:ascii="宋体" w:hAnsi="宋体" w:eastAsia="宋体" w:cs="宋体"/>
          <w:b/>
          <w:bCs/>
        </w:rPr>
      </w:pPr>
      <w:bookmarkStart w:id="258" w:name="_Toc12285"/>
      <w:bookmarkStart w:id="259" w:name="_Toc19772"/>
      <w:bookmarkStart w:id="260" w:name="_Toc2590"/>
      <w:bookmarkStart w:id="261" w:name="_Toc4097"/>
      <w:bookmarkStart w:id="262" w:name="_Toc10825"/>
      <w:r>
        <w:rPr>
          <w:rFonts w:hint="eastAsia" w:ascii="宋体" w:hAnsi="宋体" w:eastAsia="宋体" w:cs="宋体"/>
          <w:b/>
          <w:bCs/>
        </w:rPr>
        <w:t>1.3.1应急处置程序</w:t>
      </w:r>
      <w:bookmarkEnd w:id="258"/>
      <w:bookmarkEnd w:id="259"/>
      <w:bookmarkEnd w:id="260"/>
      <w:bookmarkEnd w:id="261"/>
      <w:bookmarkEnd w:id="262"/>
    </w:p>
    <w:p>
      <w:pPr>
        <w:bidi w:val="0"/>
        <w:rPr>
          <w:rFonts w:hint="eastAsia"/>
          <w:lang w:val="en-US" w:eastAsia="zh-CN"/>
        </w:rPr>
      </w:pPr>
      <w:bookmarkStart w:id="263" w:name="_Toc11365"/>
      <w:bookmarkStart w:id="264" w:name="_Toc7864"/>
      <w:bookmarkStart w:id="265" w:name="_Toc9494"/>
      <w:bookmarkStart w:id="266" w:name="_Toc8248"/>
      <w:bookmarkStart w:id="267" w:name="_Toc27180"/>
      <w:bookmarkStart w:id="268" w:name="_Toc448"/>
      <w:r>
        <w:rPr>
          <w:rFonts w:hint="eastAsia"/>
          <w:lang w:val="en-US" w:eastAsia="zh-CN"/>
        </w:rPr>
        <w:t>（1）发现事故预兆→汇报调度指挥中心→启动应急预案→撤出涉及范围内人员→制定隐患整改措施→措施实施→隐患消除确认→应急响应结束</w:t>
      </w:r>
    </w:p>
    <w:p>
      <w:pPr>
        <w:bidi w:val="0"/>
        <w:rPr>
          <w:rFonts w:hint="eastAsia"/>
          <w:lang w:val="en-US" w:eastAsia="zh-CN"/>
        </w:rPr>
      </w:pPr>
      <w:r>
        <w:rPr>
          <w:rFonts w:hint="eastAsia"/>
          <w:lang w:val="en-US" w:eastAsia="zh-CN"/>
        </w:rPr>
        <w:t>（2）现场发生事故→汇报调度指挥中心→启动应急预案→撤出涉及范围内人员→矿长→成立应急指挥部→汇报上级管理部门→确定响应级别→制定救援方案（现场具备救援条件的，现场实施救援）→实施救援工作→事故分析处理→制定隐患整改方案措施→措施实施→隐患消除确认→应急响应结束</w:t>
      </w:r>
    </w:p>
    <w:p>
      <w:pPr>
        <w:bidi w:val="0"/>
        <w:rPr>
          <w:rFonts w:hint="eastAsia" w:ascii="宋体" w:hAnsi="宋体" w:eastAsia="宋体" w:cs="宋体"/>
          <w:b/>
          <w:bCs/>
        </w:rPr>
      </w:pPr>
      <w:r>
        <w:rPr>
          <w:rFonts w:hint="eastAsia"/>
          <w:lang w:val="en-US" w:eastAsia="zh-CN"/>
        </w:rPr>
        <w:t>（3）确认发生Ⅰ级响应事故必须扩大应急，及时向上级报告事故，请求</w:t>
      </w:r>
      <w:r>
        <w:rPr>
          <w:rFonts w:hint="eastAsia" w:ascii="宋体" w:hAnsi="宋体" w:eastAsia="宋体" w:cs="宋体"/>
          <w:lang w:val="en-US" w:eastAsia="zh-CN"/>
        </w:rPr>
        <w:t>山西宁武大运华盛能源</w:t>
      </w:r>
      <w:r>
        <w:rPr>
          <w:rFonts w:hint="eastAsia" w:ascii="宋体" w:hAnsi="宋体" w:eastAsia="宋体" w:cs="宋体"/>
        </w:rPr>
        <w:t>集团</w:t>
      </w:r>
      <w:r>
        <w:rPr>
          <w:rFonts w:hint="eastAsia" w:ascii="宋体" w:hAnsi="宋体" w:eastAsia="宋体" w:cs="宋体"/>
          <w:lang w:val="en-US" w:eastAsia="zh-CN"/>
        </w:rPr>
        <w:t>有限</w:t>
      </w:r>
      <w:r>
        <w:rPr>
          <w:rFonts w:hint="eastAsia" w:ascii="宋体" w:hAnsi="宋体" w:eastAsia="宋体" w:cs="宋体"/>
        </w:rPr>
        <w:t>公司</w:t>
      </w:r>
      <w:r>
        <w:rPr>
          <w:rFonts w:hint="eastAsia"/>
          <w:lang w:val="en-US" w:eastAsia="zh-CN"/>
        </w:rPr>
        <w:t>或政府部门进行增援，启动上一级事故应急救援预案，实施更高级别的应急响应。</w:t>
      </w:r>
    </w:p>
    <w:p>
      <w:pPr>
        <w:bidi w:val="0"/>
        <w:rPr>
          <w:rFonts w:hint="eastAsia" w:ascii="宋体" w:hAnsi="宋体" w:eastAsia="宋体" w:cs="宋体"/>
          <w:b/>
          <w:bCs/>
        </w:rPr>
      </w:pPr>
      <w:r>
        <w:rPr>
          <w:rFonts w:hint="eastAsia" w:ascii="宋体" w:hAnsi="宋体" w:eastAsia="宋体" w:cs="宋体"/>
          <w:b/>
          <w:bCs/>
        </w:rPr>
        <w:t>1.3.2现场应急处置措施</w:t>
      </w:r>
      <w:bookmarkEnd w:id="263"/>
      <w:bookmarkEnd w:id="264"/>
      <w:bookmarkEnd w:id="265"/>
      <w:bookmarkEnd w:id="266"/>
      <w:bookmarkEnd w:id="267"/>
      <w:bookmarkEnd w:id="268"/>
    </w:p>
    <w:p>
      <w:pPr>
        <w:numPr>
          <w:ilvl w:val="0"/>
          <w:numId w:val="86"/>
        </w:numPr>
        <w:bidi w:val="0"/>
        <w:rPr>
          <w:rFonts w:hint="eastAsia" w:ascii="宋体" w:hAnsi="宋体" w:eastAsia="宋体" w:cs="宋体"/>
        </w:rPr>
      </w:pPr>
      <w:r>
        <w:rPr>
          <w:rFonts w:hint="eastAsia" w:ascii="宋体" w:hAnsi="宋体" w:eastAsia="宋体" w:cs="宋体"/>
        </w:rPr>
        <w:t>现场</w:t>
      </w:r>
      <w:r>
        <w:rPr>
          <w:rFonts w:hint="eastAsia" w:ascii="宋体" w:hAnsi="宋体" w:eastAsia="宋体" w:cs="宋体"/>
          <w:lang w:val="en-US" w:eastAsia="zh-CN"/>
        </w:rPr>
        <w:t>班组长</w:t>
      </w:r>
      <w:r>
        <w:rPr>
          <w:rFonts w:hint="eastAsia" w:ascii="宋体" w:hAnsi="宋体" w:eastAsia="宋体" w:cs="宋体"/>
        </w:rPr>
        <w:t>要立即组织人员正确佩戴好自救器；引领人员按避灾路线到达最近新鲜风流中。</w:t>
      </w:r>
    </w:p>
    <w:p>
      <w:pPr>
        <w:numPr>
          <w:ilvl w:val="0"/>
          <w:numId w:val="86"/>
        </w:numPr>
        <w:bidi w:val="0"/>
        <w:rPr>
          <w:rFonts w:hint="eastAsia" w:ascii="宋体" w:hAnsi="宋体" w:eastAsia="宋体" w:cs="宋体"/>
        </w:rPr>
      </w:pPr>
      <w:r>
        <w:rPr>
          <w:rFonts w:hint="eastAsia" w:ascii="宋体" w:hAnsi="宋体" w:eastAsia="宋体" w:cs="宋体"/>
        </w:rPr>
        <w:t>第一时间向矿调度指挥中心报告事故地点、现场灾难情况；同时向所在单位值班员报告。</w:t>
      </w:r>
    </w:p>
    <w:p>
      <w:pPr>
        <w:numPr>
          <w:ilvl w:val="0"/>
          <w:numId w:val="86"/>
        </w:numPr>
        <w:bidi w:val="0"/>
        <w:rPr>
          <w:rFonts w:hint="eastAsia" w:ascii="宋体" w:hAnsi="宋体" w:eastAsia="宋体" w:cs="宋体"/>
        </w:rPr>
      </w:pPr>
      <w:r>
        <w:rPr>
          <w:rFonts w:hint="eastAsia" w:ascii="宋体" w:hAnsi="宋体" w:eastAsia="宋体" w:cs="宋体"/>
        </w:rPr>
        <w:t>安全撤离时要正确佩戴好自救器；快速，但不能慌乱，尽量步行。</w:t>
      </w:r>
    </w:p>
    <w:p>
      <w:pPr>
        <w:numPr>
          <w:ilvl w:val="0"/>
          <w:numId w:val="86"/>
        </w:numPr>
        <w:bidi w:val="0"/>
        <w:rPr>
          <w:rFonts w:hint="eastAsia" w:ascii="宋体" w:hAnsi="宋体" w:eastAsia="宋体" w:cs="宋体"/>
        </w:rPr>
      </w:pPr>
      <w:r>
        <w:rPr>
          <w:rFonts w:hint="eastAsia" w:ascii="宋体" w:hAnsi="宋体" w:eastAsia="宋体" w:cs="宋体"/>
        </w:rPr>
        <w:t>如因灾难破坏了巷道中的避灾路线指示牌、迷失了行动方向时，撤退人员应朝着有风流通过的巷道方向撤退。</w:t>
      </w:r>
    </w:p>
    <w:p>
      <w:pPr>
        <w:numPr>
          <w:ilvl w:val="0"/>
          <w:numId w:val="86"/>
        </w:numPr>
        <w:bidi w:val="0"/>
        <w:rPr>
          <w:rFonts w:hint="eastAsia" w:ascii="宋体" w:hAnsi="宋体" w:eastAsia="宋体" w:cs="宋体"/>
        </w:rPr>
      </w:pPr>
      <w:r>
        <w:rPr>
          <w:rFonts w:hint="eastAsia" w:ascii="宋体" w:hAnsi="宋体" w:eastAsia="宋体" w:cs="宋体"/>
        </w:rPr>
        <w:t>在撤退沿途和所经过的巷道交叉口，应留设指示行进方向的明显标志，以提示救援人员的注意。</w:t>
      </w:r>
    </w:p>
    <w:p>
      <w:pPr>
        <w:numPr>
          <w:ilvl w:val="0"/>
          <w:numId w:val="86"/>
        </w:numPr>
        <w:bidi w:val="0"/>
        <w:rPr>
          <w:rFonts w:hint="eastAsia" w:ascii="宋体" w:hAnsi="宋体" w:eastAsia="宋体" w:cs="宋体"/>
        </w:rPr>
      </w:pPr>
      <w:r>
        <w:rPr>
          <w:rFonts w:hint="eastAsia" w:ascii="宋体" w:hAnsi="宋体" w:eastAsia="宋体" w:cs="宋体"/>
        </w:rPr>
        <w:t>在撤退途中听到或感觉到爆炸声或有空气振动冲击波时，应立即背向声音和气浪传来的方向，脸向下，双手置于身体下面，闭上眼睛，迅速卧倒，头部要尽量低，有水沟的地方最好躲在水沟边上或坚固的掩体后面，有衣服将自己身上裸露部分尽量遮盖，以防火焰和高温气体灼伤皮肤。</w:t>
      </w:r>
    </w:p>
    <w:p>
      <w:pPr>
        <w:numPr>
          <w:ilvl w:val="0"/>
          <w:numId w:val="86"/>
        </w:numPr>
        <w:bidi w:val="0"/>
        <w:rPr>
          <w:rFonts w:hint="eastAsia" w:ascii="宋体" w:hAnsi="宋体" w:eastAsia="宋体" w:cs="宋体"/>
        </w:rPr>
      </w:pPr>
      <w:r>
        <w:rPr>
          <w:rFonts w:hint="eastAsia" w:ascii="宋体" w:hAnsi="宋体" w:eastAsia="宋体" w:cs="宋体"/>
        </w:rPr>
        <w:t>在唯一的出口被封堵无法撤退时，应有组织地进行灾区避灾，等待救援人员的营救。</w:t>
      </w:r>
    </w:p>
    <w:p>
      <w:pPr>
        <w:numPr>
          <w:ilvl w:val="0"/>
          <w:numId w:val="86"/>
        </w:numPr>
        <w:bidi w:val="0"/>
        <w:rPr>
          <w:rFonts w:hint="eastAsia" w:ascii="宋体" w:hAnsi="宋体" w:eastAsia="宋体" w:cs="宋体"/>
        </w:rPr>
      </w:pPr>
      <w:r>
        <w:rPr>
          <w:rFonts w:hint="eastAsia" w:ascii="宋体" w:hAnsi="宋体" w:eastAsia="宋体" w:cs="宋体"/>
        </w:rPr>
        <w:t>进入避难室前，应在硐室外留设文字、衣物、矿灯等明显标志，以便于救援人员实施救援。</w:t>
      </w:r>
    </w:p>
    <w:p>
      <w:pPr>
        <w:numPr>
          <w:ilvl w:val="0"/>
          <w:numId w:val="86"/>
        </w:numPr>
        <w:bidi w:val="0"/>
        <w:rPr>
          <w:rFonts w:hint="eastAsia" w:ascii="宋体" w:hAnsi="宋体" w:eastAsia="宋体" w:cs="宋体"/>
        </w:rPr>
      </w:pPr>
      <w:r>
        <w:rPr>
          <w:rFonts w:hint="eastAsia" w:ascii="宋体" w:hAnsi="宋体" w:eastAsia="宋体" w:cs="宋体"/>
        </w:rPr>
        <w:t>如硐室内，开启压风自救系统，可有规律地间断地敲击金属物、顶帮岩石等方法，发出呼救联络信号，以引起救援人员的注意，指示避难人员所在的位置。</w:t>
      </w:r>
    </w:p>
    <w:p>
      <w:pPr>
        <w:numPr>
          <w:ilvl w:val="0"/>
          <w:numId w:val="86"/>
        </w:numPr>
        <w:bidi w:val="0"/>
        <w:rPr>
          <w:rFonts w:hint="eastAsia" w:ascii="宋体" w:hAnsi="宋体" w:eastAsia="宋体" w:cs="宋体"/>
        </w:rPr>
      </w:pPr>
      <w:r>
        <w:rPr>
          <w:rFonts w:hint="eastAsia" w:ascii="宋体" w:hAnsi="宋体" w:eastAsia="宋体" w:cs="宋体"/>
        </w:rPr>
        <w:t>矿调度指挥中心接到报告后，及时向矿值班室报告，并按矿应急预案程序向董事长、副总经理等人员报告。</w:t>
      </w:r>
    </w:p>
    <w:p>
      <w:pPr>
        <w:numPr>
          <w:ilvl w:val="0"/>
          <w:numId w:val="86"/>
        </w:numPr>
        <w:bidi w:val="0"/>
        <w:rPr>
          <w:rFonts w:hint="eastAsia" w:ascii="宋体" w:hAnsi="宋体" w:eastAsia="宋体" w:cs="宋体"/>
        </w:rPr>
      </w:pPr>
      <w:r>
        <w:rPr>
          <w:rFonts w:hint="eastAsia" w:ascii="宋体" w:hAnsi="宋体" w:eastAsia="宋体" w:cs="宋体"/>
        </w:rPr>
        <w:t>积极开展自救互救，对于窒息或心跳呼吸骤停伤员，必须先复苏、后搬运。复苏方法为：立即将伤员新鲜风流中，使之尽快与有毒有害气体隔离；将口中</w:t>
      </w:r>
      <w:r>
        <w:rPr>
          <w:rFonts w:hint="eastAsia" w:ascii="宋体" w:hAnsi="宋体" w:cs="宋体"/>
          <w:lang w:eastAsia="zh-CN"/>
        </w:rPr>
        <w:t>妨碍</w:t>
      </w:r>
      <w:r>
        <w:rPr>
          <w:rFonts w:hint="eastAsia" w:ascii="宋体" w:hAnsi="宋体" w:eastAsia="宋体" w:cs="宋体"/>
        </w:rPr>
        <w:t>呼吸的东西去除，并将衣领、腰带、上衣解开，脱掉胶靴，使呼吸系统和血液循环不致受阻；对窒息者进行人工呼吸；对出血伤员，要先止血、后搬运；对骨折伤员，要先固定，后搬运。</w:t>
      </w:r>
    </w:p>
    <w:p>
      <w:pPr>
        <w:bidi w:val="0"/>
        <w:rPr>
          <w:rFonts w:hint="eastAsia" w:ascii="宋体" w:hAnsi="宋体" w:eastAsia="宋体" w:cs="宋体"/>
          <w:b/>
          <w:bCs/>
        </w:rPr>
      </w:pPr>
      <w:bookmarkStart w:id="269" w:name="_Toc2868"/>
      <w:bookmarkStart w:id="270" w:name="_Toc13486"/>
      <w:bookmarkStart w:id="271" w:name="_Toc28793"/>
      <w:bookmarkStart w:id="272" w:name="_Toc4670"/>
      <w:bookmarkStart w:id="273" w:name="_Toc26197"/>
      <w:r>
        <w:rPr>
          <w:rFonts w:hint="eastAsia" w:ascii="宋体" w:hAnsi="宋体" w:eastAsia="宋体" w:cs="宋体"/>
          <w:b/>
          <w:bCs/>
        </w:rPr>
        <w:t>1.3.3事故报告的基本要求和内容</w:t>
      </w:r>
      <w:bookmarkEnd w:id="269"/>
      <w:bookmarkEnd w:id="270"/>
      <w:bookmarkEnd w:id="271"/>
      <w:bookmarkEnd w:id="272"/>
      <w:bookmarkEnd w:id="273"/>
    </w:p>
    <w:p>
      <w:pPr>
        <w:bidi w:val="0"/>
        <w:rPr>
          <w:rFonts w:hint="eastAsia" w:ascii="宋体" w:hAnsi="宋体" w:eastAsia="宋体" w:cs="宋体"/>
          <w:lang w:val="en-US" w:eastAsia="zh-CN"/>
        </w:rPr>
      </w:pPr>
      <w:bookmarkStart w:id="274" w:name="_Toc14058"/>
      <w:bookmarkStart w:id="275" w:name="_Toc30722"/>
      <w:bookmarkStart w:id="276" w:name="_Toc19887"/>
      <w:bookmarkStart w:id="277" w:name="_Toc24765"/>
      <w:bookmarkStart w:id="278" w:name="_Toc2448"/>
      <w:bookmarkStart w:id="279" w:name="_Toc7648"/>
      <w:bookmarkStart w:id="280" w:name="_Toc25579"/>
      <w:bookmarkStart w:id="281" w:name="_Toc13007"/>
      <w:r>
        <w:rPr>
          <w:rFonts w:hint="eastAsia" w:ascii="宋体" w:hAnsi="宋体" w:eastAsia="宋体" w:cs="宋体"/>
          <w:lang w:eastAsia="zh-CN"/>
        </w:rPr>
        <w:t>调度指挥中心实行24小时值班制度，设有值班电话，值班电话是：0350-4760870，内线电话6000/6001。</w:t>
      </w:r>
      <w:r>
        <w:rPr>
          <w:rFonts w:hint="eastAsia" w:ascii="宋体" w:hAnsi="宋体" w:eastAsia="宋体" w:cs="宋体"/>
        </w:rPr>
        <w:t>事故报告的主要内容有：汇报人姓名；事故发生时间、具体地点、影响范围；发生事故的类型；事故的简要经过、遇险人员数量；事故原因、性质的初步判断；事故现场已采取的措施；需要有关部门、单位协助救援和处理的有关事宜；若有伤亡人员外送，应说明行走的路线。</w:t>
      </w:r>
    </w:p>
    <w:p>
      <w:pPr>
        <w:pStyle w:val="6"/>
        <w:bidi w:val="0"/>
        <w:rPr>
          <w:rFonts w:hint="eastAsia" w:ascii="宋体" w:hAnsi="宋体" w:eastAsia="宋体" w:cs="宋体"/>
        </w:rPr>
      </w:pPr>
      <w:r>
        <w:rPr>
          <w:rFonts w:hint="eastAsia" w:ascii="宋体" w:hAnsi="宋体" w:eastAsia="宋体" w:cs="宋体"/>
        </w:rPr>
        <w:t>注意事项</w:t>
      </w:r>
      <w:bookmarkEnd w:id="274"/>
      <w:bookmarkEnd w:id="275"/>
      <w:bookmarkEnd w:id="276"/>
      <w:bookmarkEnd w:id="277"/>
      <w:bookmarkEnd w:id="278"/>
      <w:bookmarkEnd w:id="279"/>
      <w:bookmarkEnd w:id="280"/>
      <w:bookmarkEnd w:id="281"/>
    </w:p>
    <w:p>
      <w:pPr>
        <w:numPr>
          <w:ilvl w:val="0"/>
          <w:numId w:val="87"/>
        </w:numPr>
        <w:bidi w:val="0"/>
        <w:rPr>
          <w:rFonts w:hint="eastAsia" w:ascii="宋体" w:hAnsi="宋体" w:eastAsia="宋体" w:cs="宋体"/>
        </w:rPr>
      </w:pPr>
      <w:r>
        <w:rPr>
          <w:rFonts w:hint="eastAsia" w:ascii="宋体" w:hAnsi="宋体" w:eastAsia="宋体" w:cs="宋体"/>
        </w:rPr>
        <w:t>佩戴自救器呼吸时会感到稍有烫嘴，这是正常现象，不得取下口具和鼻夹，以防中毒。</w:t>
      </w:r>
    </w:p>
    <w:p>
      <w:pPr>
        <w:numPr>
          <w:ilvl w:val="0"/>
          <w:numId w:val="87"/>
        </w:numPr>
        <w:bidi w:val="0"/>
        <w:rPr>
          <w:rFonts w:hint="eastAsia" w:ascii="宋体" w:hAnsi="宋体" w:eastAsia="宋体" w:cs="宋体"/>
        </w:rPr>
      </w:pPr>
      <w:r>
        <w:rPr>
          <w:rFonts w:hint="eastAsia" w:ascii="宋体" w:hAnsi="宋体" w:eastAsia="宋体" w:cs="宋体"/>
        </w:rPr>
        <w:t>救援队员救援时必须佩戴呼吸器，必须侦查灾区无火源，避免再次引发爆炸的危险。</w:t>
      </w:r>
    </w:p>
    <w:p>
      <w:pPr>
        <w:numPr>
          <w:ilvl w:val="0"/>
          <w:numId w:val="87"/>
        </w:numPr>
        <w:bidi w:val="0"/>
        <w:rPr>
          <w:rFonts w:hint="eastAsia" w:ascii="宋体" w:hAnsi="宋体" w:eastAsia="宋体" w:cs="宋体"/>
        </w:rPr>
      </w:pPr>
      <w:r>
        <w:rPr>
          <w:rFonts w:hint="eastAsia" w:ascii="宋体" w:hAnsi="宋体" w:eastAsia="宋体" w:cs="宋体"/>
        </w:rPr>
        <w:t>救援人员进入灾区探险或救人时要时刻检查氧气消耗量，保证有足够的氧气返回。</w:t>
      </w:r>
    </w:p>
    <w:p>
      <w:pPr>
        <w:numPr>
          <w:ilvl w:val="0"/>
          <w:numId w:val="87"/>
        </w:numPr>
        <w:bidi w:val="0"/>
        <w:rPr>
          <w:rFonts w:hint="eastAsia" w:ascii="宋体" w:hAnsi="宋体" w:eastAsia="宋体" w:cs="宋体"/>
        </w:rPr>
      </w:pPr>
      <w:r>
        <w:rPr>
          <w:rFonts w:hint="eastAsia" w:ascii="宋体" w:hAnsi="宋体" w:eastAsia="宋体" w:cs="宋体"/>
        </w:rPr>
        <w:t>抢险救援期间不得停止井下压风，以供灾区人员呼吸。</w:t>
      </w:r>
    </w:p>
    <w:p>
      <w:pPr>
        <w:numPr>
          <w:ilvl w:val="0"/>
          <w:numId w:val="87"/>
        </w:numPr>
        <w:bidi w:val="0"/>
        <w:rPr>
          <w:rFonts w:hint="eastAsia" w:ascii="宋体" w:hAnsi="宋体" w:eastAsia="宋体" w:cs="宋体"/>
        </w:rPr>
      </w:pPr>
      <w:r>
        <w:rPr>
          <w:rFonts w:hint="eastAsia" w:ascii="宋体" w:hAnsi="宋体" w:eastAsia="宋体" w:cs="宋体"/>
        </w:rPr>
        <w:t>掘进工作面发生爆炸或火灾时，正在运转的局部通风机不可随意停止，对已停止的局部通风机不得随意启动。</w:t>
      </w:r>
    </w:p>
    <w:p>
      <w:pPr>
        <w:numPr>
          <w:ilvl w:val="0"/>
          <w:numId w:val="87"/>
        </w:numPr>
        <w:bidi w:val="0"/>
        <w:rPr>
          <w:rFonts w:hint="eastAsia" w:ascii="宋体" w:hAnsi="宋体" w:eastAsia="宋体" w:cs="宋体"/>
        </w:rPr>
      </w:pPr>
      <w:r>
        <w:rPr>
          <w:rFonts w:hint="eastAsia" w:ascii="宋体" w:hAnsi="宋体" w:eastAsia="宋体" w:cs="宋体"/>
        </w:rPr>
        <w:t>做好灾区现场保护工作，除救人和处理险情等紧急情况需要外，不得破坏现场。如确实需要移动，要做好记录。</w:t>
      </w:r>
    </w:p>
    <w:p>
      <w:pPr>
        <w:rPr>
          <w:rFonts w:hint="eastAsia" w:ascii="宋体" w:hAnsi="宋体" w:eastAsia="宋体" w:cs="宋体"/>
        </w:rPr>
      </w:pPr>
      <w:r>
        <w:rPr>
          <w:rFonts w:hint="eastAsia" w:ascii="宋体" w:hAnsi="宋体" w:eastAsia="宋体" w:cs="宋体"/>
        </w:rPr>
        <w:br w:type="page"/>
      </w:r>
    </w:p>
    <w:p>
      <w:pPr>
        <w:numPr>
          <w:ilvl w:val="0"/>
          <w:numId w:val="0"/>
        </w:numPr>
        <w:tabs>
          <w:tab w:val="left" w:pos="420"/>
        </w:tabs>
        <w:bidi w:val="0"/>
        <w:ind w:leftChars="0"/>
        <w:rPr>
          <w:rFonts w:hint="eastAsia"/>
        </w:rPr>
      </w:pPr>
    </w:p>
    <w:p>
      <w:pPr>
        <w:pStyle w:val="5"/>
        <w:numPr>
          <w:ilvl w:val="0"/>
          <w:numId w:val="83"/>
        </w:numPr>
        <w:bidi w:val="0"/>
        <w:jc w:val="center"/>
        <w:rPr>
          <w:rFonts w:hint="eastAsia" w:ascii="宋体" w:hAnsi="宋体" w:eastAsia="宋体" w:cs="宋体"/>
        </w:rPr>
      </w:pPr>
      <w:bookmarkStart w:id="282" w:name="_Toc14526"/>
      <w:r>
        <w:rPr>
          <w:rFonts w:hint="eastAsia" w:ascii="宋体" w:hAnsi="宋体" w:eastAsia="宋体" w:cs="宋体"/>
        </w:rPr>
        <w:t>煤尘</w:t>
      </w:r>
      <w:r>
        <w:rPr>
          <w:rFonts w:hint="eastAsia" w:ascii="宋体" w:hAnsi="宋体" w:eastAsia="宋体" w:cs="宋体"/>
          <w:lang w:val="en-US" w:eastAsia="zh-CN"/>
        </w:rPr>
        <w:t>爆炸</w:t>
      </w:r>
      <w:r>
        <w:rPr>
          <w:rFonts w:hint="eastAsia" w:ascii="宋体" w:hAnsi="宋体" w:eastAsia="宋体" w:cs="宋体"/>
        </w:rPr>
        <w:t>事故现场处置方案</w:t>
      </w:r>
      <w:bookmarkEnd w:id="282"/>
    </w:p>
    <w:p>
      <w:pPr>
        <w:pStyle w:val="6"/>
        <w:bidi w:val="0"/>
        <w:rPr>
          <w:rFonts w:hint="eastAsia" w:ascii="宋体" w:hAnsi="宋体" w:eastAsia="宋体" w:cs="宋体"/>
        </w:rPr>
      </w:pPr>
      <w:r>
        <w:rPr>
          <w:rFonts w:hint="eastAsia" w:ascii="宋体" w:hAnsi="宋体" w:eastAsia="宋体" w:cs="宋体"/>
        </w:rPr>
        <w:t>事故风险描述</w:t>
      </w:r>
    </w:p>
    <w:p>
      <w:pPr>
        <w:bidi w:val="0"/>
        <w:rPr>
          <w:rFonts w:hint="eastAsia" w:ascii="宋体" w:hAnsi="宋体" w:eastAsia="宋体" w:cs="宋体"/>
          <w:b/>
          <w:bCs/>
        </w:rPr>
      </w:pPr>
      <w:bookmarkStart w:id="283" w:name="_Toc12780"/>
      <w:bookmarkStart w:id="284" w:name="_Toc2654"/>
      <w:bookmarkStart w:id="285" w:name="_Toc15857"/>
      <w:bookmarkStart w:id="286" w:name="_Toc8921"/>
      <w:bookmarkStart w:id="287" w:name="_Toc20373"/>
      <w:r>
        <w:rPr>
          <w:rFonts w:hint="eastAsia" w:ascii="宋体" w:hAnsi="宋体" w:eastAsia="宋体" w:cs="宋体"/>
          <w:b/>
          <w:bCs/>
        </w:rPr>
        <w:t>2.1.1 事故类型</w:t>
      </w:r>
      <w:bookmarkEnd w:id="283"/>
      <w:bookmarkEnd w:id="284"/>
      <w:bookmarkEnd w:id="285"/>
      <w:bookmarkEnd w:id="286"/>
      <w:bookmarkEnd w:id="287"/>
    </w:p>
    <w:p>
      <w:pPr>
        <w:bidi w:val="0"/>
        <w:rPr>
          <w:rFonts w:hint="eastAsia" w:ascii="宋体" w:hAnsi="宋体" w:eastAsia="宋体" w:cs="宋体"/>
        </w:rPr>
      </w:pPr>
      <w:r>
        <w:rPr>
          <w:rFonts w:hint="eastAsia" w:ascii="宋体" w:hAnsi="宋体" w:eastAsia="宋体" w:cs="宋体"/>
        </w:rPr>
        <w:t>煤矿发生煤尘事故的类型主要有煤尘爆炸</w:t>
      </w:r>
      <w:bookmarkStart w:id="288" w:name="_Toc30668"/>
      <w:bookmarkStart w:id="289" w:name="_Toc2975"/>
      <w:bookmarkStart w:id="290" w:name="_Toc16068"/>
      <w:bookmarkStart w:id="291" w:name="_Toc27690"/>
      <w:bookmarkStart w:id="292" w:name="_Toc28959"/>
    </w:p>
    <w:p>
      <w:pPr>
        <w:bidi w:val="0"/>
        <w:rPr>
          <w:rFonts w:hint="eastAsia" w:ascii="宋体" w:hAnsi="宋体" w:eastAsia="宋体" w:cs="宋体"/>
          <w:lang w:eastAsia="zh-CN"/>
        </w:rPr>
      </w:pPr>
      <w:r>
        <w:rPr>
          <w:rFonts w:hint="eastAsia" w:ascii="宋体" w:hAnsi="宋体" w:eastAsia="宋体" w:cs="宋体"/>
          <w:lang w:val="en-US" w:eastAsia="zh-CN"/>
        </w:rPr>
        <w:t>经风险评估煤层爆炸事故风险等级为</w:t>
      </w:r>
      <w:r>
        <w:rPr>
          <w:rFonts w:hint="eastAsia" w:ascii="宋体" w:hAnsi="宋体" w:eastAsia="宋体" w:cs="宋体"/>
        </w:rPr>
        <w:t>重大风险</w:t>
      </w:r>
      <w:r>
        <w:rPr>
          <w:rFonts w:hint="eastAsia" w:ascii="宋体" w:hAnsi="宋体" w:eastAsia="宋体" w:cs="宋体"/>
          <w:lang w:eastAsia="zh-CN"/>
        </w:rPr>
        <w:t>。</w:t>
      </w:r>
    </w:p>
    <w:p>
      <w:pPr>
        <w:bidi w:val="0"/>
        <w:rPr>
          <w:rFonts w:hint="eastAsia" w:ascii="宋体" w:hAnsi="宋体" w:eastAsia="宋体" w:cs="宋体"/>
          <w:b/>
          <w:bCs/>
        </w:rPr>
      </w:pPr>
      <w:r>
        <w:rPr>
          <w:rFonts w:hint="eastAsia" w:ascii="宋体" w:hAnsi="宋体" w:eastAsia="宋体" w:cs="宋体"/>
          <w:b/>
          <w:bCs/>
        </w:rPr>
        <w:t>2.1.2 事故可能发生的时间、危害程度及影响范围</w:t>
      </w:r>
      <w:bookmarkEnd w:id="288"/>
      <w:bookmarkEnd w:id="289"/>
      <w:bookmarkEnd w:id="290"/>
      <w:bookmarkEnd w:id="291"/>
      <w:bookmarkEnd w:id="292"/>
    </w:p>
    <w:p>
      <w:pPr>
        <w:bidi w:val="0"/>
        <w:rPr>
          <w:rFonts w:hint="eastAsia" w:ascii="宋体" w:hAnsi="宋体" w:cs="宋体"/>
          <w:lang w:eastAsia="zh-CN"/>
        </w:rPr>
      </w:pPr>
      <w:bookmarkStart w:id="293" w:name="_Toc28624"/>
      <w:bookmarkStart w:id="294" w:name="_Toc15262"/>
      <w:bookmarkStart w:id="295" w:name="_Toc24112"/>
      <w:bookmarkStart w:id="296" w:name="_Toc31533"/>
      <w:bookmarkStart w:id="297" w:name="_Toc32618"/>
      <w:r>
        <w:rPr>
          <w:rFonts w:hint="eastAsia" w:ascii="宋体" w:hAnsi="宋体" w:eastAsia="宋体" w:cs="宋体"/>
        </w:rPr>
        <w:t>煤尘爆炸事故的季节性不明显</w:t>
      </w:r>
      <w:r>
        <w:rPr>
          <w:rFonts w:hint="eastAsia" w:ascii="宋体" w:hAnsi="宋体" w:cs="宋体"/>
          <w:lang w:eastAsia="zh-CN"/>
        </w:rPr>
        <w:t>。</w:t>
      </w:r>
    </w:p>
    <w:p>
      <w:pPr>
        <w:bidi w:val="0"/>
        <w:rPr>
          <w:rFonts w:hint="eastAsia" w:ascii="宋体" w:hAnsi="宋体" w:eastAsia="宋体" w:cs="宋体"/>
        </w:rPr>
      </w:pPr>
      <w:r>
        <w:rPr>
          <w:rFonts w:hint="eastAsia" w:ascii="宋体" w:hAnsi="宋体" w:eastAsia="宋体" w:cs="宋体"/>
        </w:rPr>
        <w:t>煤尘爆炸后会产生高温、高压及冲击波，高温造成人员伤亡，可燃物点燃，能引起火灾，会产生大量的烟雾和一氧化碳，造成现场人员受伤或死亡；爆炸产生的冲击波可造成人员伤亡，设备和通风设施损坏，巷道变形垮塌。更可能引起煤尘爆炸，对井下设备和巷道造成损坏，造成群死群伤、矿毁人亡特大事故。</w:t>
      </w:r>
    </w:p>
    <w:p>
      <w:pPr>
        <w:bidi w:val="0"/>
        <w:rPr>
          <w:rFonts w:hint="eastAsia" w:ascii="宋体" w:hAnsi="宋体" w:eastAsia="宋体" w:cs="宋体"/>
          <w:lang w:eastAsia="zh-CN"/>
        </w:rPr>
      </w:pPr>
      <w:r>
        <w:rPr>
          <w:rFonts w:hint="eastAsia" w:ascii="宋体" w:hAnsi="宋体" w:eastAsia="宋体" w:cs="宋体"/>
        </w:rPr>
        <w:t>影响范围有：综采工作面、综采工作面回风巷及波及采区回风巷、所在掘进巷道及相邻区域、所在掘进巷道及相邻区域和下风侧回风流区域、事故地点及下风侧区域等相关地点</w:t>
      </w:r>
      <w:r>
        <w:rPr>
          <w:rFonts w:hint="eastAsia" w:ascii="宋体" w:hAnsi="宋体" w:cs="宋体"/>
          <w:lang w:eastAsia="zh-CN"/>
        </w:rPr>
        <w:t>。</w:t>
      </w:r>
    </w:p>
    <w:p>
      <w:pPr>
        <w:bidi w:val="0"/>
        <w:rPr>
          <w:rFonts w:hint="eastAsia" w:ascii="宋体" w:hAnsi="宋体" w:eastAsia="宋体" w:cs="宋体"/>
          <w:b/>
          <w:bCs/>
        </w:rPr>
      </w:pPr>
      <w:r>
        <w:rPr>
          <w:rFonts w:hint="eastAsia" w:ascii="宋体" w:hAnsi="宋体" w:eastAsia="宋体" w:cs="宋体"/>
          <w:b/>
          <w:bCs/>
        </w:rPr>
        <w:t>2.1.3 事故发生的地点</w:t>
      </w:r>
      <w:bookmarkEnd w:id="293"/>
      <w:bookmarkEnd w:id="294"/>
      <w:bookmarkEnd w:id="295"/>
      <w:bookmarkEnd w:id="296"/>
      <w:bookmarkEnd w:id="297"/>
    </w:p>
    <w:p>
      <w:pPr>
        <w:bidi w:val="0"/>
        <w:rPr>
          <w:rFonts w:hint="eastAsia" w:ascii="宋体" w:hAnsi="宋体" w:eastAsia="宋体" w:cs="宋体"/>
        </w:rPr>
      </w:pPr>
      <w:r>
        <w:rPr>
          <w:rFonts w:hint="eastAsia" w:ascii="宋体" w:hAnsi="宋体" w:eastAsia="宋体" w:cs="宋体"/>
        </w:rPr>
        <w:t>矿井：煤仓、主皮带运输巷皮带头及皮带尾、总回风巷、皮带运输转载点等。</w:t>
      </w:r>
    </w:p>
    <w:p>
      <w:pPr>
        <w:bidi w:val="0"/>
        <w:rPr>
          <w:rFonts w:hint="eastAsia" w:ascii="宋体" w:hAnsi="宋体" w:eastAsia="宋体" w:cs="宋体"/>
        </w:rPr>
      </w:pPr>
      <w:r>
        <w:rPr>
          <w:rFonts w:hint="eastAsia" w:ascii="宋体" w:hAnsi="宋体" w:eastAsia="宋体" w:cs="宋体"/>
        </w:rPr>
        <w:t>采区：回风巷、采区皮带头及皮带尾、采区皮带运输转载点等。</w:t>
      </w:r>
    </w:p>
    <w:p>
      <w:pPr>
        <w:bidi w:val="0"/>
        <w:rPr>
          <w:rFonts w:hint="eastAsia" w:ascii="宋体" w:hAnsi="宋体" w:eastAsia="宋体" w:cs="宋体"/>
        </w:rPr>
      </w:pPr>
      <w:r>
        <w:rPr>
          <w:rFonts w:hint="eastAsia" w:ascii="宋体" w:hAnsi="宋体" w:eastAsia="宋体" w:cs="宋体"/>
        </w:rPr>
        <w:t>综采工作面：机组截割煤、刮板运输机转载点、破碎机、迁移支架、回风顺槽等。</w:t>
      </w:r>
    </w:p>
    <w:p>
      <w:pPr>
        <w:bidi w:val="0"/>
        <w:rPr>
          <w:rFonts w:hint="eastAsia" w:ascii="宋体" w:hAnsi="宋体" w:eastAsia="宋体" w:cs="宋体"/>
        </w:rPr>
      </w:pPr>
      <w:r>
        <w:rPr>
          <w:rFonts w:hint="eastAsia" w:ascii="宋体" w:hAnsi="宋体" w:eastAsia="宋体" w:cs="宋体"/>
        </w:rPr>
        <w:t>掘进巷道：落煤点、转载点等。</w:t>
      </w:r>
    </w:p>
    <w:p>
      <w:pPr>
        <w:bidi w:val="0"/>
        <w:rPr>
          <w:rFonts w:hint="eastAsia" w:ascii="宋体" w:hAnsi="宋体" w:eastAsia="宋体" w:cs="宋体"/>
          <w:b/>
          <w:bCs/>
        </w:rPr>
      </w:pPr>
      <w:bookmarkStart w:id="298" w:name="_Toc31151"/>
      <w:bookmarkStart w:id="299" w:name="_Toc3874"/>
      <w:bookmarkStart w:id="300" w:name="_Toc13046"/>
      <w:bookmarkStart w:id="301" w:name="_Toc22323"/>
      <w:bookmarkStart w:id="302" w:name="_Toc17803"/>
      <w:bookmarkStart w:id="303" w:name="_Toc1819"/>
      <w:bookmarkStart w:id="304" w:name="_Toc2331"/>
      <w:bookmarkStart w:id="305" w:name="_Toc23595"/>
      <w:bookmarkStart w:id="306" w:name="_Toc28479"/>
      <w:bookmarkStart w:id="307" w:name="_Toc30355"/>
      <w:r>
        <w:rPr>
          <w:rFonts w:hint="eastAsia" w:ascii="宋体" w:hAnsi="宋体" w:eastAsia="宋体" w:cs="宋体"/>
          <w:b/>
          <w:bCs/>
        </w:rPr>
        <w:t>2.1.</w:t>
      </w:r>
      <w:r>
        <w:rPr>
          <w:rFonts w:hint="eastAsia" w:ascii="宋体" w:hAnsi="宋体" w:eastAsia="宋体" w:cs="宋体"/>
          <w:b/>
          <w:bCs/>
          <w:lang w:val="en-US" w:eastAsia="zh-CN"/>
        </w:rPr>
        <w:t>4</w:t>
      </w:r>
      <w:r>
        <w:rPr>
          <w:rFonts w:hint="eastAsia" w:ascii="宋体" w:hAnsi="宋体" w:eastAsia="宋体" w:cs="宋体"/>
          <w:b/>
          <w:bCs/>
        </w:rPr>
        <w:t>事故可能引发的次数、衍生事故</w:t>
      </w:r>
      <w:bookmarkEnd w:id="298"/>
      <w:bookmarkEnd w:id="299"/>
      <w:bookmarkEnd w:id="300"/>
      <w:bookmarkEnd w:id="301"/>
      <w:bookmarkEnd w:id="302"/>
    </w:p>
    <w:p>
      <w:pPr>
        <w:bidi w:val="0"/>
        <w:rPr>
          <w:rFonts w:hint="eastAsia" w:ascii="宋体" w:hAnsi="宋体" w:eastAsia="宋体" w:cs="宋体"/>
          <w:b/>
          <w:bCs/>
        </w:rPr>
      </w:pPr>
      <w:r>
        <w:rPr>
          <w:rFonts w:hint="eastAsia" w:ascii="宋体" w:hAnsi="宋体" w:eastAsia="宋体" w:cs="宋体"/>
        </w:rPr>
        <w:t>爆炸在一定条件下会诱发火灾，引发二次及多次爆炸，爆炸冲击波卷扫巷道积尘，可能引发煤尘爆炸连锁反应，造成更大的灾难性事故。</w:t>
      </w:r>
    </w:p>
    <w:p>
      <w:pPr>
        <w:bidi w:val="0"/>
        <w:rPr>
          <w:rFonts w:hint="eastAsia" w:ascii="宋体" w:hAnsi="宋体" w:eastAsia="宋体" w:cs="宋体"/>
          <w:b/>
          <w:bCs/>
        </w:rPr>
      </w:pPr>
      <w:r>
        <w:rPr>
          <w:rFonts w:hint="eastAsia" w:ascii="宋体" w:hAnsi="宋体" w:eastAsia="宋体" w:cs="宋体"/>
          <w:b/>
          <w:bCs/>
        </w:rPr>
        <w:t>2.1.</w:t>
      </w:r>
      <w:r>
        <w:rPr>
          <w:rFonts w:hint="eastAsia" w:ascii="宋体" w:hAnsi="宋体" w:eastAsia="宋体" w:cs="宋体"/>
          <w:b/>
          <w:bCs/>
          <w:lang w:val="en-US" w:eastAsia="zh-CN"/>
        </w:rPr>
        <w:t>5</w:t>
      </w:r>
      <w:r>
        <w:rPr>
          <w:rFonts w:hint="eastAsia" w:ascii="宋体" w:hAnsi="宋体" w:eastAsia="宋体" w:cs="宋体"/>
          <w:b/>
          <w:bCs/>
        </w:rPr>
        <w:t xml:space="preserve"> 事故前可能出现的预兆</w:t>
      </w:r>
      <w:bookmarkEnd w:id="303"/>
      <w:bookmarkEnd w:id="304"/>
      <w:bookmarkEnd w:id="305"/>
      <w:bookmarkEnd w:id="306"/>
      <w:bookmarkEnd w:id="307"/>
    </w:p>
    <w:p>
      <w:pPr>
        <w:bidi w:val="0"/>
        <w:rPr>
          <w:rFonts w:hint="eastAsia" w:ascii="宋体" w:hAnsi="宋体" w:eastAsia="宋体" w:cs="宋体"/>
        </w:rPr>
      </w:pPr>
      <w:r>
        <w:rPr>
          <w:rFonts w:hint="eastAsia" w:ascii="宋体" w:hAnsi="宋体" w:eastAsia="宋体" w:cs="宋体"/>
        </w:rPr>
        <w:t>煤尘爆炸前，事故地点浮游煤尘浓度达到爆炸界限（4.5～2000克/立方米；爆炸威力最强的煤尘浓度为300—400克/立方米），并且有引爆火源。爆炸时，一般都会有强大的爆炸声和连续的空气震动，产生很强的高温气浪。瓦斯爆炸也可能引起煤尘爆炸。</w:t>
      </w:r>
    </w:p>
    <w:p>
      <w:pPr>
        <w:pStyle w:val="6"/>
        <w:bidi w:val="0"/>
        <w:rPr>
          <w:rFonts w:hint="eastAsia" w:ascii="宋体" w:hAnsi="宋体" w:eastAsia="宋体" w:cs="宋体"/>
        </w:rPr>
      </w:pPr>
      <w:r>
        <w:rPr>
          <w:rFonts w:hint="eastAsia" w:ascii="宋体" w:hAnsi="宋体" w:eastAsia="宋体" w:cs="宋体"/>
        </w:rPr>
        <w:t>应急工作职责</w:t>
      </w:r>
    </w:p>
    <w:p>
      <w:pPr>
        <w:bidi w:val="0"/>
        <w:rPr>
          <w:rFonts w:hint="eastAsia" w:ascii="宋体" w:hAnsi="宋体" w:eastAsia="宋体" w:cs="宋体"/>
        </w:rPr>
      </w:pPr>
      <w:r>
        <w:rPr>
          <w:rFonts w:hint="eastAsia" w:ascii="宋体" w:hAnsi="宋体" w:eastAsia="宋体" w:cs="宋体"/>
        </w:rPr>
        <w:t>1）应急组织</w:t>
      </w:r>
    </w:p>
    <w:p>
      <w:pPr>
        <w:bidi w:val="0"/>
        <w:rPr>
          <w:rFonts w:hint="eastAsia" w:ascii="宋体" w:hAnsi="宋体" w:cs="宋体"/>
          <w:lang w:val="en-US" w:eastAsia="zh-CN"/>
        </w:rPr>
      </w:pPr>
      <w:r>
        <w:rPr>
          <w:rFonts w:hint="eastAsia" w:ascii="宋体" w:hAnsi="宋体" w:eastAsia="宋体" w:cs="宋体"/>
        </w:rPr>
        <w:t>组长：</w:t>
      </w:r>
      <w:r>
        <w:rPr>
          <w:rFonts w:hint="eastAsia" w:ascii="宋体" w:hAnsi="宋体" w:cs="宋体"/>
          <w:lang w:val="en-US" w:eastAsia="zh-CN"/>
        </w:rPr>
        <w:t>事故现场最高领导人、煤矿安全监察专员、带班领导、带班区队长、带班班组长</w:t>
      </w:r>
    </w:p>
    <w:p>
      <w:pPr>
        <w:bidi w:val="0"/>
        <w:rPr>
          <w:rFonts w:hint="eastAsia" w:ascii="宋体" w:hAnsi="宋体" w:eastAsia="宋体" w:cs="宋体"/>
        </w:rPr>
      </w:pPr>
      <w:r>
        <w:rPr>
          <w:rFonts w:hint="eastAsia" w:ascii="宋体" w:hAnsi="宋体" w:eastAsia="宋体" w:cs="宋体"/>
        </w:rPr>
        <w:t>组员：现场作业人员</w:t>
      </w:r>
    </w:p>
    <w:p>
      <w:pPr>
        <w:bidi w:val="0"/>
        <w:rPr>
          <w:rFonts w:hint="eastAsia" w:ascii="宋体" w:hAnsi="宋体" w:eastAsia="宋体" w:cs="宋体"/>
        </w:rPr>
      </w:pPr>
      <w:r>
        <w:rPr>
          <w:rFonts w:hint="eastAsia" w:ascii="宋体" w:hAnsi="宋体" w:eastAsia="宋体" w:cs="宋体"/>
        </w:rPr>
        <w:t>2）应急职责：</w:t>
      </w:r>
    </w:p>
    <w:p>
      <w:pPr>
        <w:bidi w:val="0"/>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组长：</w:t>
      </w:r>
    </w:p>
    <w:p>
      <w:pPr>
        <w:numPr>
          <w:ilvl w:val="0"/>
          <w:numId w:val="88"/>
        </w:numPr>
        <w:bidi w:val="0"/>
        <w:rPr>
          <w:rFonts w:hint="eastAsia" w:ascii="宋体" w:hAnsi="宋体" w:eastAsia="宋体" w:cs="宋体"/>
        </w:rPr>
      </w:pPr>
      <w:r>
        <w:rPr>
          <w:rFonts w:hint="eastAsia" w:ascii="宋体" w:hAnsi="宋体" w:eastAsia="宋体" w:cs="宋体"/>
        </w:rPr>
        <w:t>分析判断事故、事件或灾情的性质、受影响区域、危害程度，与应急指挥部联系并听从指挥部的指挥。</w:t>
      </w:r>
    </w:p>
    <w:p>
      <w:pPr>
        <w:numPr>
          <w:ilvl w:val="0"/>
          <w:numId w:val="88"/>
        </w:numPr>
        <w:bidi w:val="0"/>
        <w:rPr>
          <w:rFonts w:hint="eastAsia" w:ascii="宋体" w:hAnsi="宋体" w:eastAsia="宋体" w:cs="宋体"/>
        </w:rPr>
      </w:pPr>
      <w:r>
        <w:rPr>
          <w:rFonts w:hint="eastAsia" w:ascii="宋体" w:hAnsi="宋体" w:eastAsia="宋体" w:cs="宋体"/>
        </w:rPr>
        <w:t>按照指挥部启动的救援程序，组织、安排现场作业人员组织进行应急自救行动；</w:t>
      </w:r>
    </w:p>
    <w:p>
      <w:pPr>
        <w:numPr>
          <w:ilvl w:val="0"/>
          <w:numId w:val="88"/>
        </w:numPr>
        <w:bidi w:val="0"/>
        <w:rPr>
          <w:rFonts w:hint="eastAsia" w:ascii="宋体" w:hAnsi="宋体" w:eastAsia="宋体" w:cs="宋体"/>
        </w:rPr>
      </w:pPr>
      <w:r>
        <w:rPr>
          <w:rFonts w:hint="eastAsia" w:ascii="宋体" w:hAnsi="宋体" w:eastAsia="宋体" w:cs="宋体"/>
        </w:rPr>
        <w:t>随时掌握现场自救实施情况，并对实施过程中存在的问题采取措施进行整改</w:t>
      </w:r>
      <w:r>
        <w:rPr>
          <w:rFonts w:hint="eastAsia" w:ascii="宋体" w:hAnsi="宋体" w:eastAsia="宋体" w:cs="宋体"/>
          <w:lang w:eastAsia="zh-CN"/>
        </w:rPr>
        <w:t>。</w:t>
      </w:r>
    </w:p>
    <w:p>
      <w:pPr>
        <w:bidi w:val="0"/>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组员：</w:t>
      </w:r>
    </w:p>
    <w:p>
      <w:pPr>
        <w:numPr>
          <w:ilvl w:val="0"/>
          <w:numId w:val="89"/>
        </w:numPr>
        <w:bidi w:val="0"/>
        <w:rPr>
          <w:rFonts w:hint="eastAsia" w:ascii="宋体" w:hAnsi="宋体" w:eastAsia="宋体" w:cs="宋体"/>
        </w:rPr>
      </w:pPr>
      <w:r>
        <w:rPr>
          <w:rFonts w:hint="eastAsia" w:ascii="宋体" w:hAnsi="宋体" w:eastAsia="宋体" w:cs="宋体"/>
        </w:rPr>
        <w:t>安全员协助当班</w:t>
      </w:r>
      <w:r>
        <w:rPr>
          <w:rFonts w:hint="eastAsia" w:ascii="宋体" w:hAnsi="宋体" w:eastAsia="宋体" w:cs="宋体"/>
          <w:lang w:val="en-US" w:eastAsia="zh-CN"/>
        </w:rPr>
        <w:t>班组长</w:t>
      </w:r>
      <w:r>
        <w:rPr>
          <w:rFonts w:hint="eastAsia" w:ascii="宋体" w:hAnsi="宋体" w:eastAsia="宋体" w:cs="宋体"/>
        </w:rPr>
        <w:t>组织现场应急处置，并清点人数，负责应急处置时的安全把关。</w:t>
      </w:r>
    </w:p>
    <w:p>
      <w:pPr>
        <w:numPr>
          <w:ilvl w:val="0"/>
          <w:numId w:val="89"/>
        </w:numPr>
        <w:bidi w:val="0"/>
        <w:rPr>
          <w:rFonts w:hint="eastAsia" w:ascii="宋体" w:hAnsi="宋体" w:eastAsia="宋体" w:cs="宋体"/>
        </w:rPr>
      </w:pPr>
      <w:r>
        <w:rPr>
          <w:rFonts w:hint="eastAsia" w:ascii="宋体" w:hAnsi="宋体" w:eastAsia="宋体" w:cs="宋体"/>
        </w:rPr>
        <w:t>瓦检员负责对事故现场气体浓度进行监测，一旦气体超限，及时监督现场作业人员按避灾路线撤离。</w:t>
      </w:r>
    </w:p>
    <w:p>
      <w:pPr>
        <w:numPr>
          <w:ilvl w:val="0"/>
          <w:numId w:val="89"/>
        </w:numPr>
        <w:bidi w:val="0"/>
        <w:rPr>
          <w:rFonts w:hint="eastAsia" w:ascii="宋体" w:hAnsi="宋体" w:eastAsia="宋体" w:cs="宋体"/>
        </w:rPr>
      </w:pPr>
      <w:r>
        <w:rPr>
          <w:rFonts w:hint="eastAsia" w:ascii="宋体" w:hAnsi="宋体" w:eastAsia="宋体" w:cs="宋体"/>
        </w:rPr>
        <w:t>现场兼职救护员，负责对遇险人员进行现场急救。电钳工职责负责事故区域机电设备的安装、维护及检修。</w:t>
      </w:r>
    </w:p>
    <w:p>
      <w:pPr>
        <w:numPr>
          <w:ilvl w:val="0"/>
          <w:numId w:val="89"/>
        </w:numPr>
        <w:bidi w:val="0"/>
        <w:rPr>
          <w:rFonts w:hint="eastAsia" w:ascii="宋体" w:hAnsi="宋体" w:eastAsia="宋体" w:cs="宋体"/>
        </w:rPr>
      </w:pPr>
      <w:r>
        <w:rPr>
          <w:rFonts w:hint="eastAsia" w:ascii="宋体" w:hAnsi="宋体" w:eastAsia="宋体" w:cs="宋体"/>
          <w:lang w:eastAsia="zh-CN"/>
        </w:rPr>
        <w:t>其他岗位</w:t>
      </w:r>
      <w:r>
        <w:rPr>
          <w:rFonts w:hint="eastAsia" w:ascii="宋体" w:hAnsi="宋体" w:eastAsia="宋体" w:cs="宋体"/>
        </w:rPr>
        <w:t>成员职责：听从安排，利用自身经验积极开展现场自救互救工作。</w:t>
      </w:r>
    </w:p>
    <w:p>
      <w:pPr>
        <w:pStyle w:val="6"/>
        <w:bidi w:val="0"/>
        <w:rPr>
          <w:rFonts w:hint="eastAsia" w:ascii="宋体" w:hAnsi="宋体" w:eastAsia="宋体" w:cs="宋体"/>
        </w:rPr>
      </w:pPr>
      <w:r>
        <w:rPr>
          <w:rFonts w:hint="eastAsia" w:ascii="宋体" w:hAnsi="宋体" w:eastAsia="宋体" w:cs="宋体"/>
        </w:rPr>
        <w:t>应急处置</w:t>
      </w:r>
    </w:p>
    <w:p>
      <w:pPr>
        <w:bidi w:val="0"/>
        <w:rPr>
          <w:rFonts w:hint="eastAsia" w:ascii="宋体" w:hAnsi="宋体" w:eastAsia="宋体" w:cs="宋体"/>
          <w:b/>
          <w:bCs/>
        </w:rPr>
      </w:pPr>
      <w:bookmarkStart w:id="308" w:name="_Toc23207"/>
      <w:bookmarkStart w:id="309" w:name="_Toc19128"/>
      <w:bookmarkStart w:id="310" w:name="_Toc25305"/>
      <w:bookmarkStart w:id="311" w:name="_Toc26671"/>
      <w:bookmarkStart w:id="312" w:name="_Toc18865"/>
      <w:r>
        <w:rPr>
          <w:rFonts w:hint="eastAsia" w:ascii="宋体" w:hAnsi="宋体" w:eastAsia="宋体" w:cs="宋体"/>
          <w:b/>
          <w:bCs/>
        </w:rPr>
        <w:t>2.3.1应急处置程序</w:t>
      </w:r>
      <w:bookmarkEnd w:id="308"/>
      <w:bookmarkEnd w:id="309"/>
      <w:bookmarkEnd w:id="310"/>
      <w:bookmarkEnd w:id="311"/>
      <w:bookmarkEnd w:id="312"/>
    </w:p>
    <w:p>
      <w:pPr>
        <w:bidi w:val="0"/>
        <w:rPr>
          <w:rFonts w:hint="eastAsia"/>
          <w:lang w:val="en-US" w:eastAsia="zh-CN"/>
        </w:rPr>
      </w:pPr>
      <w:bookmarkStart w:id="313" w:name="_Toc5908"/>
      <w:bookmarkStart w:id="314" w:name="_Toc4606"/>
      <w:bookmarkStart w:id="315" w:name="_Toc438"/>
      <w:bookmarkStart w:id="316" w:name="_Toc30463"/>
      <w:bookmarkStart w:id="317" w:name="_Toc28368"/>
      <w:r>
        <w:rPr>
          <w:rFonts w:hint="eastAsia"/>
          <w:lang w:val="en-US" w:eastAsia="zh-CN"/>
        </w:rPr>
        <w:t>（1）发现事故预兆→汇报调度指挥中心→启动应急预案→撤出涉及范围内人员→制定隐患整改措施→措施实施→隐患消除确认→应急响应结束</w:t>
      </w:r>
    </w:p>
    <w:p>
      <w:pPr>
        <w:bidi w:val="0"/>
        <w:rPr>
          <w:rFonts w:hint="eastAsia"/>
          <w:lang w:val="en-US" w:eastAsia="zh-CN"/>
        </w:rPr>
      </w:pPr>
      <w:r>
        <w:rPr>
          <w:rFonts w:hint="eastAsia"/>
          <w:lang w:val="en-US" w:eastAsia="zh-CN"/>
        </w:rPr>
        <w:t>（2）现场发生事故→汇报调度指挥中心→启动应急预案→撤出涉及范围内人员→矿长→成立应急指挥部→汇报上级管理部门→确定响应级别→制定救援方案（现场具备救援条件的，现场实施救援）→实施救援工作→事故分析处理→制定隐患整改方案措施→措施实施→隐患消除确认→应急响应结束</w:t>
      </w:r>
    </w:p>
    <w:p>
      <w:pPr>
        <w:bidi w:val="0"/>
        <w:rPr>
          <w:rFonts w:hint="eastAsia"/>
          <w:lang w:val="en-US" w:eastAsia="zh-CN"/>
        </w:rPr>
      </w:pPr>
      <w:r>
        <w:rPr>
          <w:rFonts w:hint="eastAsia"/>
          <w:lang w:val="en-US" w:eastAsia="zh-CN"/>
        </w:rPr>
        <w:t>（3）确认发生Ⅰ级响应事故必须扩大应急，及时向上级报告事故，请求</w:t>
      </w:r>
      <w:r>
        <w:rPr>
          <w:rFonts w:hint="eastAsia" w:ascii="宋体" w:hAnsi="宋体" w:eastAsia="宋体" w:cs="宋体"/>
          <w:lang w:val="en-US" w:eastAsia="zh-CN"/>
        </w:rPr>
        <w:t>山西宁武大运华盛能源</w:t>
      </w:r>
      <w:r>
        <w:rPr>
          <w:rFonts w:hint="eastAsia" w:ascii="宋体" w:hAnsi="宋体" w:eastAsia="宋体" w:cs="宋体"/>
        </w:rPr>
        <w:t>集团</w:t>
      </w:r>
      <w:r>
        <w:rPr>
          <w:rFonts w:hint="eastAsia" w:ascii="宋体" w:hAnsi="宋体" w:eastAsia="宋体" w:cs="宋体"/>
          <w:lang w:val="en-US" w:eastAsia="zh-CN"/>
        </w:rPr>
        <w:t>有限</w:t>
      </w:r>
      <w:r>
        <w:rPr>
          <w:rFonts w:hint="eastAsia" w:ascii="宋体" w:hAnsi="宋体" w:eastAsia="宋体" w:cs="宋体"/>
        </w:rPr>
        <w:t>公司</w:t>
      </w:r>
      <w:r>
        <w:rPr>
          <w:rFonts w:hint="eastAsia"/>
          <w:lang w:val="en-US" w:eastAsia="zh-CN"/>
        </w:rPr>
        <w:t>或政府部门进行增援，启动上一级事故应急救援预案，实施更高级别的应急响应。</w:t>
      </w:r>
    </w:p>
    <w:p>
      <w:pPr>
        <w:bidi w:val="0"/>
        <w:rPr>
          <w:rFonts w:hint="eastAsia" w:ascii="宋体" w:hAnsi="宋体" w:eastAsia="宋体" w:cs="宋体"/>
          <w:b/>
          <w:bCs/>
        </w:rPr>
      </w:pPr>
      <w:r>
        <w:rPr>
          <w:rFonts w:hint="eastAsia" w:ascii="宋体" w:hAnsi="宋体" w:eastAsia="宋体" w:cs="宋体"/>
          <w:b/>
          <w:bCs/>
        </w:rPr>
        <w:t>2.3.2现场应急处置措施</w:t>
      </w:r>
      <w:bookmarkEnd w:id="313"/>
      <w:bookmarkEnd w:id="314"/>
      <w:bookmarkEnd w:id="315"/>
      <w:bookmarkEnd w:id="316"/>
      <w:bookmarkEnd w:id="317"/>
    </w:p>
    <w:p>
      <w:pPr>
        <w:numPr>
          <w:ilvl w:val="0"/>
          <w:numId w:val="90"/>
        </w:numPr>
        <w:bidi w:val="0"/>
        <w:rPr>
          <w:rFonts w:hint="eastAsia" w:ascii="宋体" w:hAnsi="宋体" w:eastAsia="宋体" w:cs="宋体"/>
        </w:rPr>
      </w:pPr>
      <w:r>
        <w:rPr>
          <w:rFonts w:hint="eastAsia" w:ascii="宋体" w:hAnsi="宋体" w:eastAsia="宋体" w:cs="宋体"/>
        </w:rPr>
        <w:t>现场</w:t>
      </w:r>
      <w:r>
        <w:rPr>
          <w:rFonts w:hint="eastAsia" w:ascii="宋体" w:hAnsi="宋体" w:eastAsia="宋体" w:cs="宋体"/>
          <w:lang w:val="en-US" w:eastAsia="zh-CN"/>
        </w:rPr>
        <w:t>班组长</w:t>
      </w:r>
      <w:r>
        <w:rPr>
          <w:rFonts w:hint="eastAsia" w:ascii="宋体" w:hAnsi="宋体" w:eastAsia="宋体" w:cs="宋体"/>
        </w:rPr>
        <w:t>要立即组织人员正确佩戴好自救器；引领人员按避灾路线到达最近新鲜风流中。</w:t>
      </w:r>
    </w:p>
    <w:p>
      <w:pPr>
        <w:numPr>
          <w:ilvl w:val="0"/>
          <w:numId w:val="90"/>
        </w:numPr>
        <w:bidi w:val="0"/>
        <w:rPr>
          <w:rFonts w:hint="eastAsia" w:ascii="宋体" w:hAnsi="宋体" w:eastAsia="宋体" w:cs="宋体"/>
        </w:rPr>
      </w:pPr>
      <w:r>
        <w:rPr>
          <w:rFonts w:hint="eastAsia" w:ascii="宋体" w:hAnsi="宋体" w:eastAsia="宋体" w:cs="宋体"/>
        </w:rPr>
        <w:t>第一时间向矿调度指挥中心报告事故地点、现场灾难情况；同时向所在单位值班员报告。</w:t>
      </w:r>
    </w:p>
    <w:p>
      <w:pPr>
        <w:numPr>
          <w:ilvl w:val="0"/>
          <w:numId w:val="90"/>
        </w:numPr>
        <w:bidi w:val="0"/>
        <w:rPr>
          <w:rFonts w:hint="eastAsia" w:ascii="宋体" w:hAnsi="宋体" w:eastAsia="宋体" w:cs="宋体"/>
        </w:rPr>
      </w:pPr>
      <w:r>
        <w:rPr>
          <w:rFonts w:hint="eastAsia" w:ascii="宋体" w:hAnsi="宋体" w:eastAsia="宋体" w:cs="宋体"/>
        </w:rPr>
        <w:t>安全撤离时要正确佩戴好自救器；快速，但不能慌乱，尽量低行。</w:t>
      </w:r>
    </w:p>
    <w:p>
      <w:pPr>
        <w:numPr>
          <w:ilvl w:val="0"/>
          <w:numId w:val="90"/>
        </w:numPr>
        <w:bidi w:val="0"/>
        <w:rPr>
          <w:rFonts w:hint="eastAsia" w:ascii="宋体" w:hAnsi="宋体" w:eastAsia="宋体" w:cs="宋体"/>
        </w:rPr>
      </w:pPr>
      <w:r>
        <w:rPr>
          <w:rFonts w:hint="eastAsia" w:ascii="宋体" w:hAnsi="宋体" w:eastAsia="宋体" w:cs="宋体"/>
        </w:rPr>
        <w:t>如因灾难破坏了巷道中的避灾路线指示牌、迷失了行动方向时，撤退人员应朝着有风流通过的巷道方向撤退。</w:t>
      </w:r>
    </w:p>
    <w:p>
      <w:pPr>
        <w:numPr>
          <w:ilvl w:val="0"/>
          <w:numId w:val="90"/>
        </w:numPr>
        <w:bidi w:val="0"/>
        <w:rPr>
          <w:rFonts w:hint="eastAsia" w:ascii="宋体" w:hAnsi="宋体" w:eastAsia="宋体" w:cs="宋体"/>
        </w:rPr>
      </w:pPr>
      <w:r>
        <w:rPr>
          <w:rFonts w:hint="eastAsia" w:ascii="宋体" w:hAnsi="宋体" w:eastAsia="宋体" w:cs="宋体"/>
        </w:rPr>
        <w:t>在撤退沿途和所经过的巷道交叉口，应留设指示行进方向的明显标志，以提示救援人员的注意。</w:t>
      </w:r>
    </w:p>
    <w:p>
      <w:pPr>
        <w:numPr>
          <w:ilvl w:val="0"/>
          <w:numId w:val="90"/>
        </w:numPr>
        <w:bidi w:val="0"/>
        <w:rPr>
          <w:rFonts w:hint="eastAsia" w:ascii="宋体" w:hAnsi="宋体" w:eastAsia="宋体" w:cs="宋体"/>
        </w:rPr>
      </w:pPr>
      <w:r>
        <w:rPr>
          <w:rFonts w:hint="eastAsia" w:ascii="宋体" w:hAnsi="宋体" w:eastAsia="宋体" w:cs="宋体"/>
        </w:rPr>
        <w:t>在撤退途中听到或感觉到爆炸声或有空气震动冲击波时，应立即背向声音和气浪传来的方向，脸向下，双手置于身体下面，闭上眼睛，迅速卧倒，头部要尽量低，有水沟的地方最好躲在水沟边上或坚固的掩体后面，有衣服将自己身上裸露部分尽量遮盖，以防火焰和高温气体灼伤皮肤。</w:t>
      </w:r>
    </w:p>
    <w:p>
      <w:pPr>
        <w:numPr>
          <w:ilvl w:val="0"/>
          <w:numId w:val="90"/>
        </w:numPr>
        <w:bidi w:val="0"/>
        <w:rPr>
          <w:rFonts w:hint="eastAsia" w:ascii="宋体" w:hAnsi="宋体" w:eastAsia="宋体" w:cs="宋体"/>
        </w:rPr>
      </w:pPr>
      <w:r>
        <w:rPr>
          <w:rFonts w:hint="eastAsia" w:ascii="宋体" w:hAnsi="宋体" w:eastAsia="宋体" w:cs="宋体"/>
        </w:rPr>
        <w:t>在唯一的出口被封堵无法撤退时，应有组织地进行灾区避灾，等待救援人员的营救。</w:t>
      </w:r>
    </w:p>
    <w:p>
      <w:pPr>
        <w:numPr>
          <w:ilvl w:val="0"/>
          <w:numId w:val="90"/>
        </w:numPr>
        <w:bidi w:val="0"/>
        <w:rPr>
          <w:rFonts w:hint="eastAsia" w:ascii="宋体" w:hAnsi="宋体" w:eastAsia="宋体" w:cs="宋体"/>
        </w:rPr>
      </w:pPr>
      <w:r>
        <w:rPr>
          <w:rFonts w:hint="eastAsia" w:ascii="宋体" w:hAnsi="宋体" w:eastAsia="宋体" w:cs="宋体"/>
        </w:rPr>
        <w:t>进入避难室前，应在硐室外留设文字、衣物、矿灯等明显标志，以便于救援人员实施救援。</w:t>
      </w:r>
    </w:p>
    <w:p>
      <w:pPr>
        <w:numPr>
          <w:ilvl w:val="0"/>
          <w:numId w:val="90"/>
        </w:numPr>
        <w:bidi w:val="0"/>
        <w:rPr>
          <w:rFonts w:hint="eastAsia" w:ascii="宋体" w:hAnsi="宋体" w:eastAsia="宋体" w:cs="宋体"/>
        </w:rPr>
      </w:pPr>
      <w:r>
        <w:rPr>
          <w:rFonts w:hint="eastAsia" w:ascii="宋体" w:hAnsi="宋体" w:eastAsia="宋体" w:cs="宋体"/>
        </w:rPr>
        <w:t>如硐室内，开启压风自救系统，可有规律地间断地敲击金属物、顶帮岩石等方法，发出呼救联络信号，以引起救援人员的注意，指示避难人员所在的位置。</w:t>
      </w:r>
    </w:p>
    <w:p>
      <w:pPr>
        <w:numPr>
          <w:ilvl w:val="0"/>
          <w:numId w:val="90"/>
        </w:numPr>
        <w:bidi w:val="0"/>
        <w:rPr>
          <w:rFonts w:hint="eastAsia" w:ascii="宋体" w:hAnsi="宋体" w:eastAsia="宋体" w:cs="宋体"/>
        </w:rPr>
      </w:pPr>
      <w:r>
        <w:rPr>
          <w:rFonts w:hint="eastAsia" w:ascii="宋体" w:hAnsi="宋体" w:eastAsia="宋体" w:cs="宋体"/>
        </w:rPr>
        <w:t>矿调度指挥中心接到报告后，及时向矿值班室报告，并按矿应急预案程序向</w:t>
      </w:r>
      <w:r>
        <w:rPr>
          <w:rFonts w:hint="eastAsia" w:ascii="宋体" w:hAnsi="宋体" w:eastAsia="宋体" w:cs="宋体"/>
          <w:lang w:val="zh-CN"/>
        </w:rPr>
        <w:t>董事长</w:t>
      </w:r>
      <w:r>
        <w:rPr>
          <w:rFonts w:hint="eastAsia" w:ascii="宋体" w:hAnsi="宋体" w:eastAsia="宋体" w:cs="宋体"/>
        </w:rPr>
        <w:t>、副总经理等人员报告。</w:t>
      </w:r>
    </w:p>
    <w:p>
      <w:pPr>
        <w:numPr>
          <w:ilvl w:val="0"/>
          <w:numId w:val="90"/>
        </w:numPr>
        <w:bidi w:val="0"/>
        <w:rPr>
          <w:rFonts w:hint="eastAsia" w:ascii="宋体" w:hAnsi="宋体" w:eastAsia="宋体" w:cs="宋体"/>
        </w:rPr>
      </w:pPr>
      <w:r>
        <w:rPr>
          <w:rFonts w:hint="eastAsia" w:ascii="宋体" w:hAnsi="宋体" w:eastAsia="宋体" w:cs="宋体"/>
        </w:rPr>
        <w:t>积极开展自救互救，对于窒息或心跳呼吸骤停伤员，必须先复苏、后搬运。复苏方法为：立即将伤员新鲜风流中，使之尽快与有毒有害气体隔离；将口中</w:t>
      </w:r>
      <w:r>
        <w:rPr>
          <w:rFonts w:hint="eastAsia" w:ascii="宋体" w:hAnsi="宋体" w:eastAsia="宋体" w:cs="宋体"/>
          <w:lang w:eastAsia="zh-CN"/>
        </w:rPr>
        <w:t>妨碍</w:t>
      </w:r>
      <w:r>
        <w:rPr>
          <w:rFonts w:hint="eastAsia" w:ascii="宋体" w:hAnsi="宋体" w:eastAsia="宋体" w:cs="宋体"/>
        </w:rPr>
        <w:t>呼吸的东西去除，并将衣领、腰带、上衣解开，脱掉胶靴，使呼吸系统和血液循环不致受阻；对窒息者进行人工呼吸；对出血伤员，要先止血、后搬运；对骨折伤员，要先固定，后搬运。</w:t>
      </w:r>
    </w:p>
    <w:p>
      <w:pPr>
        <w:bidi w:val="0"/>
        <w:rPr>
          <w:rFonts w:hint="eastAsia" w:ascii="宋体" w:hAnsi="宋体" w:eastAsia="宋体" w:cs="宋体"/>
          <w:b/>
          <w:bCs/>
        </w:rPr>
      </w:pPr>
      <w:bookmarkStart w:id="318" w:name="_Toc6578"/>
      <w:bookmarkStart w:id="319" w:name="_Toc4712"/>
      <w:bookmarkStart w:id="320" w:name="_Toc7520"/>
      <w:bookmarkStart w:id="321" w:name="_Toc22418"/>
      <w:bookmarkStart w:id="322" w:name="_Toc16565"/>
      <w:r>
        <w:rPr>
          <w:rFonts w:hint="eastAsia" w:ascii="宋体" w:hAnsi="宋体" w:eastAsia="宋体" w:cs="宋体"/>
          <w:b/>
          <w:bCs/>
        </w:rPr>
        <w:t>2.3.3事故报告的基本要求和内容</w:t>
      </w:r>
      <w:bookmarkEnd w:id="318"/>
      <w:bookmarkEnd w:id="319"/>
      <w:bookmarkEnd w:id="320"/>
      <w:bookmarkEnd w:id="321"/>
      <w:bookmarkEnd w:id="322"/>
    </w:p>
    <w:p>
      <w:pPr>
        <w:bidi w:val="0"/>
        <w:rPr>
          <w:rFonts w:hint="eastAsia" w:ascii="宋体" w:hAnsi="宋体" w:eastAsia="宋体" w:cs="宋体"/>
          <w:lang w:val="en-US" w:eastAsia="zh-CN"/>
        </w:rPr>
      </w:pPr>
      <w:bookmarkStart w:id="323" w:name="_Toc12176"/>
      <w:bookmarkStart w:id="324" w:name="_Toc31654"/>
      <w:bookmarkStart w:id="325" w:name="_Toc10497"/>
      <w:bookmarkStart w:id="326" w:name="_Toc1730"/>
      <w:bookmarkStart w:id="327" w:name="_Toc30026"/>
      <w:bookmarkStart w:id="328" w:name="_Toc16959"/>
      <w:bookmarkStart w:id="329" w:name="_Toc4159"/>
      <w:bookmarkStart w:id="330" w:name="_Toc19429"/>
      <w:r>
        <w:rPr>
          <w:rFonts w:hint="eastAsia" w:ascii="宋体" w:hAnsi="宋体" w:eastAsia="宋体" w:cs="宋体"/>
          <w:lang w:eastAsia="zh-CN"/>
        </w:rPr>
        <w:t>调度指挥中心实行24小时值班制度，设有值班电话，值班电话是：0350-4760870，内线电话6000/6001。</w:t>
      </w:r>
      <w:r>
        <w:rPr>
          <w:rFonts w:hint="eastAsia" w:ascii="宋体" w:hAnsi="宋体" w:eastAsia="宋体" w:cs="宋体"/>
        </w:rPr>
        <w:t>事故报告的主要内容有：汇报人姓名；事故发生时间、具体地点、影响范围；发生事故的类型；事故的简要经过、遇险人员数量；事故原因、性质的初步判断；事故现场已采取的措施；需要有关部门、单位协助救援和处理的有关事宜；若有伤亡人员外送，应说明行走的路线。</w:t>
      </w:r>
    </w:p>
    <w:p>
      <w:pPr>
        <w:pStyle w:val="6"/>
        <w:bidi w:val="0"/>
        <w:rPr>
          <w:rFonts w:hint="eastAsia" w:ascii="宋体" w:hAnsi="宋体" w:eastAsia="宋体" w:cs="宋体"/>
        </w:rPr>
      </w:pPr>
      <w:r>
        <w:rPr>
          <w:rFonts w:hint="eastAsia" w:ascii="宋体" w:hAnsi="宋体" w:eastAsia="宋体" w:cs="宋体"/>
        </w:rPr>
        <w:t>注意事项</w:t>
      </w:r>
      <w:bookmarkEnd w:id="323"/>
      <w:bookmarkEnd w:id="324"/>
      <w:bookmarkEnd w:id="325"/>
      <w:bookmarkEnd w:id="326"/>
      <w:bookmarkEnd w:id="327"/>
      <w:bookmarkEnd w:id="328"/>
      <w:bookmarkEnd w:id="329"/>
      <w:bookmarkEnd w:id="330"/>
    </w:p>
    <w:p>
      <w:pPr>
        <w:numPr>
          <w:ilvl w:val="0"/>
          <w:numId w:val="91"/>
        </w:numPr>
        <w:bidi w:val="0"/>
        <w:rPr>
          <w:rFonts w:hint="eastAsia" w:ascii="宋体" w:hAnsi="宋体" w:eastAsia="宋体" w:cs="宋体"/>
        </w:rPr>
      </w:pPr>
      <w:r>
        <w:rPr>
          <w:rFonts w:hint="eastAsia" w:ascii="宋体" w:hAnsi="宋体" w:eastAsia="宋体" w:cs="宋体"/>
        </w:rPr>
        <w:t>佩戴自救器呼吸时会感到稍有烫嘴，这是正常现象，不得取下口具和鼻夹，以防中毒。</w:t>
      </w:r>
    </w:p>
    <w:p>
      <w:pPr>
        <w:numPr>
          <w:ilvl w:val="0"/>
          <w:numId w:val="91"/>
        </w:numPr>
        <w:bidi w:val="0"/>
        <w:rPr>
          <w:rFonts w:hint="eastAsia" w:ascii="宋体" w:hAnsi="宋体" w:eastAsia="宋体" w:cs="宋体"/>
        </w:rPr>
      </w:pPr>
      <w:r>
        <w:rPr>
          <w:rFonts w:hint="eastAsia" w:ascii="宋体" w:hAnsi="宋体" w:eastAsia="宋体" w:cs="宋体"/>
        </w:rPr>
        <w:t>救援队员救援时必须佩戴呼吸器，必须侦查灾区无火源，避免再次引发爆炸的危险。</w:t>
      </w:r>
    </w:p>
    <w:p>
      <w:pPr>
        <w:numPr>
          <w:ilvl w:val="0"/>
          <w:numId w:val="91"/>
        </w:numPr>
        <w:bidi w:val="0"/>
        <w:rPr>
          <w:rFonts w:hint="eastAsia" w:ascii="宋体" w:hAnsi="宋体" w:eastAsia="宋体" w:cs="宋体"/>
        </w:rPr>
      </w:pPr>
      <w:r>
        <w:rPr>
          <w:rFonts w:hint="eastAsia" w:ascii="宋体" w:hAnsi="宋体" w:eastAsia="宋体" w:cs="宋体"/>
        </w:rPr>
        <w:t>救援人员进入灾区探险或救人时要时刻检查氧气消耗量，保证有足够的氧气返回。</w:t>
      </w:r>
    </w:p>
    <w:p>
      <w:pPr>
        <w:numPr>
          <w:ilvl w:val="0"/>
          <w:numId w:val="91"/>
        </w:numPr>
        <w:bidi w:val="0"/>
        <w:rPr>
          <w:rFonts w:hint="eastAsia" w:ascii="宋体" w:hAnsi="宋体" w:eastAsia="宋体" w:cs="宋体"/>
        </w:rPr>
      </w:pPr>
      <w:r>
        <w:rPr>
          <w:rFonts w:hint="eastAsia" w:ascii="宋体" w:hAnsi="宋体" w:eastAsia="宋体" w:cs="宋体"/>
        </w:rPr>
        <w:t>抢险救援期间不得停止井下压风，以供灾区人员呼吸。</w:t>
      </w:r>
    </w:p>
    <w:p>
      <w:pPr>
        <w:numPr>
          <w:ilvl w:val="0"/>
          <w:numId w:val="91"/>
        </w:numPr>
        <w:bidi w:val="0"/>
        <w:rPr>
          <w:rFonts w:hint="eastAsia" w:ascii="宋体" w:hAnsi="宋体" w:eastAsia="宋体" w:cs="宋体"/>
        </w:rPr>
      </w:pPr>
      <w:r>
        <w:rPr>
          <w:rFonts w:hint="eastAsia" w:ascii="宋体" w:hAnsi="宋体" w:eastAsia="宋体" w:cs="宋体"/>
        </w:rPr>
        <w:t>掘进工作面发生爆炸或火灾时，正在运转的局部通风机不可随意停止，对已停止的局部通风机不得随意启动。</w:t>
      </w:r>
    </w:p>
    <w:p>
      <w:pPr>
        <w:numPr>
          <w:ilvl w:val="0"/>
          <w:numId w:val="91"/>
        </w:numPr>
        <w:bidi w:val="0"/>
        <w:rPr>
          <w:rFonts w:hint="eastAsia"/>
        </w:rPr>
      </w:pPr>
      <w:r>
        <w:rPr>
          <w:rFonts w:hint="eastAsia" w:ascii="宋体" w:hAnsi="宋体" w:eastAsia="宋体" w:cs="宋体"/>
        </w:rPr>
        <w:t>做好灾区现场保护工作，除救人和处理险情等紧急情况需要外，不得破坏现场。如确实需要移动，要做好记录。</w:t>
      </w:r>
    </w:p>
    <w:p>
      <w:pPr>
        <w:rPr>
          <w:rFonts w:hint="eastAsia" w:ascii="宋体" w:hAnsi="宋体" w:eastAsia="宋体" w:cs="宋体"/>
        </w:rPr>
      </w:pPr>
      <w:r>
        <w:rPr>
          <w:rFonts w:hint="eastAsia" w:ascii="宋体" w:hAnsi="宋体" w:eastAsia="宋体" w:cs="宋体"/>
        </w:rPr>
        <w:br w:type="page"/>
      </w:r>
    </w:p>
    <w:p>
      <w:pPr>
        <w:bidi w:val="0"/>
        <w:rPr>
          <w:rFonts w:hint="eastAsia"/>
        </w:rPr>
      </w:pPr>
    </w:p>
    <w:p>
      <w:pPr>
        <w:pStyle w:val="5"/>
        <w:numPr>
          <w:ilvl w:val="0"/>
          <w:numId w:val="83"/>
        </w:numPr>
        <w:bidi w:val="0"/>
        <w:jc w:val="center"/>
        <w:rPr>
          <w:rFonts w:hint="eastAsia" w:ascii="宋体" w:hAnsi="宋体" w:eastAsia="宋体" w:cs="宋体"/>
        </w:rPr>
      </w:pPr>
      <w:bookmarkStart w:id="331" w:name="_Toc27698"/>
      <w:r>
        <w:rPr>
          <w:rFonts w:hint="eastAsia" w:ascii="宋体" w:hAnsi="宋体" w:eastAsia="宋体" w:cs="宋体"/>
        </w:rPr>
        <w:t>顶板事故现场处置方案</w:t>
      </w:r>
      <w:bookmarkEnd w:id="331"/>
    </w:p>
    <w:p>
      <w:pPr>
        <w:pStyle w:val="6"/>
        <w:bidi w:val="0"/>
        <w:rPr>
          <w:rFonts w:hint="eastAsia" w:ascii="宋体" w:hAnsi="宋体" w:eastAsia="宋体" w:cs="宋体"/>
        </w:rPr>
      </w:pPr>
      <w:r>
        <w:rPr>
          <w:rFonts w:hint="eastAsia" w:ascii="宋体" w:hAnsi="宋体" w:eastAsia="宋体" w:cs="宋体"/>
        </w:rPr>
        <w:t>事故风险描述</w:t>
      </w:r>
    </w:p>
    <w:p>
      <w:pPr>
        <w:bidi w:val="0"/>
        <w:rPr>
          <w:rFonts w:hint="eastAsia" w:ascii="宋体" w:hAnsi="宋体" w:eastAsia="宋体" w:cs="宋体"/>
          <w:b/>
          <w:bCs/>
        </w:rPr>
      </w:pPr>
      <w:bookmarkStart w:id="332" w:name="_Toc25696"/>
      <w:bookmarkStart w:id="333" w:name="_Toc9840"/>
      <w:bookmarkStart w:id="334" w:name="_Toc1422"/>
      <w:bookmarkStart w:id="335" w:name="_Toc3523"/>
      <w:bookmarkStart w:id="336" w:name="_Toc29820"/>
      <w:r>
        <w:rPr>
          <w:rFonts w:hint="eastAsia" w:ascii="宋体" w:hAnsi="宋体" w:eastAsia="宋体" w:cs="宋体"/>
          <w:b/>
          <w:bCs/>
          <w:lang w:val="en-US" w:eastAsia="zh-CN"/>
        </w:rPr>
        <w:t>3</w:t>
      </w:r>
      <w:r>
        <w:rPr>
          <w:rFonts w:hint="eastAsia" w:ascii="宋体" w:hAnsi="宋体" w:eastAsia="宋体" w:cs="宋体"/>
          <w:b/>
          <w:bCs/>
        </w:rPr>
        <w:t>.1.1 事故类型</w:t>
      </w:r>
      <w:bookmarkEnd w:id="332"/>
      <w:bookmarkEnd w:id="333"/>
      <w:bookmarkEnd w:id="334"/>
      <w:bookmarkEnd w:id="335"/>
      <w:bookmarkEnd w:id="336"/>
    </w:p>
    <w:p>
      <w:pPr>
        <w:bidi w:val="0"/>
        <w:rPr>
          <w:rFonts w:hint="eastAsia" w:ascii="宋体" w:hAnsi="宋体" w:eastAsia="宋体" w:cs="宋体"/>
        </w:rPr>
      </w:pPr>
      <w:r>
        <w:rPr>
          <w:rFonts w:hint="eastAsia" w:ascii="宋体" w:hAnsi="宋体" w:eastAsia="宋体" w:cs="宋体"/>
        </w:rPr>
        <w:t>煤矿发生顶板事故的类型主要是顶板的大面积垮落，局部冒顶，片帮，风暴、压架等。</w:t>
      </w:r>
      <w:bookmarkStart w:id="337" w:name="_Toc27172"/>
      <w:bookmarkStart w:id="338" w:name="_Toc3404"/>
      <w:bookmarkStart w:id="339" w:name="_Toc954"/>
      <w:bookmarkStart w:id="340" w:name="_Toc26584"/>
      <w:bookmarkStart w:id="341" w:name="_Toc12476"/>
    </w:p>
    <w:p>
      <w:pPr>
        <w:bidi w:val="0"/>
        <w:rPr>
          <w:rFonts w:hint="eastAsia" w:ascii="宋体" w:hAnsi="宋体" w:eastAsia="宋体" w:cs="宋体"/>
          <w:lang w:eastAsia="zh-CN"/>
        </w:rPr>
      </w:pPr>
      <w:r>
        <w:rPr>
          <w:rFonts w:hint="eastAsia" w:ascii="宋体" w:hAnsi="宋体" w:eastAsia="宋体" w:cs="宋体"/>
          <w:lang w:val="en-US" w:eastAsia="zh-CN"/>
        </w:rPr>
        <w:t>经风险评估顶板事故风险等级为</w:t>
      </w:r>
      <w:r>
        <w:rPr>
          <w:rFonts w:hint="eastAsia" w:ascii="宋体" w:hAnsi="宋体" w:eastAsia="宋体" w:cs="宋体"/>
        </w:rPr>
        <w:t>重大风险</w:t>
      </w:r>
      <w:r>
        <w:rPr>
          <w:rFonts w:hint="eastAsia" w:ascii="宋体" w:hAnsi="宋体" w:eastAsia="宋体" w:cs="宋体"/>
          <w:lang w:eastAsia="zh-CN"/>
        </w:rPr>
        <w:t>。</w:t>
      </w:r>
    </w:p>
    <w:p>
      <w:pPr>
        <w:bidi w:val="0"/>
        <w:rPr>
          <w:rFonts w:hint="eastAsia" w:ascii="宋体" w:hAnsi="宋体" w:eastAsia="宋体" w:cs="宋体"/>
          <w:b/>
          <w:bCs/>
        </w:rPr>
      </w:pPr>
      <w:r>
        <w:rPr>
          <w:rFonts w:hint="eastAsia" w:ascii="宋体" w:hAnsi="宋体" w:eastAsia="宋体" w:cs="宋体"/>
          <w:b/>
          <w:bCs/>
          <w:lang w:val="en-US" w:eastAsia="zh-CN"/>
        </w:rPr>
        <w:t>3</w:t>
      </w:r>
      <w:r>
        <w:rPr>
          <w:rFonts w:hint="eastAsia" w:ascii="宋体" w:hAnsi="宋体" w:eastAsia="宋体" w:cs="宋体"/>
          <w:b/>
          <w:bCs/>
        </w:rPr>
        <w:t>.1.2 事故可能发生的时间、危害程度及影响范围</w:t>
      </w:r>
      <w:bookmarkEnd w:id="337"/>
      <w:bookmarkEnd w:id="338"/>
      <w:bookmarkEnd w:id="339"/>
      <w:bookmarkEnd w:id="340"/>
      <w:bookmarkEnd w:id="341"/>
    </w:p>
    <w:p>
      <w:pPr>
        <w:bidi w:val="0"/>
        <w:rPr>
          <w:rFonts w:hint="eastAsia" w:ascii="宋体" w:hAnsi="宋体" w:eastAsia="宋体" w:cs="宋体"/>
        </w:rPr>
      </w:pPr>
      <w:r>
        <w:rPr>
          <w:rFonts w:hint="eastAsia" w:ascii="宋体" w:hAnsi="宋体" w:eastAsia="宋体" w:cs="宋体"/>
        </w:rPr>
        <w:t>矿井顶板事故的季节性不明显。</w:t>
      </w:r>
    </w:p>
    <w:p>
      <w:pPr>
        <w:bidi w:val="0"/>
        <w:rPr>
          <w:rFonts w:hint="eastAsia" w:ascii="宋体" w:hAnsi="宋体" w:eastAsia="宋体" w:cs="宋体"/>
        </w:rPr>
      </w:pPr>
      <w:r>
        <w:rPr>
          <w:rFonts w:hint="eastAsia" w:ascii="宋体" w:hAnsi="宋体" w:eastAsia="宋体" w:cs="宋体"/>
        </w:rPr>
        <w:t>顶板事故中大面积冒顶由于人员无法及时躲避，易造成人员大量伤亡的恶性事故，大面积冒顶产生的暴风，不但造成人员大量伤亡，甚至摧毁整个工作面及设备。</w:t>
      </w:r>
    </w:p>
    <w:p>
      <w:pPr>
        <w:bidi w:val="0"/>
        <w:rPr>
          <w:rFonts w:hint="eastAsia" w:ascii="宋体" w:hAnsi="宋体" w:eastAsia="宋体" w:cs="宋体"/>
        </w:rPr>
      </w:pPr>
      <w:r>
        <w:rPr>
          <w:rFonts w:hint="eastAsia" w:ascii="宋体" w:hAnsi="宋体" w:eastAsia="宋体" w:cs="宋体"/>
        </w:rPr>
        <w:t>局部冒顶或煤岩帮片帮造成巷道及工作面人员伤亡，破坏工作面的设备设施和支护等。顶板事故可诱发</w:t>
      </w:r>
      <w:r>
        <w:rPr>
          <w:rFonts w:hint="eastAsia" w:ascii="宋体" w:hAnsi="宋体" w:eastAsia="宋体" w:cs="宋体"/>
          <w:lang w:eastAsia="zh-CN"/>
        </w:rPr>
        <w:t>其他</w:t>
      </w:r>
      <w:r>
        <w:rPr>
          <w:rFonts w:hint="eastAsia" w:ascii="宋体" w:hAnsi="宋体" w:eastAsia="宋体" w:cs="宋体"/>
        </w:rPr>
        <w:t>各类事故或形成各种隐患。</w:t>
      </w:r>
    </w:p>
    <w:p>
      <w:pPr>
        <w:bidi w:val="0"/>
        <w:rPr>
          <w:rFonts w:hint="eastAsia" w:ascii="宋体" w:hAnsi="宋体" w:eastAsia="宋体" w:cs="宋体"/>
        </w:rPr>
      </w:pPr>
      <w:r>
        <w:rPr>
          <w:rFonts w:hint="eastAsia" w:ascii="宋体" w:hAnsi="宋体" w:eastAsia="宋体" w:cs="宋体"/>
        </w:rPr>
        <w:t>影响范围：发生事故的工作面、巷道及邻近的巷道。</w:t>
      </w:r>
    </w:p>
    <w:p>
      <w:pPr>
        <w:bidi w:val="0"/>
        <w:rPr>
          <w:rFonts w:hint="eastAsia" w:ascii="宋体" w:hAnsi="宋体" w:eastAsia="宋体" w:cs="宋体"/>
          <w:b/>
          <w:bCs/>
        </w:rPr>
      </w:pPr>
      <w:bookmarkStart w:id="342" w:name="_Toc27236"/>
      <w:bookmarkStart w:id="343" w:name="_Toc26196"/>
      <w:bookmarkStart w:id="344" w:name="_Toc29410"/>
      <w:bookmarkStart w:id="345" w:name="_Toc29367"/>
      <w:bookmarkStart w:id="346" w:name="_Toc20765"/>
      <w:r>
        <w:rPr>
          <w:rFonts w:hint="eastAsia" w:ascii="宋体" w:hAnsi="宋体" w:eastAsia="宋体" w:cs="宋体"/>
          <w:b/>
          <w:bCs/>
          <w:lang w:val="en-US" w:eastAsia="zh-CN"/>
        </w:rPr>
        <w:t>3</w:t>
      </w:r>
      <w:r>
        <w:rPr>
          <w:rFonts w:hint="eastAsia" w:ascii="宋体" w:hAnsi="宋体" w:eastAsia="宋体" w:cs="宋体"/>
          <w:b/>
          <w:bCs/>
        </w:rPr>
        <w:t>.1.3 事故发生的地点</w:t>
      </w:r>
      <w:bookmarkEnd w:id="342"/>
      <w:bookmarkEnd w:id="343"/>
      <w:bookmarkEnd w:id="344"/>
      <w:bookmarkEnd w:id="345"/>
      <w:bookmarkEnd w:id="346"/>
    </w:p>
    <w:p>
      <w:pPr>
        <w:numPr>
          <w:ilvl w:val="0"/>
          <w:numId w:val="92"/>
        </w:numPr>
        <w:bidi w:val="0"/>
        <w:ind w:left="5" w:leftChars="0"/>
        <w:rPr>
          <w:rFonts w:hint="eastAsia" w:ascii="宋体" w:hAnsi="宋体" w:eastAsia="宋体" w:cs="宋体"/>
          <w:b/>
          <w:bCs/>
        </w:rPr>
      </w:pPr>
      <w:r>
        <w:rPr>
          <w:rFonts w:hint="eastAsia" w:ascii="宋体" w:hAnsi="宋体" w:eastAsia="宋体" w:cs="宋体"/>
          <w:b/>
          <w:bCs/>
        </w:rPr>
        <w:t>大面积冒顶事故易发生的地点：</w:t>
      </w:r>
    </w:p>
    <w:p>
      <w:pPr>
        <w:numPr>
          <w:ilvl w:val="0"/>
          <w:numId w:val="93"/>
        </w:numPr>
        <w:bidi w:val="0"/>
        <w:rPr>
          <w:rFonts w:hint="eastAsia" w:ascii="宋体" w:hAnsi="宋体" w:eastAsia="宋体" w:cs="宋体"/>
        </w:rPr>
      </w:pPr>
      <w:r>
        <w:rPr>
          <w:rFonts w:hint="eastAsia" w:ascii="宋体" w:hAnsi="宋体" w:eastAsia="宋体" w:cs="宋体"/>
        </w:rPr>
        <w:t>顶板坚硬且采空区顶板悬露面积过大，采空区顶板未能及时垮落的采煤工作面。</w:t>
      </w:r>
    </w:p>
    <w:p>
      <w:pPr>
        <w:numPr>
          <w:ilvl w:val="0"/>
          <w:numId w:val="93"/>
        </w:numPr>
        <w:bidi w:val="0"/>
        <w:rPr>
          <w:rFonts w:hint="eastAsia" w:ascii="宋体" w:hAnsi="宋体" w:eastAsia="宋体" w:cs="宋体"/>
        </w:rPr>
      </w:pPr>
      <w:r>
        <w:rPr>
          <w:rFonts w:hint="eastAsia" w:ascii="宋体" w:hAnsi="宋体" w:eastAsia="宋体" w:cs="宋体"/>
        </w:rPr>
        <w:t>地质构造带附近。当采煤工作面遇到地质构造带，顶板失去了原有的塑性和完整性造成大块岩体下滑垮落。</w:t>
      </w:r>
    </w:p>
    <w:p>
      <w:pPr>
        <w:numPr>
          <w:ilvl w:val="0"/>
          <w:numId w:val="93"/>
        </w:numPr>
        <w:bidi w:val="0"/>
        <w:rPr>
          <w:rFonts w:hint="eastAsia" w:ascii="宋体" w:hAnsi="宋体" w:eastAsia="宋体" w:cs="宋体"/>
        </w:rPr>
      </w:pPr>
      <w:r>
        <w:rPr>
          <w:rFonts w:hint="eastAsia" w:ascii="宋体" w:hAnsi="宋体" w:eastAsia="宋体" w:cs="宋体"/>
        </w:rPr>
        <w:t>局部冒顶附近顶板淋水附近，顶板含水，硬度下降，裂隙张开，顶板完整性被破坏。</w:t>
      </w:r>
    </w:p>
    <w:p>
      <w:pPr>
        <w:numPr>
          <w:ilvl w:val="0"/>
          <w:numId w:val="93"/>
        </w:numPr>
        <w:bidi w:val="0"/>
        <w:rPr>
          <w:rFonts w:hint="eastAsia" w:ascii="宋体" w:hAnsi="宋体" w:eastAsia="宋体" w:cs="宋体"/>
        </w:rPr>
      </w:pPr>
      <w:r>
        <w:rPr>
          <w:rFonts w:hint="eastAsia" w:ascii="宋体" w:hAnsi="宋体" w:eastAsia="宋体" w:cs="宋体"/>
        </w:rPr>
        <w:t>受上部集中应力影响区域。</w:t>
      </w:r>
    </w:p>
    <w:p>
      <w:pPr>
        <w:numPr>
          <w:ilvl w:val="0"/>
          <w:numId w:val="92"/>
        </w:numPr>
        <w:bidi w:val="0"/>
        <w:ind w:left="5" w:leftChars="0"/>
        <w:rPr>
          <w:rFonts w:hint="eastAsia" w:ascii="宋体" w:hAnsi="宋体" w:eastAsia="宋体" w:cs="宋体"/>
          <w:b/>
          <w:bCs/>
        </w:rPr>
      </w:pPr>
      <w:r>
        <w:rPr>
          <w:rFonts w:hint="eastAsia" w:ascii="宋体" w:hAnsi="宋体" w:eastAsia="宋体" w:cs="宋体"/>
          <w:b/>
          <w:bCs/>
        </w:rPr>
        <w:t>局部冒顶事故易发生地点：</w:t>
      </w:r>
    </w:p>
    <w:p>
      <w:pPr>
        <w:numPr>
          <w:ilvl w:val="0"/>
          <w:numId w:val="94"/>
        </w:numPr>
        <w:bidi w:val="0"/>
        <w:rPr>
          <w:rFonts w:hint="eastAsia" w:ascii="宋体" w:hAnsi="宋体" w:eastAsia="宋体" w:cs="宋体"/>
        </w:rPr>
      </w:pPr>
      <w:r>
        <w:rPr>
          <w:rFonts w:hint="eastAsia" w:ascii="宋体" w:hAnsi="宋体" w:eastAsia="宋体" w:cs="宋体"/>
        </w:rPr>
        <w:t>地质构造带附近。地质构造带如向斜、背斜轴部、褶曲轴部，顶板岩石破碎带及断层附近容易发生局部冒顶。</w:t>
      </w:r>
    </w:p>
    <w:p>
      <w:pPr>
        <w:numPr>
          <w:ilvl w:val="0"/>
          <w:numId w:val="94"/>
        </w:numPr>
        <w:bidi w:val="0"/>
        <w:rPr>
          <w:rFonts w:hint="eastAsia" w:ascii="宋体" w:hAnsi="宋体" w:eastAsia="宋体" w:cs="宋体"/>
        </w:rPr>
      </w:pPr>
      <w:r>
        <w:rPr>
          <w:rFonts w:hint="eastAsia" w:ascii="宋体" w:hAnsi="宋体" w:eastAsia="宋体" w:cs="宋体"/>
        </w:rPr>
        <w:t>上下出口附近</w:t>
      </w:r>
      <w:r>
        <w:rPr>
          <w:rFonts w:hint="eastAsia" w:ascii="宋体" w:hAnsi="宋体" w:eastAsia="宋体" w:cs="宋体"/>
          <w:lang w:eastAsia="zh-CN"/>
        </w:rPr>
        <w:t>。</w:t>
      </w:r>
      <w:r>
        <w:rPr>
          <w:rFonts w:hint="eastAsia" w:ascii="宋体" w:hAnsi="宋体" w:eastAsia="宋体" w:cs="宋体"/>
        </w:rPr>
        <w:t>工作面上下出口的控顶范围比较大，随工作面移动需拆除巷道支架并重新架设，由于支架的初撑力较小，在采动的影响下，使直接顶下沉，松动，破坏，容易发生冒落造成局部冒顶。</w:t>
      </w:r>
    </w:p>
    <w:p>
      <w:pPr>
        <w:numPr>
          <w:ilvl w:val="0"/>
          <w:numId w:val="94"/>
        </w:numPr>
        <w:bidi w:val="0"/>
        <w:rPr>
          <w:rFonts w:hint="eastAsia" w:ascii="宋体" w:hAnsi="宋体" w:eastAsia="宋体" w:cs="宋体"/>
        </w:rPr>
      </w:pPr>
      <w:r>
        <w:rPr>
          <w:rFonts w:hint="eastAsia" w:ascii="宋体" w:hAnsi="宋体" w:eastAsia="宋体" w:cs="宋体"/>
        </w:rPr>
        <w:t>煤壁附近</w:t>
      </w:r>
      <w:r>
        <w:rPr>
          <w:rFonts w:hint="eastAsia" w:ascii="宋体" w:hAnsi="宋体" w:eastAsia="宋体" w:cs="宋体"/>
          <w:lang w:eastAsia="zh-CN"/>
        </w:rPr>
        <w:t>。</w:t>
      </w:r>
      <w:r>
        <w:rPr>
          <w:rFonts w:hint="eastAsia" w:ascii="宋体" w:hAnsi="宋体" w:eastAsia="宋体" w:cs="宋体"/>
        </w:rPr>
        <w:t>工作面煤壁附近的局部冒顶，一是由于采动，爆破后，顶板容易形成各种劈裂，造成游离岩块或遭破碎顶板，支护不及时而发生局部冒顶；二是老顶来压，因煤壁片帮形成局部无支护而发生局部冒顶。</w:t>
      </w:r>
    </w:p>
    <w:p>
      <w:pPr>
        <w:numPr>
          <w:ilvl w:val="0"/>
          <w:numId w:val="94"/>
        </w:numPr>
        <w:bidi w:val="0"/>
        <w:rPr>
          <w:rFonts w:hint="eastAsia" w:ascii="宋体" w:hAnsi="宋体" w:eastAsia="宋体" w:cs="宋体"/>
        </w:rPr>
      </w:pPr>
      <w:r>
        <w:rPr>
          <w:rFonts w:hint="eastAsia" w:ascii="宋体" w:hAnsi="宋体" w:eastAsia="宋体" w:cs="宋体"/>
        </w:rPr>
        <w:t>放顶线附近。当回撤压力大的支柱时，往往柱子一倒顶板就冒落，再由于断层，层理等切割形成的较大游离岩块，会因回柱而回转冒落，推倒工作面支架造成局部冒顶。</w:t>
      </w:r>
    </w:p>
    <w:p>
      <w:pPr>
        <w:bidi w:val="0"/>
        <w:rPr>
          <w:rFonts w:hint="eastAsia" w:ascii="宋体" w:hAnsi="宋体" w:eastAsia="宋体" w:cs="宋体"/>
          <w:b/>
          <w:bCs/>
        </w:rPr>
      </w:pPr>
      <w:bookmarkStart w:id="347" w:name="_Toc17256"/>
      <w:bookmarkStart w:id="348" w:name="_Toc6625"/>
      <w:bookmarkStart w:id="349" w:name="_Toc14475"/>
      <w:bookmarkStart w:id="350" w:name="_Toc11221"/>
      <w:bookmarkStart w:id="351" w:name="_Toc28527"/>
      <w:r>
        <w:rPr>
          <w:rFonts w:hint="eastAsia" w:ascii="宋体" w:hAnsi="宋体" w:eastAsia="宋体" w:cs="宋体"/>
          <w:b/>
          <w:bCs/>
          <w:lang w:val="en-US" w:eastAsia="zh-CN"/>
        </w:rPr>
        <w:t>3</w:t>
      </w:r>
      <w:r>
        <w:rPr>
          <w:rFonts w:hint="eastAsia" w:ascii="宋体" w:hAnsi="宋体" w:eastAsia="宋体" w:cs="宋体"/>
          <w:b/>
          <w:bCs/>
        </w:rPr>
        <w:t>.1.4 事故后发生的次生、衍生事故</w:t>
      </w:r>
      <w:bookmarkEnd w:id="347"/>
      <w:bookmarkEnd w:id="348"/>
      <w:bookmarkEnd w:id="349"/>
      <w:bookmarkEnd w:id="350"/>
      <w:bookmarkEnd w:id="351"/>
    </w:p>
    <w:p>
      <w:pPr>
        <w:bidi w:val="0"/>
        <w:rPr>
          <w:rFonts w:hint="eastAsia" w:ascii="宋体" w:hAnsi="宋体" w:eastAsia="宋体" w:cs="宋体"/>
        </w:rPr>
      </w:pPr>
      <w:r>
        <w:rPr>
          <w:rFonts w:hint="eastAsia" w:ascii="宋体" w:hAnsi="宋体" w:eastAsia="宋体" w:cs="宋体"/>
        </w:rPr>
        <w:t>顶板事故除本身的危害，使人员大量伤亡，设备，设施受损外，它还可诱发水害，火灾，瓦斯爆炸，煤尘爆炸，破坏通风系统，并形成各种隐患。</w:t>
      </w:r>
    </w:p>
    <w:p>
      <w:pPr>
        <w:bidi w:val="0"/>
        <w:rPr>
          <w:rFonts w:hint="eastAsia" w:ascii="宋体" w:hAnsi="宋体" w:eastAsia="宋体" w:cs="宋体"/>
          <w:b/>
          <w:bCs/>
        </w:rPr>
      </w:pPr>
      <w:r>
        <w:rPr>
          <w:rFonts w:hint="eastAsia" w:ascii="宋体" w:hAnsi="宋体" w:eastAsia="宋体" w:cs="宋体"/>
          <w:b/>
          <w:bCs/>
          <w:lang w:val="en-US" w:eastAsia="zh-CN"/>
        </w:rPr>
        <w:t>3</w:t>
      </w:r>
      <w:r>
        <w:rPr>
          <w:rFonts w:hint="eastAsia" w:ascii="宋体" w:hAnsi="宋体" w:eastAsia="宋体" w:cs="宋体"/>
          <w:b/>
          <w:bCs/>
        </w:rPr>
        <w:t>.1.5顶板事故发生的征兆</w:t>
      </w:r>
    </w:p>
    <w:p>
      <w:pPr>
        <w:bidi w:val="0"/>
        <w:rPr>
          <w:rFonts w:hint="eastAsia" w:ascii="宋体" w:hAnsi="宋体" w:eastAsia="宋体" w:cs="宋体"/>
        </w:rPr>
      </w:pPr>
      <w:r>
        <w:rPr>
          <w:rFonts w:hint="eastAsia" w:ascii="宋体" w:hAnsi="宋体" w:eastAsia="宋体" w:cs="宋体"/>
        </w:rPr>
        <w:t>顶板、支架发出响声，顶板掉渣，煤壁片帮，顶板出现裂隙，顶板脱层，直接顶漏顶等。</w:t>
      </w:r>
    </w:p>
    <w:p>
      <w:pPr>
        <w:pStyle w:val="6"/>
        <w:bidi w:val="0"/>
        <w:rPr>
          <w:rFonts w:hint="eastAsia" w:ascii="宋体" w:hAnsi="宋体" w:eastAsia="宋体" w:cs="宋体"/>
        </w:rPr>
      </w:pPr>
      <w:r>
        <w:rPr>
          <w:rFonts w:hint="eastAsia" w:ascii="宋体" w:hAnsi="宋体" w:eastAsia="宋体" w:cs="宋体"/>
        </w:rPr>
        <w:t>应急工作职责</w:t>
      </w:r>
    </w:p>
    <w:p>
      <w:pPr>
        <w:bidi w:val="0"/>
        <w:rPr>
          <w:rFonts w:hint="eastAsia" w:ascii="宋体" w:hAnsi="宋体" w:eastAsia="宋体" w:cs="宋体"/>
        </w:rPr>
      </w:pPr>
      <w:r>
        <w:rPr>
          <w:rFonts w:hint="eastAsia" w:ascii="宋体" w:hAnsi="宋体" w:eastAsia="宋体" w:cs="宋体"/>
        </w:rPr>
        <w:t>1）应急组织</w:t>
      </w:r>
    </w:p>
    <w:p>
      <w:pPr>
        <w:bidi w:val="0"/>
        <w:rPr>
          <w:rFonts w:hint="eastAsia" w:ascii="宋体" w:hAnsi="宋体" w:cs="宋体"/>
          <w:lang w:val="en-US" w:eastAsia="zh-CN"/>
        </w:rPr>
      </w:pPr>
      <w:r>
        <w:rPr>
          <w:rFonts w:hint="eastAsia" w:ascii="宋体" w:hAnsi="宋体" w:eastAsia="宋体" w:cs="宋体"/>
        </w:rPr>
        <w:t>组长：</w:t>
      </w:r>
      <w:r>
        <w:rPr>
          <w:rFonts w:hint="eastAsia" w:ascii="宋体" w:hAnsi="宋体" w:cs="宋体"/>
          <w:lang w:val="en-US" w:eastAsia="zh-CN"/>
        </w:rPr>
        <w:t>事故现场最高领导人、煤矿安全监察专员、带班领导、带班区队长、带班班组长</w:t>
      </w:r>
    </w:p>
    <w:p>
      <w:pPr>
        <w:bidi w:val="0"/>
        <w:rPr>
          <w:rFonts w:hint="eastAsia" w:ascii="宋体" w:hAnsi="宋体" w:eastAsia="宋体" w:cs="宋体"/>
        </w:rPr>
      </w:pPr>
      <w:r>
        <w:rPr>
          <w:rFonts w:hint="eastAsia" w:ascii="宋体" w:hAnsi="宋体" w:eastAsia="宋体" w:cs="宋体"/>
        </w:rPr>
        <w:t>组员：现场作业人员</w:t>
      </w:r>
    </w:p>
    <w:p>
      <w:pPr>
        <w:bidi w:val="0"/>
        <w:rPr>
          <w:rFonts w:hint="eastAsia" w:ascii="宋体" w:hAnsi="宋体" w:eastAsia="宋体" w:cs="宋体"/>
        </w:rPr>
      </w:pPr>
      <w:r>
        <w:rPr>
          <w:rFonts w:hint="eastAsia" w:ascii="宋体" w:hAnsi="宋体" w:eastAsia="宋体" w:cs="宋体"/>
        </w:rPr>
        <w:t>2）应急职责：</w:t>
      </w:r>
    </w:p>
    <w:p>
      <w:pPr>
        <w:bidi w:val="0"/>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组长：</w:t>
      </w:r>
    </w:p>
    <w:p>
      <w:pPr>
        <w:numPr>
          <w:ilvl w:val="0"/>
          <w:numId w:val="95"/>
        </w:numPr>
        <w:bidi w:val="0"/>
        <w:rPr>
          <w:rFonts w:hint="eastAsia" w:ascii="宋体" w:hAnsi="宋体" w:eastAsia="宋体" w:cs="宋体"/>
        </w:rPr>
      </w:pPr>
      <w:r>
        <w:rPr>
          <w:rFonts w:hint="eastAsia" w:ascii="宋体" w:hAnsi="宋体" w:eastAsia="宋体" w:cs="宋体"/>
        </w:rPr>
        <w:t>分析判断事故、事件或灾情的性质、受影响区域、危害程度，与应急指挥部联系并听从指挥部的指挥。</w:t>
      </w:r>
    </w:p>
    <w:p>
      <w:pPr>
        <w:numPr>
          <w:ilvl w:val="0"/>
          <w:numId w:val="95"/>
        </w:numPr>
        <w:bidi w:val="0"/>
        <w:rPr>
          <w:rFonts w:hint="eastAsia" w:ascii="宋体" w:hAnsi="宋体" w:eastAsia="宋体" w:cs="宋体"/>
        </w:rPr>
      </w:pPr>
      <w:r>
        <w:rPr>
          <w:rFonts w:hint="eastAsia" w:ascii="宋体" w:hAnsi="宋体" w:eastAsia="宋体" w:cs="宋体"/>
        </w:rPr>
        <w:t>按照指挥部启动的救援程序，组织、安排现场作业人员组织进行应急自救行动；</w:t>
      </w:r>
    </w:p>
    <w:p>
      <w:pPr>
        <w:numPr>
          <w:ilvl w:val="0"/>
          <w:numId w:val="95"/>
        </w:numPr>
        <w:bidi w:val="0"/>
        <w:rPr>
          <w:rFonts w:hint="eastAsia" w:ascii="宋体" w:hAnsi="宋体" w:eastAsia="宋体" w:cs="宋体"/>
        </w:rPr>
      </w:pPr>
      <w:r>
        <w:rPr>
          <w:rFonts w:hint="eastAsia" w:ascii="宋体" w:hAnsi="宋体" w:eastAsia="宋体" w:cs="宋体"/>
        </w:rPr>
        <w:t>随时掌握现场自救实施情况，并对实施过程中存在的问题采取措施进行整改</w:t>
      </w:r>
      <w:r>
        <w:rPr>
          <w:rFonts w:hint="eastAsia" w:ascii="宋体" w:hAnsi="宋体" w:eastAsia="宋体" w:cs="宋体"/>
          <w:lang w:eastAsia="zh-CN"/>
        </w:rPr>
        <w:t>。</w:t>
      </w:r>
    </w:p>
    <w:p>
      <w:pPr>
        <w:bidi w:val="0"/>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组员：</w:t>
      </w:r>
    </w:p>
    <w:p>
      <w:pPr>
        <w:numPr>
          <w:ilvl w:val="0"/>
          <w:numId w:val="96"/>
        </w:numPr>
        <w:bidi w:val="0"/>
        <w:rPr>
          <w:rFonts w:hint="eastAsia" w:ascii="宋体" w:hAnsi="宋体" w:eastAsia="宋体" w:cs="宋体"/>
        </w:rPr>
      </w:pPr>
      <w:r>
        <w:rPr>
          <w:rFonts w:hint="eastAsia" w:ascii="宋体" w:hAnsi="宋体" w:eastAsia="宋体" w:cs="宋体"/>
        </w:rPr>
        <w:t>安全员协助当班</w:t>
      </w:r>
      <w:r>
        <w:rPr>
          <w:rFonts w:hint="eastAsia" w:ascii="宋体" w:hAnsi="宋体" w:eastAsia="宋体" w:cs="宋体"/>
          <w:lang w:val="en-US" w:eastAsia="zh-CN"/>
        </w:rPr>
        <w:t>班组长</w:t>
      </w:r>
      <w:r>
        <w:rPr>
          <w:rFonts w:hint="eastAsia" w:ascii="宋体" w:hAnsi="宋体" w:eastAsia="宋体" w:cs="宋体"/>
        </w:rPr>
        <w:t>组织现场应急处置，并清点人数，负责应急处置时的安全把关。</w:t>
      </w:r>
    </w:p>
    <w:p>
      <w:pPr>
        <w:numPr>
          <w:ilvl w:val="0"/>
          <w:numId w:val="96"/>
        </w:numPr>
        <w:bidi w:val="0"/>
        <w:rPr>
          <w:rFonts w:hint="eastAsia" w:ascii="宋体" w:hAnsi="宋体" w:eastAsia="宋体" w:cs="宋体"/>
        </w:rPr>
      </w:pPr>
      <w:r>
        <w:rPr>
          <w:rFonts w:hint="eastAsia" w:ascii="宋体" w:hAnsi="宋体" w:eastAsia="宋体" w:cs="宋体"/>
        </w:rPr>
        <w:t>瓦检员负责对事故现场气体浓度进行监测，一旦气体超限，及时监督现场作业人员按避灾路线撤离。</w:t>
      </w:r>
    </w:p>
    <w:p>
      <w:pPr>
        <w:numPr>
          <w:ilvl w:val="0"/>
          <w:numId w:val="96"/>
        </w:numPr>
        <w:bidi w:val="0"/>
        <w:rPr>
          <w:rFonts w:hint="eastAsia" w:ascii="宋体" w:hAnsi="宋体" w:eastAsia="宋体" w:cs="宋体"/>
        </w:rPr>
      </w:pPr>
      <w:r>
        <w:rPr>
          <w:rFonts w:hint="eastAsia" w:ascii="宋体" w:hAnsi="宋体" w:eastAsia="宋体" w:cs="宋体"/>
        </w:rPr>
        <w:t>现场兼职救护员，负责对遇险人员进行现场急救。电钳工职责负责事故区域机电设备的安装、维护及检修。</w:t>
      </w:r>
    </w:p>
    <w:p>
      <w:pPr>
        <w:numPr>
          <w:ilvl w:val="0"/>
          <w:numId w:val="96"/>
        </w:numPr>
        <w:bidi w:val="0"/>
        <w:rPr>
          <w:rFonts w:hint="eastAsia" w:ascii="宋体" w:hAnsi="宋体" w:eastAsia="宋体" w:cs="宋体"/>
        </w:rPr>
      </w:pPr>
      <w:r>
        <w:rPr>
          <w:rFonts w:hint="eastAsia" w:ascii="宋体" w:hAnsi="宋体" w:eastAsia="宋体" w:cs="宋体"/>
          <w:lang w:eastAsia="zh-CN"/>
        </w:rPr>
        <w:t>其他岗位</w:t>
      </w:r>
      <w:r>
        <w:rPr>
          <w:rFonts w:hint="eastAsia" w:ascii="宋体" w:hAnsi="宋体" w:eastAsia="宋体" w:cs="宋体"/>
        </w:rPr>
        <w:t>成员职责：听从安排，利用自身经验积极开展现场自救互救工作。</w:t>
      </w:r>
    </w:p>
    <w:p>
      <w:pPr>
        <w:pStyle w:val="6"/>
        <w:bidi w:val="0"/>
        <w:rPr>
          <w:rFonts w:hint="eastAsia" w:ascii="宋体" w:hAnsi="宋体" w:eastAsia="宋体" w:cs="宋体"/>
        </w:rPr>
      </w:pPr>
      <w:r>
        <w:rPr>
          <w:rFonts w:hint="eastAsia" w:ascii="宋体" w:hAnsi="宋体" w:eastAsia="宋体" w:cs="宋体"/>
        </w:rPr>
        <w:t>应急处置</w:t>
      </w:r>
    </w:p>
    <w:p>
      <w:pPr>
        <w:bidi w:val="0"/>
        <w:rPr>
          <w:rFonts w:hint="eastAsia" w:ascii="宋体" w:hAnsi="宋体" w:eastAsia="宋体" w:cs="宋体"/>
          <w:b/>
          <w:bCs/>
        </w:rPr>
      </w:pPr>
      <w:bookmarkStart w:id="352" w:name="_Toc15480"/>
      <w:bookmarkStart w:id="353" w:name="_Toc19863"/>
      <w:bookmarkStart w:id="354" w:name="_Toc9569"/>
      <w:bookmarkStart w:id="355" w:name="_Toc3310"/>
      <w:bookmarkStart w:id="356" w:name="_Toc30223"/>
      <w:r>
        <w:rPr>
          <w:rFonts w:hint="eastAsia" w:ascii="宋体" w:hAnsi="宋体" w:eastAsia="宋体" w:cs="宋体"/>
          <w:b/>
          <w:bCs/>
          <w:lang w:val="en-US" w:eastAsia="zh-CN"/>
        </w:rPr>
        <w:t>3</w:t>
      </w:r>
      <w:r>
        <w:rPr>
          <w:rFonts w:hint="eastAsia" w:ascii="宋体" w:hAnsi="宋体" w:eastAsia="宋体" w:cs="宋体"/>
          <w:b/>
          <w:bCs/>
        </w:rPr>
        <w:t>.3.1应急处置程序</w:t>
      </w:r>
      <w:bookmarkEnd w:id="352"/>
      <w:bookmarkEnd w:id="353"/>
      <w:bookmarkEnd w:id="354"/>
      <w:bookmarkEnd w:id="355"/>
      <w:bookmarkEnd w:id="356"/>
    </w:p>
    <w:p>
      <w:pPr>
        <w:bidi w:val="0"/>
        <w:rPr>
          <w:rFonts w:hint="eastAsia"/>
          <w:lang w:val="en-US" w:eastAsia="zh-CN"/>
        </w:rPr>
      </w:pPr>
      <w:bookmarkStart w:id="357" w:name="_Toc27185"/>
      <w:bookmarkStart w:id="358" w:name="_Toc4632"/>
      <w:bookmarkStart w:id="359" w:name="_Toc7374"/>
      <w:bookmarkStart w:id="360" w:name="_Toc18528"/>
      <w:bookmarkStart w:id="361" w:name="_Toc1642"/>
      <w:r>
        <w:rPr>
          <w:rFonts w:hint="eastAsia"/>
          <w:lang w:val="en-US" w:eastAsia="zh-CN"/>
        </w:rPr>
        <w:t>（1）发现事故预兆→汇报调度指挥中心→启动应急预案→撤出涉及范围内人员→制定隐患整改措施→措施实施→隐患消除确认→应急响应结束</w:t>
      </w:r>
    </w:p>
    <w:p>
      <w:pPr>
        <w:bidi w:val="0"/>
        <w:rPr>
          <w:rFonts w:hint="eastAsia"/>
          <w:lang w:val="en-US" w:eastAsia="zh-CN"/>
        </w:rPr>
      </w:pPr>
      <w:r>
        <w:rPr>
          <w:rFonts w:hint="eastAsia"/>
          <w:lang w:val="en-US" w:eastAsia="zh-CN"/>
        </w:rPr>
        <w:t>（2）现场发生事故→汇报调度指挥中心→启动应急预案→撤出涉及范围内人员→矿长→成立应急指挥部→汇报上级管理部门→确定响应级别→制定救援方案（现场具备救援条件的，现场实施救援）→实施救援工作→事故分析处理→制定隐患整改方案措施→措施实施→隐患消除确认→应急响应结束</w:t>
      </w:r>
    </w:p>
    <w:p>
      <w:pPr>
        <w:bidi w:val="0"/>
        <w:rPr>
          <w:rFonts w:hint="eastAsia"/>
          <w:lang w:val="en-US" w:eastAsia="zh-CN"/>
        </w:rPr>
      </w:pPr>
      <w:r>
        <w:rPr>
          <w:rFonts w:hint="eastAsia"/>
          <w:lang w:val="en-US" w:eastAsia="zh-CN"/>
        </w:rPr>
        <w:t>（3）确认发生Ⅰ级响应事故必须扩大应急，及时向上级报告事故，请求</w:t>
      </w:r>
      <w:r>
        <w:rPr>
          <w:rFonts w:hint="eastAsia" w:ascii="宋体" w:hAnsi="宋体" w:eastAsia="宋体" w:cs="宋体"/>
          <w:lang w:val="en-US" w:eastAsia="zh-CN"/>
        </w:rPr>
        <w:t>山西宁武大运华盛能源</w:t>
      </w:r>
      <w:r>
        <w:rPr>
          <w:rFonts w:hint="eastAsia" w:ascii="宋体" w:hAnsi="宋体" w:eastAsia="宋体" w:cs="宋体"/>
        </w:rPr>
        <w:t>集团</w:t>
      </w:r>
      <w:r>
        <w:rPr>
          <w:rFonts w:hint="eastAsia" w:ascii="宋体" w:hAnsi="宋体" w:eastAsia="宋体" w:cs="宋体"/>
          <w:lang w:val="en-US" w:eastAsia="zh-CN"/>
        </w:rPr>
        <w:t>有限</w:t>
      </w:r>
      <w:r>
        <w:rPr>
          <w:rFonts w:hint="eastAsia" w:ascii="宋体" w:hAnsi="宋体" w:eastAsia="宋体" w:cs="宋体"/>
        </w:rPr>
        <w:t>公司</w:t>
      </w:r>
      <w:r>
        <w:rPr>
          <w:rFonts w:hint="eastAsia"/>
          <w:lang w:val="en-US" w:eastAsia="zh-CN"/>
        </w:rPr>
        <w:t>或政府部门进行增援，启动上一级事故应急救援预案，实施更高级别的应急响应。</w:t>
      </w:r>
    </w:p>
    <w:p>
      <w:pPr>
        <w:bidi w:val="0"/>
        <w:rPr>
          <w:rFonts w:hint="eastAsia" w:ascii="宋体" w:hAnsi="宋体" w:eastAsia="宋体" w:cs="宋体"/>
          <w:b/>
          <w:bCs/>
        </w:rPr>
      </w:pPr>
      <w:r>
        <w:rPr>
          <w:rFonts w:hint="eastAsia" w:ascii="宋体" w:hAnsi="宋体" w:eastAsia="宋体" w:cs="宋体"/>
          <w:b/>
          <w:bCs/>
          <w:lang w:val="en-US" w:eastAsia="zh-CN"/>
        </w:rPr>
        <w:t>3</w:t>
      </w:r>
      <w:r>
        <w:rPr>
          <w:rFonts w:hint="eastAsia" w:ascii="宋体" w:hAnsi="宋体" w:eastAsia="宋体" w:cs="宋体"/>
          <w:b/>
          <w:bCs/>
        </w:rPr>
        <w:t>.3.2现场应急处置措施</w:t>
      </w:r>
      <w:bookmarkEnd w:id="357"/>
      <w:bookmarkEnd w:id="358"/>
      <w:bookmarkEnd w:id="359"/>
      <w:bookmarkEnd w:id="360"/>
      <w:bookmarkEnd w:id="361"/>
    </w:p>
    <w:p>
      <w:pPr>
        <w:numPr>
          <w:ilvl w:val="0"/>
          <w:numId w:val="97"/>
        </w:numPr>
        <w:bidi w:val="0"/>
        <w:ind w:left="5" w:leftChars="0"/>
        <w:rPr>
          <w:rFonts w:hint="eastAsia" w:ascii="宋体" w:hAnsi="宋体" w:eastAsia="宋体" w:cs="宋体"/>
          <w:b/>
          <w:bCs/>
        </w:rPr>
      </w:pPr>
      <w:r>
        <w:rPr>
          <w:rFonts w:hint="eastAsia" w:ascii="宋体" w:hAnsi="宋体" w:eastAsia="宋体" w:cs="宋体"/>
          <w:b/>
          <w:bCs/>
        </w:rPr>
        <w:t>防止顶板事故扩大的应急处理措施</w:t>
      </w:r>
    </w:p>
    <w:p>
      <w:pPr>
        <w:bidi w:val="0"/>
        <w:rPr>
          <w:rFonts w:hint="eastAsia" w:ascii="宋体" w:hAnsi="宋体" w:eastAsia="宋体" w:cs="宋体"/>
        </w:rPr>
      </w:pPr>
      <w:r>
        <w:rPr>
          <w:rFonts w:hint="eastAsia" w:ascii="宋体" w:hAnsi="宋体" w:eastAsia="宋体" w:cs="宋体"/>
        </w:rPr>
        <w:t xml:space="preserve">   必须采取有效手段全力控制冒顶区域两侧巷道，使其冒顶波及长度不再扩大。</w:t>
      </w:r>
    </w:p>
    <w:p>
      <w:pPr>
        <w:numPr>
          <w:ilvl w:val="0"/>
          <w:numId w:val="97"/>
        </w:numPr>
        <w:bidi w:val="0"/>
        <w:rPr>
          <w:rFonts w:hint="eastAsia" w:ascii="宋体" w:hAnsi="宋体" w:eastAsia="宋体" w:cs="宋体"/>
          <w:b/>
          <w:bCs/>
        </w:rPr>
      </w:pPr>
      <w:r>
        <w:rPr>
          <w:rFonts w:hint="eastAsia" w:ascii="宋体" w:hAnsi="宋体" w:eastAsia="宋体" w:cs="宋体"/>
          <w:b/>
          <w:bCs/>
        </w:rPr>
        <w:t>在冒顶外围支护稳定的情况下，分不同情况采取如下办法：</w:t>
      </w:r>
    </w:p>
    <w:p>
      <w:pPr>
        <w:numPr>
          <w:ilvl w:val="0"/>
          <w:numId w:val="98"/>
        </w:numPr>
        <w:bidi w:val="0"/>
        <w:rPr>
          <w:rFonts w:hint="eastAsia" w:ascii="宋体" w:hAnsi="宋体" w:eastAsia="宋体" w:cs="宋体"/>
        </w:rPr>
      </w:pPr>
      <w:r>
        <w:rPr>
          <w:rFonts w:hint="eastAsia" w:ascii="宋体" w:hAnsi="宋体" w:eastAsia="宋体" w:cs="宋体"/>
        </w:rPr>
        <w:t>在冒落顶部稳定的情况下，采取打木垛接顶的方式。</w:t>
      </w:r>
    </w:p>
    <w:p>
      <w:pPr>
        <w:numPr>
          <w:ilvl w:val="0"/>
          <w:numId w:val="98"/>
        </w:numPr>
        <w:bidi w:val="0"/>
        <w:rPr>
          <w:rFonts w:hint="eastAsia" w:ascii="宋体" w:hAnsi="宋体" w:eastAsia="宋体" w:cs="宋体"/>
        </w:rPr>
      </w:pPr>
      <w:r>
        <w:rPr>
          <w:rFonts w:hint="eastAsia" w:ascii="宋体" w:hAnsi="宋体" w:eastAsia="宋体" w:cs="宋体"/>
        </w:rPr>
        <w:t>在冒落区域围岩破碎、冒落较高的情况下，实施撞楔法，隔断顶部冒落体。</w:t>
      </w:r>
    </w:p>
    <w:p>
      <w:pPr>
        <w:numPr>
          <w:ilvl w:val="0"/>
          <w:numId w:val="98"/>
        </w:numPr>
        <w:bidi w:val="0"/>
        <w:rPr>
          <w:rFonts w:hint="eastAsia" w:ascii="宋体" w:hAnsi="宋体" w:eastAsia="宋体" w:cs="宋体"/>
        </w:rPr>
      </w:pPr>
      <w:r>
        <w:rPr>
          <w:rFonts w:hint="eastAsia" w:ascii="宋体" w:hAnsi="宋体" w:eastAsia="宋体" w:cs="宋体"/>
        </w:rPr>
        <w:t>如冒落区域破碎，在比较技术、经济、安全因素后，可考虑改道。</w:t>
      </w:r>
    </w:p>
    <w:p>
      <w:pPr>
        <w:numPr>
          <w:ilvl w:val="0"/>
          <w:numId w:val="97"/>
        </w:numPr>
        <w:bidi w:val="0"/>
        <w:rPr>
          <w:rFonts w:hint="eastAsia" w:ascii="宋体" w:hAnsi="宋体" w:eastAsia="宋体" w:cs="宋体"/>
          <w:b/>
          <w:bCs/>
        </w:rPr>
      </w:pPr>
      <w:r>
        <w:rPr>
          <w:rFonts w:hint="eastAsia" w:ascii="宋体" w:hAnsi="宋体" w:eastAsia="宋体" w:cs="宋体"/>
          <w:b/>
          <w:bCs/>
        </w:rPr>
        <w:t>尽快组织恢复通风网路</w:t>
      </w:r>
    </w:p>
    <w:p>
      <w:pPr>
        <w:bidi w:val="0"/>
        <w:rPr>
          <w:rFonts w:hint="eastAsia" w:ascii="宋体" w:hAnsi="宋体" w:eastAsia="宋体" w:cs="宋体"/>
        </w:rPr>
      </w:pPr>
      <w:r>
        <w:rPr>
          <w:rFonts w:hint="eastAsia" w:ascii="宋体" w:hAnsi="宋体" w:eastAsia="宋体" w:cs="宋体"/>
        </w:rPr>
        <w:t>尽最大可能保持冒顶区通风和对风流的调整。在积极组织处理冒顶的同时，要充分预见冒顶区给通风工作造成的影响，采取相应的应急方案。</w:t>
      </w:r>
    </w:p>
    <w:p>
      <w:pPr>
        <w:numPr>
          <w:ilvl w:val="0"/>
          <w:numId w:val="97"/>
        </w:numPr>
        <w:bidi w:val="0"/>
        <w:rPr>
          <w:rFonts w:hint="eastAsia" w:ascii="宋体" w:hAnsi="宋体" w:eastAsia="宋体" w:cs="宋体"/>
          <w:b/>
          <w:bCs/>
        </w:rPr>
      </w:pPr>
      <w:r>
        <w:rPr>
          <w:rFonts w:hint="eastAsia" w:ascii="宋体" w:hAnsi="宋体" w:eastAsia="宋体" w:cs="宋体"/>
          <w:b/>
          <w:bCs/>
        </w:rPr>
        <w:t>发生顶板事故的紧急避灾</w:t>
      </w:r>
    </w:p>
    <w:p>
      <w:pPr>
        <w:numPr>
          <w:ilvl w:val="0"/>
          <w:numId w:val="99"/>
        </w:numPr>
        <w:bidi w:val="0"/>
        <w:rPr>
          <w:rFonts w:hint="eastAsia" w:ascii="宋体" w:hAnsi="宋体" w:eastAsia="宋体" w:cs="宋体"/>
        </w:rPr>
      </w:pPr>
      <w:r>
        <w:rPr>
          <w:rFonts w:hint="eastAsia" w:ascii="宋体" w:hAnsi="宋体" w:eastAsia="宋体" w:cs="宋体"/>
        </w:rPr>
        <w:t>迅速撤退到安全地点</w:t>
      </w:r>
      <w:r>
        <w:rPr>
          <w:rFonts w:hint="eastAsia" w:ascii="宋体" w:hAnsi="宋体" w:eastAsia="宋体" w:cs="宋体"/>
          <w:lang w:eastAsia="zh-CN"/>
        </w:rPr>
        <w:t>。</w:t>
      </w:r>
      <w:r>
        <w:rPr>
          <w:rFonts w:hint="eastAsia" w:ascii="宋体" w:hAnsi="宋体" w:eastAsia="宋体" w:cs="宋体"/>
        </w:rPr>
        <w:t>当发现冒顶征兆且当时又难以采取措施防止顶板冒落时，要迅速离开危险区，撤退到安全地点。</w:t>
      </w:r>
    </w:p>
    <w:p>
      <w:pPr>
        <w:numPr>
          <w:ilvl w:val="0"/>
          <w:numId w:val="99"/>
        </w:numPr>
        <w:bidi w:val="0"/>
        <w:rPr>
          <w:rFonts w:hint="eastAsia" w:ascii="宋体" w:hAnsi="宋体" w:eastAsia="宋体" w:cs="宋体"/>
        </w:rPr>
      </w:pPr>
      <w:r>
        <w:rPr>
          <w:rFonts w:hint="eastAsia" w:ascii="宋体" w:hAnsi="宋体" w:eastAsia="宋体" w:cs="宋体"/>
        </w:rPr>
        <w:t>遇险时要靠煤帮贴身站立或到木垛处避灾</w:t>
      </w:r>
      <w:r>
        <w:rPr>
          <w:rFonts w:hint="eastAsia" w:ascii="宋体" w:hAnsi="宋体" w:eastAsia="宋体" w:cs="宋体"/>
          <w:lang w:eastAsia="zh-CN"/>
        </w:rPr>
        <w:t>。</w:t>
      </w:r>
      <w:r>
        <w:rPr>
          <w:rFonts w:hint="eastAsia" w:ascii="宋体" w:hAnsi="宋体" w:eastAsia="宋体" w:cs="宋体"/>
        </w:rPr>
        <w:t>当发生冒顶来不及撤退到安全地点时，应靠煤帮贴身站立避灾，但要注意煤壁片帮伤人；如靠近木垛，也可撤至木垛处避灾。</w:t>
      </w:r>
    </w:p>
    <w:p>
      <w:pPr>
        <w:numPr>
          <w:ilvl w:val="0"/>
          <w:numId w:val="99"/>
        </w:numPr>
        <w:bidi w:val="0"/>
        <w:rPr>
          <w:rFonts w:hint="eastAsia" w:ascii="宋体" w:hAnsi="宋体" w:eastAsia="宋体" w:cs="宋体"/>
        </w:rPr>
      </w:pPr>
      <w:r>
        <w:rPr>
          <w:rFonts w:hint="eastAsia" w:ascii="宋体" w:hAnsi="宋体" w:eastAsia="宋体" w:cs="宋体"/>
        </w:rPr>
        <w:t>遇险后立即发出呼救信号。</w:t>
      </w:r>
    </w:p>
    <w:p>
      <w:pPr>
        <w:numPr>
          <w:ilvl w:val="0"/>
          <w:numId w:val="97"/>
        </w:numPr>
        <w:bidi w:val="0"/>
        <w:rPr>
          <w:rFonts w:hint="eastAsia" w:ascii="宋体" w:hAnsi="宋体" w:eastAsia="宋体" w:cs="宋体"/>
          <w:b/>
          <w:bCs/>
        </w:rPr>
      </w:pPr>
      <w:r>
        <w:rPr>
          <w:rFonts w:hint="eastAsia" w:ascii="宋体" w:hAnsi="宋体" w:eastAsia="宋体" w:cs="宋体"/>
          <w:b/>
          <w:bCs/>
        </w:rPr>
        <w:t>遇险人员要积极开展自救和互救</w:t>
      </w:r>
    </w:p>
    <w:p>
      <w:pPr>
        <w:numPr>
          <w:ilvl w:val="0"/>
          <w:numId w:val="100"/>
        </w:numPr>
        <w:bidi w:val="0"/>
        <w:rPr>
          <w:rFonts w:hint="eastAsia" w:ascii="宋体" w:hAnsi="宋体" w:eastAsia="宋体" w:cs="宋体"/>
        </w:rPr>
      </w:pPr>
      <w:r>
        <w:rPr>
          <w:rFonts w:hint="eastAsia" w:ascii="宋体" w:hAnsi="宋体" w:eastAsia="宋体" w:cs="宋体"/>
        </w:rPr>
        <w:t>事故发生后，遇险人员要听从班组长或有经验的老工人的指挥，在保证安全的前提下，积极开展自救和互救。</w:t>
      </w:r>
    </w:p>
    <w:p>
      <w:pPr>
        <w:numPr>
          <w:ilvl w:val="0"/>
          <w:numId w:val="100"/>
        </w:numPr>
        <w:bidi w:val="0"/>
        <w:rPr>
          <w:rFonts w:hint="eastAsia" w:ascii="宋体" w:hAnsi="宋体" w:eastAsia="宋体" w:cs="宋体"/>
        </w:rPr>
      </w:pPr>
      <w:r>
        <w:rPr>
          <w:rFonts w:hint="eastAsia" w:ascii="宋体" w:hAnsi="宋体" w:eastAsia="宋体" w:cs="宋体"/>
        </w:rPr>
        <w:t>被煤矸、物料等埋压的人员，不要惊慌失措，在条件不允许时切忌采用猛烈挣扎的办法脱险，以免造成事故的扩大。</w:t>
      </w:r>
    </w:p>
    <w:p>
      <w:pPr>
        <w:numPr>
          <w:ilvl w:val="0"/>
          <w:numId w:val="100"/>
        </w:numPr>
        <w:bidi w:val="0"/>
        <w:rPr>
          <w:rFonts w:hint="eastAsia" w:ascii="宋体" w:hAnsi="宋体" w:eastAsia="宋体" w:cs="宋体"/>
        </w:rPr>
      </w:pPr>
      <w:r>
        <w:rPr>
          <w:rFonts w:hint="eastAsia" w:ascii="宋体" w:hAnsi="宋体" w:eastAsia="宋体" w:cs="宋体"/>
        </w:rPr>
        <w:t>未受伤和受轻伤人员，要采取切实可行的措施设法营救被掩埋人员，并尽可能脱离险区或转移到较安全地点等待救援。</w:t>
      </w:r>
    </w:p>
    <w:p>
      <w:pPr>
        <w:numPr>
          <w:ilvl w:val="0"/>
          <w:numId w:val="100"/>
        </w:numPr>
        <w:bidi w:val="0"/>
        <w:rPr>
          <w:rFonts w:hint="eastAsia" w:ascii="宋体" w:hAnsi="宋体" w:eastAsia="宋体" w:cs="宋体"/>
        </w:rPr>
      </w:pPr>
      <w:r>
        <w:rPr>
          <w:rFonts w:hint="eastAsia" w:ascii="宋体" w:hAnsi="宋体" w:eastAsia="宋体" w:cs="宋体"/>
        </w:rPr>
        <w:t>矿工互救时，应暂停向冒落区附近的机电设备供电，以防止抢救时人员触电。</w:t>
      </w:r>
    </w:p>
    <w:p>
      <w:pPr>
        <w:numPr>
          <w:ilvl w:val="0"/>
          <w:numId w:val="100"/>
        </w:numPr>
        <w:bidi w:val="0"/>
        <w:rPr>
          <w:rFonts w:hint="eastAsia" w:ascii="宋体" w:hAnsi="宋体" w:eastAsia="宋体" w:cs="宋体"/>
        </w:rPr>
      </w:pPr>
      <w:r>
        <w:rPr>
          <w:rFonts w:hint="eastAsia" w:ascii="宋体" w:hAnsi="宋体" w:eastAsia="宋体" w:cs="宋体"/>
        </w:rPr>
        <w:t>营救被埋压矿工时，营救矿工要首先检查和维护好冒落点及其附近的安全，以保障营救人员在救援时的安全，并有畅通、安全的退路。</w:t>
      </w:r>
    </w:p>
    <w:p>
      <w:pPr>
        <w:numPr>
          <w:ilvl w:val="0"/>
          <w:numId w:val="100"/>
        </w:numPr>
        <w:bidi w:val="0"/>
        <w:rPr>
          <w:rFonts w:hint="eastAsia" w:ascii="宋体" w:hAnsi="宋体" w:eastAsia="宋体" w:cs="宋体"/>
        </w:rPr>
      </w:pPr>
      <w:r>
        <w:rPr>
          <w:rFonts w:hint="eastAsia" w:ascii="宋体" w:hAnsi="宋体" w:eastAsia="宋体" w:cs="宋体"/>
        </w:rPr>
        <w:t>冒落范围不大时，如果遇险人员被大矸石压住，可用千斤顶等工具把大块岩石支起后，再将遇险人员救出，切忌生拉硬拽。</w:t>
      </w:r>
    </w:p>
    <w:p>
      <w:pPr>
        <w:numPr>
          <w:ilvl w:val="0"/>
          <w:numId w:val="100"/>
        </w:numPr>
        <w:bidi w:val="0"/>
        <w:rPr>
          <w:rFonts w:hint="eastAsia" w:ascii="宋体" w:hAnsi="宋体" w:eastAsia="宋体" w:cs="宋体"/>
        </w:rPr>
      </w:pPr>
      <w:r>
        <w:rPr>
          <w:rFonts w:hint="eastAsia" w:ascii="宋体" w:hAnsi="宋体" w:eastAsia="宋体" w:cs="宋体"/>
        </w:rPr>
        <w:t>如果顶板沿煤壁冒落，矸石块度比较破碎，遇险人员又靠近煤壁位置时，可沿煤壁由冒落区从外向里掏小洞，架设梯形棚子，边支护边掏洞，直到把遇险人员救出。</w:t>
      </w:r>
    </w:p>
    <w:p>
      <w:pPr>
        <w:numPr>
          <w:ilvl w:val="0"/>
          <w:numId w:val="100"/>
        </w:numPr>
        <w:bidi w:val="0"/>
        <w:rPr>
          <w:rFonts w:hint="eastAsia" w:ascii="宋体" w:hAnsi="宋体" w:eastAsia="宋体" w:cs="宋体"/>
        </w:rPr>
      </w:pPr>
      <w:r>
        <w:rPr>
          <w:rFonts w:hint="eastAsia" w:ascii="宋体" w:hAnsi="宋体" w:eastAsia="宋体" w:cs="宋体"/>
        </w:rPr>
        <w:t>如遇险人员位置靠近放顶区，可沿放顶区由外向里掏小洞，架设梯形棚子，木板背帮背顶，在保护下边支护边掏洞，把遇险人员救出。</w:t>
      </w:r>
    </w:p>
    <w:p>
      <w:pPr>
        <w:numPr>
          <w:ilvl w:val="0"/>
          <w:numId w:val="100"/>
        </w:numPr>
        <w:bidi w:val="0"/>
        <w:rPr>
          <w:rFonts w:hint="eastAsia" w:ascii="宋体" w:hAnsi="宋体" w:eastAsia="宋体" w:cs="宋体"/>
        </w:rPr>
      </w:pPr>
      <w:r>
        <w:rPr>
          <w:rFonts w:hint="eastAsia" w:ascii="宋体" w:hAnsi="宋体" w:eastAsia="宋体" w:cs="宋体"/>
        </w:rPr>
        <w:t>如果工作面上、下出口同时冒落或工作面中部冒落范围很大，把人堵在中间，采用掏小洞法处理时间长、不安全时，可采用沿煤层重新开掘切眼的方法处理和救人。</w:t>
      </w:r>
    </w:p>
    <w:p>
      <w:pPr>
        <w:numPr>
          <w:ilvl w:val="0"/>
          <w:numId w:val="97"/>
        </w:numPr>
        <w:bidi w:val="0"/>
        <w:rPr>
          <w:rFonts w:hint="eastAsia" w:ascii="宋体" w:hAnsi="宋体" w:eastAsia="宋体" w:cs="宋体"/>
          <w:b/>
          <w:bCs/>
        </w:rPr>
      </w:pPr>
      <w:r>
        <w:rPr>
          <w:rFonts w:hint="eastAsia" w:ascii="宋体" w:hAnsi="宋体" w:eastAsia="宋体" w:cs="宋体"/>
          <w:b/>
          <w:bCs/>
        </w:rPr>
        <w:t>被隔堵人员要积极配合外部的营救工作</w:t>
      </w:r>
    </w:p>
    <w:p>
      <w:pPr>
        <w:numPr>
          <w:ilvl w:val="0"/>
          <w:numId w:val="101"/>
        </w:numPr>
        <w:bidi w:val="0"/>
        <w:rPr>
          <w:rFonts w:hint="eastAsia" w:ascii="宋体" w:hAnsi="宋体" w:eastAsia="宋体" w:cs="宋体"/>
        </w:rPr>
      </w:pPr>
      <w:r>
        <w:rPr>
          <w:rFonts w:hint="eastAsia" w:ascii="宋体" w:hAnsi="宋体" w:eastAsia="宋体" w:cs="宋体"/>
        </w:rPr>
        <w:t>遇险人员要正视已发生的灾难，切忌惊慌失措，应迅速组织起来，听从灾区中班组长和有经验的老工人指挥，团结协作，尽量减少体力和隔堵区的氧气消耗，有计划地使用饮水、食物和矿灯等，做好较长时间避灾的准备。</w:t>
      </w:r>
    </w:p>
    <w:p>
      <w:pPr>
        <w:numPr>
          <w:ilvl w:val="0"/>
          <w:numId w:val="101"/>
        </w:numPr>
        <w:bidi w:val="0"/>
        <w:rPr>
          <w:rFonts w:hint="eastAsia" w:ascii="宋体" w:hAnsi="宋体" w:eastAsia="宋体" w:cs="宋体"/>
        </w:rPr>
      </w:pPr>
      <w:r>
        <w:rPr>
          <w:rFonts w:hint="eastAsia" w:ascii="宋体" w:hAnsi="宋体" w:eastAsia="宋体" w:cs="宋体"/>
        </w:rPr>
        <w:t>如人员被困地点有电话，应立即用电话汇报灾情、遇险人员数和计划采取的避灾自救措施。否则，应采用敲击管道和岩石等方法，发出有规律的呼救信号，并每隔一定时间敲击一次，不间断地发出信号，以便营救人员了解灾情、组织力量进行抢救。</w:t>
      </w:r>
    </w:p>
    <w:p>
      <w:pPr>
        <w:numPr>
          <w:ilvl w:val="0"/>
          <w:numId w:val="101"/>
        </w:numPr>
        <w:bidi w:val="0"/>
        <w:rPr>
          <w:rFonts w:hint="eastAsia" w:ascii="宋体" w:hAnsi="宋体" w:eastAsia="宋体" w:cs="宋体"/>
        </w:rPr>
      </w:pPr>
      <w:r>
        <w:rPr>
          <w:rFonts w:hint="eastAsia" w:ascii="宋体" w:hAnsi="宋体" w:eastAsia="宋体" w:cs="宋体"/>
        </w:rPr>
        <w:t>维护加固冒落地点和人员躲避处的支架，并经常派人检查，以防止冒顶进一步扩大，保障被堵人员避灾时安全。</w:t>
      </w:r>
    </w:p>
    <w:p>
      <w:pPr>
        <w:numPr>
          <w:ilvl w:val="0"/>
          <w:numId w:val="101"/>
        </w:numPr>
        <w:bidi w:val="0"/>
        <w:rPr>
          <w:rFonts w:hint="eastAsia" w:ascii="宋体" w:hAnsi="宋体" w:eastAsia="宋体" w:cs="宋体"/>
        </w:rPr>
      </w:pPr>
      <w:r>
        <w:rPr>
          <w:rFonts w:hint="eastAsia" w:ascii="宋体" w:hAnsi="宋体" w:eastAsia="宋体" w:cs="宋体"/>
        </w:rPr>
        <w:t>如人员被困地点有压风管，应打开压风管输送新鲜空气，并稀释被隔堵空间的瓦斯含量，并要注意保暖。</w:t>
      </w:r>
    </w:p>
    <w:p>
      <w:pPr>
        <w:bidi w:val="0"/>
        <w:rPr>
          <w:rFonts w:hint="eastAsia" w:ascii="宋体" w:hAnsi="宋体" w:eastAsia="宋体" w:cs="宋体"/>
          <w:b/>
          <w:bCs/>
        </w:rPr>
      </w:pPr>
      <w:bookmarkStart w:id="362" w:name="_Toc4521"/>
      <w:bookmarkStart w:id="363" w:name="_Toc19809"/>
      <w:bookmarkStart w:id="364" w:name="_Toc13311"/>
      <w:bookmarkStart w:id="365" w:name="_Toc5369"/>
      <w:bookmarkStart w:id="366" w:name="_Toc9960"/>
      <w:r>
        <w:rPr>
          <w:rFonts w:hint="eastAsia" w:ascii="宋体" w:hAnsi="宋体" w:cs="宋体"/>
          <w:b/>
          <w:bCs/>
          <w:lang w:val="en-US" w:eastAsia="zh-CN"/>
        </w:rPr>
        <w:t>3</w:t>
      </w:r>
      <w:r>
        <w:rPr>
          <w:rFonts w:hint="eastAsia" w:ascii="宋体" w:hAnsi="宋体" w:eastAsia="宋体" w:cs="宋体"/>
          <w:b/>
          <w:bCs/>
        </w:rPr>
        <w:t>.3.3事故报告的基本要求和内容</w:t>
      </w:r>
      <w:bookmarkEnd w:id="362"/>
      <w:bookmarkEnd w:id="363"/>
      <w:bookmarkEnd w:id="364"/>
      <w:bookmarkEnd w:id="365"/>
      <w:bookmarkEnd w:id="366"/>
    </w:p>
    <w:p>
      <w:pPr>
        <w:bidi w:val="0"/>
        <w:rPr>
          <w:rFonts w:hint="eastAsia" w:ascii="宋体" w:hAnsi="宋体" w:eastAsia="宋体" w:cs="宋体"/>
          <w:lang w:val="en-US" w:eastAsia="zh-CN"/>
        </w:rPr>
      </w:pPr>
      <w:bookmarkStart w:id="367" w:name="_Toc3953"/>
      <w:bookmarkStart w:id="368" w:name="_Toc17546"/>
      <w:bookmarkStart w:id="369" w:name="_Toc20245"/>
      <w:bookmarkStart w:id="370" w:name="_Toc12268"/>
      <w:bookmarkStart w:id="371" w:name="_Toc307"/>
      <w:bookmarkStart w:id="372" w:name="_Toc19289"/>
      <w:bookmarkStart w:id="373" w:name="_Toc16067"/>
      <w:bookmarkStart w:id="374" w:name="_Toc10244"/>
      <w:r>
        <w:rPr>
          <w:rFonts w:hint="eastAsia" w:ascii="宋体" w:hAnsi="宋体" w:eastAsia="宋体" w:cs="宋体"/>
        </w:rPr>
        <w:t>调度指挥中心实行24小时值班制度，设有值班电话，值班电话是：0350-</w:t>
      </w:r>
      <w:r>
        <w:rPr>
          <w:rFonts w:hint="eastAsia" w:ascii="宋体" w:hAnsi="宋体" w:eastAsia="宋体" w:cs="宋体"/>
          <w:lang w:val="en-US" w:eastAsia="zh-CN"/>
        </w:rPr>
        <w:t>4760870，内线电话6000/6001</w:t>
      </w:r>
      <w:r>
        <w:rPr>
          <w:rFonts w:hint="eastAsia" w:ascii="宋体" w:hAnsi="宋体" w:eastAsia="宋体" w:cs="宋体"/>
        </w:rPr>
        <w:t>。事故报告的主要内容有：汇报人姓名；事故发生时间、具体地点、影响范围；发生事故的类型；事故的简要经过、遇险人员数量；事故原因、性质的初步判断；事故现场已采取的措施；需要有关部门、单位协助救援和处理的有关事宜；若有伤亡人员外送，应说明行走的路线。</w:t>
      </w:r>
    </w:p>
    <w:p>
      <w:pPr>
        <w:pStyle w:val="6"/>
        <w:bidi w:val="0"/>
        <w:rPr>
          <w:rFonts w:hint="eastAsia" w:ascii="宋体" w:hAnsi="宋体" w:eastAsia="宋体" w:cs="宋体"/>
        </w:rPr>
      </w:pPr>
      <w:r>
        <w:rPr>
          <w:rFonts w:hint="eastAsia" w:ascii="宋体" w:hAnsi="宋体" w:eastAsia="宋体" w:cs="宋体"/>
        </w:rPr>
        <w:t>注意事项</w:t>
      </w:r>
      <w:bookmarkEnd w:id="367"/>
      <w:bookmarkEnd w:id="368"/>
      <w:bookmarkEnd w:id="369"/>
      <w:bookmarkEnd w:id="370"/>
      <w:bookmarkEnd w:id="371"/>
      <w:bookmarkEnd w:id="372"/>
      <w:bookmarkEnd w:id="373"/>
      <w:bookmarkEnd w:id="374"/>
    </w:p>
    <w:p>
      <w:pPr>
        <w:bidi w:val="0"/>
        <w:rPr>
          <w:rFonts w:hint="eastAsia" w:ascii="宋体" w:hAnsi="宋体" w:eastAsia="宋体" w:cs="宋体"/>
          <w:b/>
          <w:bCs/>
        </w:rPr>
      </w:pPr>
      <w:r>
        <w:rPr>
          <w:rFonts w:hint="eastAsia" w:ascii="宋体" w:hAnsi="宋体" w:eastAsia="宋体" w:cs="宋体"/>
          <w:b/>
          <w:bCs/>
          <w:lang w:val="en-US" w:eastAsia="zh-CN"/>
        </w:rPr>
        <w:t>3</w:t>
      </w:r>
      <w:r>
        <w:rPr>
          <w:rFonts w:hint="eastAsia" w:ascii="宋体" w:hAnsi="宋体" w:eastAsia="宋体" w:cs="宋体"/>
          <w:b/>
          <w:bCs/>
        </w:rPr>
        <w:t>.4.1现场抢救人员注意事项</w:t>
      </w:r>
    </w:p>
    <w:p>
      <w:pPr>
        <w:numPr>
          <w:ilvl w:val="0"/>
          <w:numId w:val="102"/>
        </w:numPr>
        <w:bidi w:val="0"/>
        <w:rPr>
          <w:rFonts w:hint="eastAsia" w:ascii="宋体" w:hAnsi="宋体" w:eastAsia="宋体" w:cs="宋体"/>
        </w:rPr>
      </w:pPr>
      <w:r>
        <w:rPr>
          <w:rFonts w:hint="eastAsia" w:ascii="宋体" w:hAnsi="宋体" w:eastAsia="宋体" w:cs="宋体"/>
        </w:rPr>
        <w:t>冒落范围不大时，如有遇险人员被大矸石压住，可用液压千斤顶等工具把大块岩石支起后，再将遇险人员救出，切忌生拉硬拽。</w:t>
      </w:r>
    </w:p>
    <w:p>
      <w:pPr>
        <w:numPr>
          <w:ilvl w:val="0"/>
          <w:numId w:val="102"/>
        </w:numPr>
        <w:bidi w:val="0"/>
        <w:rPr>
          <w:rFonts w:hint="eastAsia" w:ascii="宋体" w:hAnsi="宋体" w:eastAsia="宋体" w:cs="宋体"/>
        </w:rPr>
      </w:pPr>
      <w:r>
        <w:rPr>
          <w:rFonts w:hint="eastAsia" w:ascii="宋体" w:hAnsi="宋体" w:eastAsia="宋体" w:cs="宋体"/>
        </w:rPr>
        <w:t>清理堵塞物时，要防止伤害遇险人员。在接近遇险人员附近时严禁用镐刨、锤砸等方法破煤（岩）块扒人。要首先清理遇险人员的口鼻堵塞物，畅通呼吸系统。</w:t>
      </w:r>
    </w:p>
    <w:p>
      <w:pPr>
        <w:numPr>
          <w:ilvl w:val="0"/>
          <w:numId w:val="102"/>
        </w:numPr>
        <w:bidi w:val="0"/>
        <w:rPr>
          <w:rFonts w:hint="eastAsia" w:ascii="宋体" w:hAnsi="宋体" w:eastAsia="宋体" w:cs="宋体"/>
        </w:rPr>
      </w:pPr>
      <w:r>
        <w:rPr>
          <w:rFonts w:hint="eastAsia" w:ascii="宋体" w:hAnsi="宋体" w:eastAsia="宋体" w:cs="宋体"/>
        </w:rPr>
        <w:t>抢险救援期间不得停井下压风，以供灾区人员呼吸</w:t>
      </w:r>
      <w:r>
        <w:rPr>
          <w:rFonts w:hint="eastAsia" w:ascii="宋体" w:hAnsi="宋体" w:eastAsia="宋体" w:cs="宋体"/>
          <w:lang w:eastAsia="zh-CN"/>
        </w:rPr>
        <w:t>。</w:t>
      </w:r>
    </w:p>
    <w:p>
      <w:pPr>
        <w:numPr>
          <w:ilvl w:val="0"/>
          <w:numId w:val="102"/>
        </w:numPr>
        <w:bidi w:val="0"/>
        <w:rPr>
          <w:rFonts w:hint="eastAsia" w:ascii="宋体" w:hAnsi="宋体" w:eastAsia="宋体" w:cs="宋体"/>
        </w:rPr>
      </w:pPr>
      <w:r>
        <w:rPr>
          <w:rFonts w:hint="eastAsia" w:ascii="宋体" w:hAnsi="宋体" w:eastAsia="宋体" w:cs="宋体"/>
        </w:rPr>
        <w:t>要注意给被抢救出的遇险人员保暖，要迅速转运至安全地点进行创伤检查。要及时在现场开展输氧和人工呼吸、止血、包扎等急救处理，危重伤员要尽快送医院急救。对长期困在井下的人员，不要用灯光照射眼睛，饮食要由现场医护人员决定。</w:t>
      </w:r>
    </w:p>
    <w:p>
      <w:pPr>
        <w:numPr>
          <w:ilvl w:val="0"/>
          <w:numId w:val="102"/>
        </w:numPr>
        <w:bidi w:val="0"/>
        <w:rPr>
          <w:rFonts w:hint="eastAsia" w:ascii="宋体" w:hAnsi="宋体" w:eastAsia="宋体" w:cs="宋体"/>
        </w:rPr>
      </w:pPr>
      <w:r>
        <w:rPr>
          <w:rFonts w:hint="eastAsia" w:ascii="宋体" w:hAnsi="宋体" w:eastAsia="宋体" w:cs="宋体"/>
        </w:rPr>
        <w:t>要做好灾区现场保护，除救人和处理险情紧急需要外，一般不得破坏现场。</w:t>
      </w:r>
    </w:p>
    <w:p>
      <w:pPr>
        <w:rPr>
          <w:rFonts w:hint="eastAsia" w:ascii="宋体" w:hAnsi="宋体" w:eastAsia="宋体" w:cs="宋体"/>
        </w:rPr>
      </w:pPr>
      <w:r>
        <w:rPr>
          <w:rFonts w:hint="eastAsia" w:ascii="宋体" w:hAnsi="宋体" w:eastAsia="宋体" w:cs="宋体"/>
        </w:rPr>
        <w:br w:type="page"/>
      </w:r>
    </w:p>
    <w:p>
      <w:pPr>
        <w:numPr>
          <w:ilvl w:val="0"/>
          <w:numId w:val="0"/>
        </w:numPr>
        <w:tabs>
          <w:tab w:val="left" w:pos="420"/>
        </w:tabs>
        <w:bidi w:val="0"/>
        <w:ind w:leftChars="0"/>
        <w:rPr>
          <w:rFonts w:hint="eastAsia"/>
        </w:rPr>
      </w:pPr>
    </w:p>
    <w:p>
      <w:pPr>
        <w:pStyle w:val="5"/>
        <w:numPr>
          <w:ilvl w:val="0"/>
          <w:numId w:val="83"/>
        </w:numPr>
        <w:bidi w:val="0"/>
        <w:jc w:val="center"/>
        <w:rPr>
          <w:rFonts w:hint="eastAsia" w:ascii="宋体" w:hAnsi="宋体" w:eastAsia="宋体" w:cs="宋体"/>
        </w:rPr>
      </w:pPr>
      <w:bookmarkStart w:id="375" w:name="_Toc5435"/>
      <w:r>
        <w:rPr>
          <w:rFonts w:hint="eastAsia" w:ascii="宋体" w:hAnsi="宋体" w:eastAsia="宋体" w:cs="宋体"/>
        </w:rPr>
        <w:t>井下火灾事故现场处置方案</w:t>
      </w:r>
      <w:bookmarkEnd w:id="375"/>
    </w:p>
    <w:p>
      <w:pPr>
        <w:pStyle w:val="6"/>
        <w:bidi w:val="0"/>
        <w:rPr>
          <w:rFonts w:hint="eastAsia" w:ascii="宋体" w:hAnsi="宋体" w:eastAsia="宋体" w:cs="宋体"/>
        </w:rPr>
      </w:pPr>
      <w:r>
        <w:rPr>
          <w:rFonts w:hint="eastAsia" w:ascii="宋体" w:hAnsi="宋体" w:eastAsia="宋体" w:cs="宋体"/>
        </w:rPr>
        <w:t>事故风险描述</w:t>
      </w:r>
    </w:p>
    <w:p>
      <w:pPr>
        <w:bidi w:val="0"/>
        <w:rPr>
          <w:rFonts w:hint="eastAsia" w:ascii="宋体" w:hAnsi="宋体" w:eastAsia="宋体" w:cs="宋体"/>
          <w:b/>
          <w:bCs/>
        </w:rPr>
      </w:pPr>
      <w:r>
        <w:rPr>
          <w:rFonts w:hint="eastAsia" w:ascii="宋体" w:hAnsi="宋体" w:eastAsia="宋体" w:cs="宋体"/>
          <w:b/>
          <w:bCs/>
          <w:lang w:val="en-US" w:eastAsia="zh-CN"/>
        </w:rPr>
        <w:t>4</w:t>
      </w:r>
      <w:r>
        <w:rPr>
          <w:rFonts w:hint="eastAsia" w:ascii="宋体" w:hAnsi="宋体" w:eastAsia="宋体" w:cs="宋体"/>
          <w:b/>
          <w:bCs/>
        </w:rPr>
        <w:t>.1.1 事故类型</w:t>
      </w:r>
    </w:p>
    <w:p>
      <w:pPr>
        <w:bidi w:val="0"/>
        <w:rPr>
          <w:rFonts w:hint="eastAsia" w:ascii="宋体" w:hAnsi="宋体" w:eastAsia="宋体" w:cs="宋体"/>
        </w:rPr>
      </w:pPr>
      <w:r>
        <w:rPr>
          <w:rFonts w:hint="eastAsia" w:ascii="宋体" w:hAnsi="宋体" w:eastAsia="宋体" w:cs="宋体"/>
        </w:rPr>
        <w:t>煤矿井下发生火灾事故的类型主要有内因火灾和外因火灾。</w:t>
      </w:r>
    </w:p>
    <w:p>
      <w:pPr>
        <w:bidi w:val="0"/>
        <w:rPr>
          <w:rFonts w:hint="eastAsia" w:ascii="宋体" w:hAnsi="宋体" w:eastAsia="宋体" w:cs="宋体"/>
        </w:rPr>
      </w:pPr>
      <w:r>
        <w:rPr>
          <w:rFonts w:hint="eastAsia" w:ascii="宋体" w:hAnsi="宋体" w:eastAsia="宋体" w:cs="宋体"/>
        </w:rPr>
        <w:t>内因火灾是指煤炭自身的吸氧、氧化、发热、热量逐渐积聚，从而达到着火温度而形成火灾。外因火灾是指由外来热源，如爆破、瓦斯爆炸、机电设备不良、机械摩擦、电流短路、焊接火花等原因造成的火灾，同时也包括内因火灾处理不当而诱发的外因火灾。</w:t>
      </w:r>
    </w:p>
    <w:p>
      <w:pPr>
        <w:bidi w:val="0"/>
        <w:rPr>
          <w:rFonts w:hint="eastAsia" w:ascii="宋体" w:hAnsi="宋体" w:eastAsia="宋体" w:cs="宋体"/>
          <w:lang w:eastAsia="zh-CN"/>
        </w:rPr>
      </w:pPr>
      <w:r>
        <w:rPr>
          <w:rFonts w:hint="eastAsia" w:ascii="宋体" w:hAnsi="宋体" w:eastAsia="宋体" w:cs="宋体"/>
          <w:lang w:val="en-US" w:eastAsia="zh-CN"/>
        </w:rPr>
        <w:t>经风险评估井下火灾事故风险等级为</w:t>
      </w:r>
      <w:r>
        <w:rPr>
          <w:rFonts w:hint="eastAsia" w:ascii="宋体" w:hAnsi="宋体" w:eastAsia="宋体" w:cs="宋体"/>
        </w:rPr>
        <w:t>重大风险</w:t>
      </w:r>
      <w:r>
        <w:rPr>
          <w:rFonts w:hint="eastAsia" w:ascii="宋体" w:hAnsi="宋体" w:eastAsia="宋体" w:cs="宋体"/>
          <w:lang w:eastAsia="zh-CN"/>
        </w:rPr>
        <w:t>。</w:t>
      </w:r>
    </w:p>
    <w:p>
      <w:pPr>
        <w:bidi w:val="0"/>
        <w:rPr>
          <w:rFonts w:hint="eastAsia" w:ascii="宋体" w:hAnsi="宋体" w:eastAsia="宋体" w:cs="宋体"/>
          <w:b/>
          <w:bCs/>
        </w:rPr>
      </w:pPr>
      <w:r>
        <w:rPr>
          <w:rFonts w:hint="eastAsia" w:ascii="宋体" w:hAnsi="宋体" w:eastAsia="宋体" w:cs="宋体"/>
          <w:b/>
          <w:bCs/>
          <w:lang w:val="en-US" w:eastAsia="zh-CN"/>
        </w:rPr>
        <w:t>4</w:t>
      </w:r>
      <w:r>
        <w:rPr>
          <w:rFonts w:hint="eastAsia" w:ascii="宋体" w:hAnsi="宋体" w:eastAsia="宋体" w:cs="宋体"/>
          <w:b/>
          <w:bCs/>
        </w:rPr>
        <w:t>.1.2 井下火灾事故可能发生的时间、危害程度及影响范围</w:t>
      </w:r>
    </w:p>
    <w:p>
      <w:pPr>
        <w:bidi w:val="0"/>
        <w:rPr>
          <w:rFonts w:hint="eastAsia" w:ascii="宋体" w:hAnsi="宋体" w:eastAsia="宋体" w:cs="宋体"/>
        </w:rPr>
      </w:pPr>
      <w:r>
        <w:rPr>
          <w:rFonts w:hint="eastAsia" w:ascii="宋体" w:hAnsi="宋体" w:eastAsia="宋体" w:cs="宋体"/>
        </w:rPr>
        <w:t>一般季节性变化会引起大气压变化，而火灾事故往往与大气压变化关系不大。</w:t>
      </w:r>
    </w:p>
    <w:p>
      <w:pPr>
        <w:bidi w:val="0"/>
        <w:rPr>
          <w:rFonts w:hint="eastAsia" w:ascii="宋体" w:hAnsi="宋体" w:eastAsia="宋体" w:cs="宋体"/>
        </w:rPr>
      </w:pPr>
      <w:r>
        <w:rPr>
          <w:rFonts w:hint="eastAsia" w:ascii="宋体" w:hAnsi="宋体" w:eastAsia="宋体" w:cs="宋体"/>
        </w:rPr>
        <w:t>火灾事故会造成有毒有害气体导致人员中毒、窒息，多为一般性事故，煤层大面积自燃可能破坏采区开采，导致财产损失。矿井火灾如果发生在容易积存瓦斯的采空区、巷道冒</w:t>
      </w:r>
      <w:r>
        <w:rPr>
          <w:rFonts w:hint="eastAsia" w:ascii="宋体" w:hAnsi="宋体" w:cs="宋体"/>
          <w:lang w:val="en-US" w:eastAsia="zh-CN"/>
        </w:rPr>
        <w:t>高</w:t>
      </w:r>
      <w:r>
        <w:rPr>
          <w:rFonts w:hint="eastAsia" w:ascii="宋体" w:hAnsi="宋体" w:eastAsia="宋体" w:cs="宋体"/>
        </w:rPr>
        <w:t>区时，可能产生诱发瓦斯爆炸的危险，严重威胁着井下矿工的生命安全。</w:t>
      </w:r>
    </w:p>
    <w:p>
      <w:pPr>
        <w:bidi w:val="0"/>
        <w:rPr>
          <w:rFonts w:hint="eastAsia" w:ascii="宋体" w:hAnsi="宋体" w:eastAsia="宋体" w:cs="宋体"/>
        </w:rPr>
      </w:pPr>
      <w:r>
        <w:rPr>
          <w:rFonts w:hint="eastAsia" w:ascii="宋体" w:hAnsi="宋体" w:eastAsia="宋体" w:cs="宋体"/>
        </w:rPr>
        <w:t>影响范围有：综采工作面、综采工作面回风巷、采空区及波及采区回风巷、所在掘进巷道及相邻区域、所在掘进巷道及相邻区域和下风侧回风流区域、事故地点及下风侧区域及井下各机电硐室及井下皮带巷道等相关地点。</w:t>
      </w:r>
    </w:p>
    <w:p>
      <w:pPr>
        <w:bidi w:val="0"/>
        <w:rPr>
          <w:rFonts w:hint="eastAsia" w:ascii="宋体" w:hAnsi="宋体" w:eastAsia="宋体" w:cs="宋体"/>
          <w:b/>
          <w:bCs/>
        </w:rPr>
      </w:pPr>
      <w:r>
        <w:rPr>
          <w:rFonts w:hint="eastAsia" w:ascii="宋体" w:hAnsi="宋体" w:eastAsia="宋体" w:cs="宋体"/>
          <w:b/>
          <w:bCs/>
          <w:lang w:val="en-US" w:eastAsia="zh-CN"/>
        </w:rPr>
        <w:t>4</w:t>
      </w:r>
      <w:r>
        <w:rPr>
          <w:rFonts w:hint="eastAsia" w:ascii="宋体" w:hAnsi="宋体" w:eastAsia="宋体" w:cs="宋体"/>
          <w:b/>
          <w:bCs/>
        </w:rPr>
        <w:t>.1.</w:t>
      </w:r>
      <w:r>
        <w:rPr>
          <w:rFonts w:hint="eastAsia" w:ascii="宋体" w:hAnsi="宋体" w:eastAsia="宋体" w:cs="宋体"/>
          <w:b/>
          <w:bCs/>
          <w:lang w:val="en-US" w:eastAsia="zh-CN"/>
        </w:rPr>
        <w:t>3</w:t>
      </w:r>
      <w:r>
        <w:rPr>
          <w:rFonts w:hint="eastAsia" w:ascii="宋体" w:hAnsi="宋体" w:eastAsia="宋体" w:cs="宋体"/>
          <w:b/>
          <w:bCs/>
        </w:rPr>
        <w:t xml:space="preserve"> 事故发生的地点</w:t>
      </w:r>
    </w:p>
    <w:p>
      <w:pPr>
        <w:bidi w:val="0"/>
        <w:rPr>
          <w:rFonts w:hint="eastAsia" w:ascii="宋体" w:hAnsi="宋体" w:eastAsia="宋体" w:cs="宋体"/>
        </w:rPr>
      </w:pPr>
      <w:r>
        <w:rPr>
          <w:rFonts w:hint="eastAsia" w:ascii="宋体" w:hAnsi="宋体" w:eastAsia="宋体" w:cs="宋体"/>
        </w:rPr>
        <w:t>火灾事故多发生在有大量遗煤而未及时封闭或封闭不严的采空区、停采线附近</w:t>
      </w:r>
      <w:r>
        <w:rPr>
          <w:rFonts w:hint="eastAsia" w:ascii="宋体" w:hAnsi="宋体" w:eastAsia="宋体" w:cs="宋体"/>
          <w:lang w:eastAsia="zh-CN"/>
        </w:rPr>
        <w:t>；</w:t>
      </w:r>
      <w:r>
        <w:rPr>
          <w:rFonts w:hint="eastAsia" w:ascii="宋体" w:hAnsi="宋体" w:eastAsia="宋体" w:cs="宋体"/>
        </w:rPr>
        <w:t>通风不良的乱采乱掘处、冒顶处</w:t>
      </w:r>
      <w:r>
        <w:rPr>
          <w:rFonts w:hint="eastAsia" w:ascii="宋体" w:hAnsi="宋体" w:eastAsia="宋体" w:cs="宋体"/>
          <w:lang w:eastAsia="zh-CN"/>
        </w:rPr>
        <w:t>；</w:t>
      </w:r>
      <w:r>
        <w:rPr>
          <w:rFonts w:hint="eastAsia" w:ascii="宋体" w:hAnsi="宋体" w:eastAsia="宋体" w:cs="宋体"/>
        </w:rPr>
        <w:t>巷道两侧和遗留在采空区内受压的煤柱</w:t>
      </w:r>
      <w:r>
        <w:rPr>
          <w:rFonts w:hint="eastAsia" w:ascii="宋体" w:hAnsi="宋体" w:eastAsia="宋体" w:cs="宋体"/>
          <w:lang w:eastAsia="zh-CN"/>
        </w:rPr>
        <w:t>；</w:t>
      </w:r>
      <w:r>
        <w:rPr>
          <w:rFonts w:hint="eastAsia" w:ascii="宋体" w:hAnsi="宋体" w:eastAsia="宋体" w:cs="宋体"/>
        </w:rPr>
        <w:t>综采工作面丢煤多的采空区</w:t>
      </w:r>
      <w:r>
        <w:rPr>
          <w:rFonts w:hint="eastAsia" w:ascii="宋体" w:hAnsi="宋体" w:eastAsia="宋体" w:cs="宋体"/>
          <w:lang w:eastAsia="zh-CN"/>
        </w:rPr>
        <w:t>；</w:t>
      </w:r>
      <w:r>
        <w:rPr>
          <w:rFonts w:hint="eastAsia" w:ascii="宋体" w:hAnsi="宋体" w:eastAsia="宋体" w:cs="宋体"/>
        </w:rPr>
        <w:t>巷道内堆积的浮煤或煤巷的冒顶、片帮处</w:t>
      </w:r>
      <w:r>
        <w:rPr>
          <w:rFonts w:hint="eastAsia" w:ascii="宋体" w:hAnsi="宋体" w:eastAsia="宋体" w:cs="宋体"/>
          <w:lang w:eastAsia="zh-CN"/>
        </w:rPr>
        <w:t>；</w:t>
      </w:r>
      <w:r>
        <w:rPr>
          <w:rFonts w:hint="eastAsia" w:ascii="宋体" w:hAnsi="宋体" w:eastAsia="宋体" w:cs="宋体"/>
        </w:rPr>
        <w:t>断层带附近</w:t>
      </w:r>
      <w:r>
        <w:rPr>
          <w:rFonts w:hint="eastAsia" w:ascii="宋体" w:hAnsi="宋体" w:eastAsia="宋体" w:cs="宋体"/>
          <w:lang w:eastAsia="zh-CN"/>
        </w:rPr>
        <w:t>；</w:t>
      </w:r>
      <w:r>
        <w:rPr>
          <w:rFonts w:hint="eastAsia" w:ascii="宋体" w:hAnsi="宋体" w:eastAsia="宋体" w:cs="宋体"/>
        </w:rPr>
        <w:t>溜煤眼及联络巷</w:t>
      </w:r>
      <w:r>
        <w:rPr>
          <w:rFonts w:hint="eastAsia" w:ascii="宋体" w:hAnsi="宋体" w:eastAsia="宋体" w:cs="宋体"/>
          <w:lang w:eastAsia="zh-CN"/>
        </w:rPr>
        <w:t>；</w:t>
      </w:r>
      <w:r>
        <w:rPr>
          <w:rFonts w:hint="eastAsia" w:ascii="宋体" w:hAnsi="宋体" w:eastAsia="宋体" w:cs="宋体"/>
        </w:rPr>
        <w:t>皮带运输机头、机尾、皮带运输底部浮煤、明火作业点、机电硐室、放炮作业点及</w:t>
      </w:r>
      <w:r>
        <w:rPr>
          <w:rFonts w:hint="eastAsia" w:ascii="宋体" w:hAnsi="宋体" w:eastAsia="宋体" w:cs="宋体"/>
          <w:lang w:eastAsia="zh-CN"/>
        </w:rPr>
        <w:t>由其他</w:t>
      </w:r>
      <w:r>
        <w:rPr>
          <w:rFonts w:hint="eastAsia" w:ascii="宋体" w:hAnsi="宋体" w:eastAsia="宋体" w:cs="宋体"/>
        </w:rPr>
        <w:t>事故引发的火灾事故等。</w:t>
      </w:r>
    </w:p>
    <w:p>
      <w:pPr>
        <w:bidi w:val="0"/>
        <w:rPr>
          <w:rFonts w:hint="eastAsia" w:ascii="宋体" w:hAnsi="宋体" w:eastAsia="宋体" w:cs="宋体"/>
          <w:b/>
          <w:bCs/>
        </w:rPr>
      </w:pPr>
      <w:r>
        <w:rPr>
          <w:rFonts w:hint="eastAsia" w:ascii="宋体" w:hAnsi="宋体" w:eastAsia="宋体" w:cs="宋体"/>
          <w:b/>
          <w:bCs/>
          <w:lang w:val="en-US" w:eastAsia="zh-CN"/>
        </w:rPr>
        <w:t>4.1.4</w:t>
      </w:r>
      <w:r>
        <w:rPr>
          <w:rFonts w:hint="eastAsia" w:ascii="宋体" w:hAnsi="宋体" w:eastAsia="宋体" w:cs="宋体"/>
          <w:b/>
          <w:bCs/>
        </w:rPr>
        <w:t>事故后发生的次生、衍生事故</w:t>
      </w:r>
    </w:p>
    <w:p>
      <w:pPr>
        <w:bidi w:val="0"/>
        <w:rPr>
          <w:rFonts w:hint="eastAsia" w:ascii="宋体" w:hAnsi="宋体" w:eastAsia="宋体" w:cs="宋体"/>
          <w:b/>
          <w:bCs/>
          <w:lang w:val="en-US" w:eastAsia="zh-CN"/>
        </w:rPr>
      </w:pPr>
      <w:r>
        <w:rPr>
          <w:rFonts w:hint="eastAsia" w:ascii="宋体" w:hAnsi="宋体" w:eastAsia="宋体" w:cs="宋体"/>
          <w:lang w:val="en-US" w:eastAsia="zh-CN"/>
        </w:rPr>
        <w:t>可能发生一氧化碳中毒、瓦斯爆炸、煤尘爆炸等衍生事故。</w:t>
      </w:r>
    </w:p>
    <w:p>
      <w:pPr>
        <w:bidi w:val="0"/>
        <w:rPr>
          <w:rFonts w:hint="eastAsia" w:ascii="宋体" w:hAnsi="宋体" w:eastAsia="宋体" w:cs="宋体"/>
          <w:b/>
          <w:bCs/>
        </w:rPr>
      </w:pPr>
      <w:r>
        <w:rPr>
          <w:rFonts w:hint="eastAsia" w:ascii="宋体" w:hAnsi="宋体" w:eastAsia="宋体" w:cs="宋体"/>
          <w:b/>
          <w:bCs/>
          <w:lang w:val="en-US" w:eastAsia="zh-CN"/>
        </w:rPr>
        <w:t>4</w:t>
      </w:r>
      <w:r>
        <w:rPr>
          <w:rFonts w:hint="eastAsia" w:ascii="宋体" w:hAnsi="宋体" w:eastAsia="宋体" w:cs="宋体"/>
          <w:b/>
          <w:bCs/>
        </w:rPr>
        <w:t>.1.5事故发生的征兆</w:t>
      </w:r>
    </w:p>
    <w:p>
      <w:pPr>
        <w:bidi w:val="0"/>
        <w:rPr>
          <w:rFonts w:hint="eastAsia" w:ascii="宋体" w:hAnsi="宋体" w:eastAsia="宋体" w:cs="宋体"/>
          <w:lang w:val="en-US" w:eastAsia="zh-CN"/>
        </w:rPr>
      </w:pPr>
      <w:r>
        <w:rPr>
          <w:rFonts w:hint="eastAsia" w:ascii="宋体" w:hAnsi="宋体" w:eastAsia="宋体" w:cs="宋体"/>
        </w:rPr>
        <w:t>自燃发火地点的征兆有煤油味、松香味、烟雾等</w:t>
      </w:r>
      <w:r>
        <w:rPr>
          <w:rFonts w:hint="eastAsia" w:ascii="宋体" w:hAnsi="宋体" w:eastAsia="宋体" w:cs="宋体"/>
          <w:lang w:eastAsia="zh-CN"/>
        </w:rPr>
        <w:t>；</w:t>
      </w:r>
      <w:r>
        <w:rPr>
          <w:rFonts w:hint="eastAsia" w:ascii="宋体" w:hAnsi="宋体" w:eastAsia="宋体" w:cs="宋体"/>
        </w:rPr>
        <w:t>其它火灾事故前的征兆有橡胶味、有烟雾等。</w:t>
      </w:r>
    </w:p>
    <w:p>
      <w:pPr>
        <w:pStyle w:val="6"/>
        <w:bidi w:val="0"/>
        <w:rPr>
          <w:rFonts w:hint="eastAsia" w:ascii="宋体" w:hAnsi="宋体" w:eastAsia="宋体" w:cs="宋体"/>
        </w:rPr>
      </w:pPr>
      <w:r>
        <w:rPr>
          <w:rFonts w:hint="eastAsia" w:ascii="宋体" w:hAnsi="宋体" w:eastAsia="宋体" w:cs="宋体"/>
        </w:rPr>
        <w:t>应急工作职责</w:t>
      </w:r>
    </w:p>
    <w:p>
      <w:pPr>
        <w:bidi w:val="0"/>
        <w:rPr>
          <w:rFonts w:hint="eastAsia" w:ascii="宋体" w:hAnsi="宋体" w:eastAsia="宋体" w:cs="宋体"/>
        </w:rPr>
      </w:pPr>
      <w:r>
        <w:rPr>
          <w:rFonts w:hint="eastAsia" w:ascii="宋体" w:hAnsi="宋体" w:eastAsia="宋体" w:cs="宋体"/>
        </w:rPr>
        <w:t>1）应急组织</w:t>
      </w:r>
    </w:p>
    <w:p>
      <w:pPr>
        <w:bidi w:val="0"/>
        <w:rPr>
          <w:rFonts w:hint="eastAsia" w:ascii="宋体" w:hAnsi="宋体" w:cs="宋体"/>
          <w:lang w:val="en-US" w:eastAsia="zh-CN"/>
        </w:rPr>
      </w:pPr>
      <w:r>
        <w:rPr>
          <w:rFonts w:hint="eastAsia" w:ascii="宋体" w:hAnsi="宋体" w:eastAsia="宋体" w:cs="宋体"/>
        </w:rPr>
        <w:t>组长：</w:t>
      </w:r>
      <w:r>
        <w:rPr>
          <w:rFonts w:hint="eastAsia" w:ascii="宋体" w:hAnsi="宋体" w:cs="宋体"/>
          <w:lang w:val="en-US" w:eastAsia="zh-CN"/>
        </w:rPr>
        <w:t>事故现场最高领导人、煤矿安全监察专员、带班领导、带班区队长、带班班组长</w:t>
      </w:r>
    </w:p>
    <w:p>
      <w:pPr>
        <w:bidi w:val="0"/>
        <w:rPr>
          <w:rFonts w:hint="eastAsia" w:ascii="宋体" w:hAnsi="宋体" w:eastAsia="宋体" w:cs="宋体"/>
        </w:rPr>
      </w:pPr>
      <w:r>
        <w:rPr>
          <w:rFonts w:hint="eastAsia" w:ascii="宋体" w:hAnsi="宋体" w:eastAsia="宋体" w:cs="宋体"/>
        </w:rPr>
        <w:t>组员：现场作业人员</w:t>
      </w:r>
    </w:p>
    <w:p>
      <w:pPr>
        <w:bidi w:val="0"/>
        <w:rPr>
          <w:rFonts w:hint="eastAsia" w:ascii="宋体" w:hAnsi="宋体" w:eastAsia="宋体" w:cs="宋体"/>
        </w:rPr>
      </w:pPr>
      <w:r>
        <w:rPr>
          <w:rFonts w:hint="eastAsia" w:ascii="宋体" w:hAnsi="宋体" w:eastAsia="宋体" w:cs="宋体"/>
        </w:rPr>
        <w:t>2）应急职责：</w:t>
      </w:r>
    </w:p>
    <w:p>
      <w:pPr>
        <w:bidi w:val="0"/>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组长：</w:t>
      </w:r>
    </w:p>
    <w:p>
      <w:pPr>
        <w:numPr>
          <w:ilvl w:val="0"/>
          <w:numId w:val="103"/>
        </w:numPr>
        <w:bidi w:val="0"/>
        <w:rPr>
          <w:rFonts w:hint="eastAsia" w:ascii="宋体" w:hAnsi="宋体" w:eastAsia="宋体" w:cs="宋体"/>
        </w:rPr>
      </w:pPr>
      <w:r>
        <w:rPr>
          <w:rFonts w:hint="eastAsia" w:ascii="宋体" w:hAnsi="宋体" w:eastAsia="宋体" w:cs="宋体"/>
        </w:rPr>
        <w:t>分析判断事故、事件或灾情的性质、受影响区域、危害程度，与应急指挥部联系并听从指挥部的指挥。</w:t>
      </w:r>
    </w:p>
    <w:p>
      <w:pPr>
        <w:numPr>
          <w:ilvl w:val="0"/>
          <w:numId w:val="103"/>
        </w:numPr>
        <w:bidi w:val="0"/>
        <w:rPr>
          <w:rFonts w:hint="eastAsia" w:ascii="宋体" w:hAnsi="宋体" w:eastAsia="宋体" w:cs="宋体"/>
        </w:rPr>
      </w:pPr>
      <w:r>
        <w:rPr>
          <w:rFonts w:hint="eastAsia" w:ascii="宋体" w:hAnsi="宋体" w:eastAsia="宋体" w:cs="宋体"/>
        </w:rPr>
        <w:t>按照指挥部启动的救援程序，组织、安排现场作业人员组织进行应急自救行动；</w:t>
      </w:r>
    </w:p>
    <w:p>
      <w:pPr>
        <w:numPr>
          <w:ilvl w:val="0"/>
          <w:numId w:val="103"/>
        </w:numPr>
        <w:bidi w:val="0"/>
        <w:rPr>
          <w:rFonts w:hint="eastAsia" w:ascii="宋体" w:hAnsi="宋体" w:eastAsia="宋体" w:cs="宋体"/>
        </w:rPr>
      </w:pPr>
      <w:r>
        <w:rPr>
          <w:rFonts w:hint="eastAsia" w:ascii="宋体" w:hAnsi="宋体" w:eastAsia="宋体" w:cs="宋体"/>
        </w:rPr>
        <w:t>随时掌握现场自救实施情况，并对实施过程中存在的问题采取措施进行整改</w:t>
      </w:r>
      <w:r>
        <w:rPr>
          <w:rFonts w:hint="eastAsia" w:ascii="宋体" w:hAnsi="宋体" w:eastAsia="宋体" w:cs="宋体"/>
          <w:lang w:eastAsia="zh-CN"/>
        </w:rPr>
        <w:t>。</w:t>
      </w:r>
    </w:p>
    <w:p>
      <w:pPr>
        <w:bidi w:val="0"/>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组员：</w:t>
      </w:r>
    </w:p>
    <w:p>
      <w:pPr>
        <w:numPr>
          <w:ilvl w:val="0"/>
          <w:numId w:val="104"/>
        </w:numPr>
        <w:bidi w:val="0"/>
        <w:rPr>
          <w:rFonts w:hint="eastAsia" w:ascii="宋体" w:hAnsi="宋体" w:eastAsia="宋体" w:cs="宋体"/>
        </w:rPr>
      </w:pPr>
      <w:r>
        <w:rPr>
          <w:rFonts w:hint="eastAsia" w:ascii="宋体" w:hAnsi="宋体" w:eastAsia="宋体" w:cs="宋体"/>
        </w:rPr>
        <w:t>安全员协助当班</w:t>
      </w:r>
      <w:r>
        <w:rPr>
          <w:rFonts w:hint="eastAsia" w:ascii="宋体" w:hAnsi="宋体" w:eastAsia="宋体" w:cs="宋体"/>
          <w:lang w:val="en-US" w:eastAsia="zh-CN"/>
        </w:rPr>
        <w:t>班组长</w:t>
      </w:r>
      <w:r>
        <w:rPr>
          <w:rFonts w:hint="eastAsia" w:ascii="宋体" w:hAnsi="宋体" w:eastAsia="宋体" w:cs="宋体"/>
        </w:rPr>
        <w:t>组织现场应急处置，并清点人数，负责应急处置时的安全把关。</w:t>
      </w:r>
    </w:p>
    <w:p>
      <w:pPr>
        <w:numPr>
          <w:ilvl w:val="0"/>
          <w:numId w:val="104"/>
        </w:numPr>
        <w:bidi w:val="0"/>
        <w:rPr>
          <w:rFonts w:hint="eastAsia" w:ascii="宋体" w:hAnsi="宋体" w:eastAsia="宋体" w:cs="宋体"/>
        </w:rPr>
      </w:pPr>
      <w:r>
        <w:rPr>
          <w:rFonts w:hint="eastAsia" w:ascii="宋体" w:hAnsi="宋体" w:eastAsia="宋体" w:cs="宋体"/>
        </w:rPr>
        <w:t>瓦检员负责对事故现场气体浓度进行监测，一旦气体超限，及时监督现场作业人员按避灾路线撤离。</w:t>
      </w:r>
    </w:p>
    <w:p>
      <w:pPr>
        <w:numPr>
          <w:ilvl w:val="0"/>
          <w:numId w:val="104"/>
        </w:numPr>
        <w:bidi w:val="0"/>
        <w:rPr>
          <w:rFonts w:hint="eastAsia" w:ascii="宋体" w:hAnsi="宋体" w:eastAsia="宋体" w:cs="宋体"/>
        </w:rPr>
      </w:pPr>
      <w:r>
        <w:rPr>
          <w:rFonts w:hint="eastAsia" w:ascii="宋体" w:hAnsi="宋体" w:eastAsia="宋体" w:cs="宋体"/>
        </w:rPr>
        <w:t>现场兼职救护员，负责对遇险人员进行现场急救。电钳工职责负责事故区域机电设备的安装、维护及检修。</w:t>
      </w:r>
    </w:p>
    <w:p>
      <w:pPr>
        <w:numPr>
          <w:ilvl w:val="0"/>
          <w:numId w:val="104"/>
        </w:numPr>
        <w:bidi w:val="0"/>
        <w:rPr>
          <w:rFonts w:hint="eastAsia" w:ascii="宋体" w:hAnsi="宋体" w:eastAsia="宋体" w:cs="宋体"/>
        </w:rPr>
      </w:pPr>
      <w:r>
        <w:rPr>
          <w:rFonts w:hint="eastAsia" w:ascii="宋体" w:hAnsi="宋体" w:eastAsia="宋体" w:cs="宋体"/>
          <w:lang w:eastAsia="zh-CN"/>
        </w:rPr>
        <w:t>其他岗位</w:t>
      </w:r>
      <w:r>
        <w:rPr>
          <w:rFonts w:hint="eastAsia" w:ascii="宋体" w:hAnsi="宋体" w:eastAsia="宋体" w:cs="宋体"/>
        </w:rPr>
        <w:t>成员职责：听从安排，利用自身经验积极开展现场自救互救工作。</w:t>
      </w:r>
    </w:p>
    <w:p>
      <w:pPr>
        <w:pStyle w:val="6"/>
        <w:bidi w:val="0"/>
        <w:rPr>
          <w:rFonts w:hint="eastAsia" w:ascii="宋体" w:hAnsi="宋体" w:eastAsia="宋体" w:cs="宋体"/>
        </w:rPr>
      </w:pPr>
      <w:r>
        <w:rPr>
          <w:rFonts w:hint="eastAsia" w:ascii="宋体" w:hAnsi="宋体" w:eastAsia="宋体" w:cs="宋体"/>
        </w:rPr>
        <w:t>应急处置</w:t>
      </w:r>
    </w:p>
    <w:p>
      <w:pPr>
        <w:bidi w:val="0"/>
        <w:rPr>
          <w:rFonts w:hint="eastAsia" w:ascii="宋体" w:hAnsi="宋体" w:eastAsia="宋体" w:cs="宋体"/>
          <w:b/>
          <w:bCs/>
        </w:rPr>
      </w:pPr>
      <w:r>
        <w:rPr>
          <w:rFonts w:hint="eastAsia" w:ascii="宋体" w:hAnsi="宋体" w:eastAsia="宋体" w:cs="宋体"/>
          <w:b/>
          <w:bCs/>
          <w:lang w:val="en-US" w:eastAsia="zh-CN"/>
        </w:rPr>
        <w:t>4</w:t>
      </w:r>
      <w:r>
        <w:rPr>
          <w:rFonts w:hint="eastAsia" w:ascii="宋体" w:hAnsi="宋体" w:eastAsia="宋体" w:cs="宋体"/>
          <w:b/>
          <w:bCs/>
        </w:rPr>
        <w:t>.3.1应急处置程序</w:t>
      </w:r>
    </w:p>
    <w:p>
      <w:pPr>
        <w:bidi w:val="0"/>
        <w:rPr>
          <w:rFonts w:hint="eastAsia"/>
          <w:lang w:val="en-US" w:eastAsia="zh-CN"/>
        </w:rPr>
      </w:pPr>
      <w:r>
        <w:rPr>
          <w:rFonts w:hint="eastAsia"/>
          <w:lang w:val="en-US" w:eastAsia="zh-CN"/>
        </w:rPr>
        <w:t>（1）发现事故预兆→汇报调度指挥中心→启动应急预案→撤出涉及范围内人员→制定隐患整改措施→措施实施→隐患消除确认→应急响应结束</w:t>
      </w:r>
    </w:p>
    <w:p>
      <w:pPr>
        <w:bidi w:val="0"/>
        <w:rPr>
          <w:rFonts w:hint="eastAsia"/>
          <w:lang w:val="en-US" w:eastAsia="zh-CN"/>
        </w:rPr>
      </w:pPr>
      <w:r>
        <w:rPr>
          <w:rFonts w:hint="eastAsia"/>
          <w:lang w:val="en-US" w:eastAsia="zh-CN"/>
        </w:rPr>
        <w:t>（2）现场发生事故→汇报调度指挥中心→启动应急预案→撤出涉及范围内人员→矿长→成立应急指挥部→汇报上级管理部门→确定响应级别→制定救援方案（现场具备救援条件的，现场实施救援）→实施救援工作→事故分析处理→制定隐患整改方案措施→措施实施→隐患消除确认→应急响应结束</w:t>
      </w:r>
    </w:p>
    <w:p>
      <w:pPr>
        <w:bidi w:val="0"/>
        <w:rPr>
          <w:rFonts w:hint="eastAsia" w:ascii="宋体" w:hAnsi="宋体" w:eastAsia="宋体" w:cs="宋体"/>
        </w:rPr>
      </w:pPr>
      <w:r>
        <w:rPr>
          <w:rFonts w:hint="eastAsia"/>
          <w:lang w:val="en-US" w:eastAsia="zh-CN"/>
        </w:rPr>
        <w:t>（3）确认发生Ⅰ级响应事故必须扩大应急，及时向上级报告事故，请求</w:t>
      </w:r>
      <w:r>
        <w:rPr>
          <w:rFonts w:hint="eastAsia" w:ascii="宋体" w:hAnsi="宋体" w:eastAsia="宋体" w:cs="宋体"/>
          <w:lang w:val="en-US" w:eastAsia="zh-CN"/>
        </w:rPr>
        <w:t>山西宁武大运华盛能源</w:t>
      </w:r>
      <w:r>
        <w:rPr>
          <w:rFonts w:hint="eastAsia" w:ascii="宋体" w:hAnsi="宋体" w:eastAsia="宋体" w:cs="宋体"/>
        </w:rPr>
        <w:t>集团</w:t>
      </w:r>
      <w:r>
        <w:rPr>
          <w:rFonts w:hint="eastAsia" w:ascii="宋体" w:hAnsi="宋体" w:eastAsia="宋体" w:cs="宋体"/>
          <w:lang w:val="en-US" w:eastAsia="zh-CN"/>
        </w:rPr>
        <w:t>有限</w:t>
      </w:r>
      <w:r>
        <w:rPr>
          <w:rFonts w:hint="eastAsia" w:ascii="宋体" w:hAnsi="宋体" w:eastAsia="宋体" w:cs="宋体"/>
        </w:rPr>
        <w:t>公司</w:t>
      </w:r>
      <w:r>
        <w:rPr>
          <w:rFonts w:hint="eastAsia"/>
          <w:lang w:val="en-US" w:eastAsia="zh-CN"/>
        </w:rPr>
        <w:t>或政府部门进行增援，启动上一级事故应急救援预案，实施更高级别的应急响应。</w:t>
      </w:r>
    </w:p>
    <w:p>
      <w:pPr>
        <w:bidi w:val="0"/>
        <w:rPr>
          <w:rFonts w:hint="eastAsia" w:ascii="宋体" w:hAnsi="宋体" w:eastAsia="宋体" w:cs="宋体"/>
          <w:b/>
          <w:bCs/>
        </w:rPr>
      </w:pPr>
      <w:r>
        <w:rPr>
          <w:rFonts w:hint="eastAsia" w:ascii="宋体" w:hAnsi="宋体" w:eastAsia="宋体" w:cs="宋体"/>
          <w:b/>
          <w:bCs/>
          <w:lang w:val="en-US" w:eastAsia="zh-CN"/>
        </w:rPr>
        <w:t>4</w:t>
      </w:r>
      <w:r>
        <w:rPr>
          <w:rFonts w:hint="eastAsia" w:ascii="宋体" w:hAnsi="宋体" w:eastAsia="宋体" w:cs="宋体"/>
          <w:b/>
          <w:bCs/>
        </w:rPr>
        <w:t>.3.2井下火灾事故现场应急处置措施</w:t>
      </w:r>
    </w:p>
    <w:p>
      <w:pPr>
        <w:bidi w:val="0"/>
        <w:rPr>
          <w:rFonts w:hint="default"/>
          <w:b/>
          <w:bCs/>
          <w:lang w:val="en-US" w:eastAsia="zh-CN"/>
        </w:rPr>
      </w:pPr>
      <w:r>
        <w:rPr>
          <w:rFonts w:hint="eastAsia"/>
          <w:b/>
          <w:bCs/>
          <w:lang w:val="en-US" w:eastAsia="zh-CN"/>
        </w:rPr>
        <w:t>一、现场应急处置措施</w:t>
      </w:r>
    </w:p>
    <w:p>
      <w:pPr>
        <w:numPr>
          <w:ilvl w:val="0"/>
          <w:numId w:val="105"/>
        </w:numPr>
        <w:bidi w:val="0"/>
        <w:rPr>
          <w:rFonts w:hint="eastAsia" w:ascii="宋体" w:hAnsi="宋体" w:eastAsia="宋体" w:cs="宋体"/>
        </w:rPr>
      </w:pPr>
      <w:r>
        <w:rPr>
          <w:rFonts w:hint="eastAsia" w:ascii="宋体" w:hAnsi="宋体" w:eastAsia="宋体" w:cs="宋体"/>
        </w:rPr>
        <w:t>现场</w:t>
      </w:r>
      <w:r>
        <w:rPr>
          <w:rFonts w:hint="eastAsia" w:ascii="宋体" w:hAnsi="宋体" w:eastAsia="宋体" w:cs="宋体"/>
          <w:lang w:val="en-US" w:eastAsia="zh-CN"/>
        </w:rPr>
        <w:t>班组长</w:t>
      </w:r>
      <w:r>
        <w:rPr>
          <w:rFonts w:hint="eastAsia" w:ascii="宋体" w:hAnsi="宋体" w:eastAsia="宋体" w:cs="宋体"/>
        </w:rPr>
        <w:t>要立即组织人员正确佩戴好自救器；引领人员按避灾路线到达最近新鲜风流中。</w:t>
      </w:r>
    </w:p>
    <w:p>
      <w:pPr>
        <w:numPr>
          <w:ilvl w:val="0"/>
          <w:numId w:val="105"/>
        </w:numPr>
        <w:bidi w:val="0"/>
        <w:rPr>
          <w:rFonts w:hint="eastAsia" w:ascii="宋体" w:hAnsi="宋体" w:eastAsia="宋体" w:cs="宋体"/>
        </w:rPr>
      </w:pPr>
      <w:r>
        <w:rPr>
          <w:rFonts w:hint="eastAsia" w:ascii="宋体" w:hAnsi="宋体" w:eastAsia="宋体" w:cs="宋体"/>
        </w:rPr>
        <w:t>第一时间向矿调度指挥中心报告事故地点、现场灾难情况；同时向所在单位值班员报告。</w:t>
      </w:r>
    </w:p>
    <w:p>
      <w:pPr>
        <w:numPr>
          <w:ilvl w:val="0"/>
          <w:numId w:val="105"/>
        </w:numPr>
        <w:bidi w:val="0"/>
        <w:rPr>
          <w:rFonts w:hint="eastAsia" w:ascii="宋体" w:hAnsi="宋体" w:eastAsia="宋体" w:cs="宋体"/>
        </w:rPr>
      </w:pPr>
      <w:r>
        <w:rPr>
          <w:rFonts w:hint="eastAsia" w:ascii="宋体" w:hAnsi="宋体" w:eastAsia="宋体" w:cs="宋体"/>
        </w:rPr>
        <w:t>安全撤离时要正确佩戴好自救器；快速，但不能慌乱，尽量低行。</w:t>
      </w:r>
    </w:p>
    <w:p>
      <w:pPr>
        <w:numPr>
          <w:ilvl w:val="0"/>
          <w:numId w:val="105"/>
        </w:numPr>
        <w:bidi w:val="0"/>
        <w:rPr>
          <w:rFonts w:hint="eastAsia" w:ascii="宋体" w:hAnsi="宋体" w:eastAsia="宋体" w:cs="宋体"/>
        </w:rPr>
      </w:pPr>
      <w:r>
        <w:rPr>
          <w:rFonts w:hint="eastAsia" w:ascii="宋体" w:hAnsi="宋体" w:eastAsia="宋体" w:cs="宋体"/>
        </w:rPr>
        <w:t>如因灾难破坏了巷道中的避灾路线指示牌、迷失了行动方向时，撤退人员应朝着有风流通过的巷道方向撤退。</w:t>
      </w:r>
    </w:p>
    <w:p>
      <w:pPr>
        <w:numPr>
          <w:ilvl w:val="0"/>
          <w:numId w:val="105"/>
        </w:numPr>
        <w:bidi w:val="0"/>
        <w:rPr>
          <w:rFonts w:hint="eastAsia" w:ascii="宋体" w:hAnsi="宋体" w:eastAsia="宋体" w:cs="宋体"/>
        </w:rPr>
      </w:pPr>
      <w:r>
        <w:rPr>
          <w:rFonts w:hint="eastAsia" w:ascii="宋体" w:hAnsi="宋体" w:eastAsia="宋体" w:cs="宋体"/>
        </w:rPr>
        <w:t>在撤退沿途和所经过的巷道交叉口，应留设指示行进方向的明显标志，以提示救援人员的注意。</w:t>
      </w:r>
    </w:p>
    <w:p>
      <w:pPr>
        <w:numPr>
          <w:ilvl w:val="0"/>
          <w:numId w:val="105"/>
        </w:numPr>
        <w:bidi w:val="0"/>
        <w:rPr>
          <w:rFonts w:hint="eastAsia" w:ascii="宋体" w:hAnsi="宋体" w:eastAsia="宋体" w:cs="宋体"/>
        </w:rPr>
      </w:pPr>
      <w:r>
        <w:rPr>
          <w:rFonts w:hint="eastAsia" w:ascii="宋体" w:hAnsi="宋体" w:eastAsia="宋体" w:cs="宋体"/>
        </w:rPr>
        <w:t>在撤退途中听到或感觉到爆炸声或有空气振动冲击波时，应立即背向声音和气浪传来的方向，脸向下，双手置于身体下面，闭上眼睛，迅速卧倒，头部要尽量低，有水沟的地方最好躲在水沟边上或坚固的掩体后面，有衣服将自己身上裸露部分尽量遮盖，以防火焰和高温气体灼伤皮肤。</w:t>
      </w:r>
    </w:p>
    <w:p>
      <w:pPr>
        <w:numPr>
          <w:ilvl w:val="0"/>
          <w:numId w:val="105"/>
        </w:numPr>
        <w:bidi w:val="0"/>
        <w:rPr>
          <w:rFonts w:hint="eastAsia" w:ascii="宋体" w:hAnsi="宋体" w:eastAsia="宋体" w:cs="宋体"/>
        </w:rPr>
      </w:pPr>
      <w:r>
        <w:rPr>
          <w:rFonts w:hint="eastAsia" w:ascii="宋体" w:hAnsi="宋体" w:eastAsia="宋体" w:cs="宋体"/>
        </w:rPr>
        <w:t>在唯一的出口被封堵无法撤退时，应有组织地进行灾区避灾，等待救援人员的营救。</w:t>
      </w:r>
    </w:p>
    <w:p>
      <w:pPr>
        <w:numPr>
          <w:ilvl w:val="0"/>
          <w:numId w:val="105"/>
        </w:numPr>
        <w:bidi w:val="0"/>
        <w:rPr>
          <w:rFonts w:hint="eastAsia" w:ascii="宋体" w:hAnsi="宋体" w:eastAsia="宋体" w:cs="宋体"/>
        </w:rPr>
      </w:pPr>
      <w:r>
        <w:rPr>
          <w:rFonts w:hint="eastAsia" w:ascii="宋体" w:hAnsi="宋体" w:eastAsia="宋体" w:cs="宋体"/>
        </w:rPr>
        <w:t>进入避难室前，应在硐室外留设文字、衣物、矿灯等明显标志，以便于救援人员实施救援。</w:t>
      </w:r>
    </w:p>
    <w:p>
      <w:pPr>
        <w:numPr>
          <w:ilvl w:val="0"/>
          <w:numId w:val="105"/>
        </w:numPr>
        <w:bidi w:val="0"/>
        <w:rPr>
          <w:rFonts w:hint="eastAsia" w:ascii="宋体" w:hAnsi="宋体" w:eastAsia="宋体" w:cs="宋体"/>
        </w:rPr>
      </w:pPr>
      <w:r>
        <w:rPr>
          <w:rFonts w:hint="eastAsia" w:ascii="宋体" w:hAnsi="宋体" w:eastAsia="宋体" w:cs="宋体"/>
        </w:rPr>
        <w:t>如硐室内，开启压风自救系统，可有规律地间断地敲击金属物、顶帮岩石等方法，发出呼救联络信号，以引起救援人员的注意，指示避难人员所在的位置。</w:t>
      </w:r>
    </w:p>
    <w:p>
      <w:pPr>
        <w:numPr>
          <w:ilvl w:val="0"/>
          <w:numId w:val="105"/>
        </w:numPr>
        <w:bidi w:val="0"/>
        <w:rPr>
          <w:rFonts w:hint="eastAsia" w:ascii="宋体" w:hAnsi="宋体" w:eastAsia="宋体" w:cs="宋体"/>
        </w:rPr>
      </w:pPr>
      <w:r>
        <w:rPr>
          <w:rFonts w:hint="eastAsia" w:ascii="宋体" w:hAnsi="宋体" w:eastAsia="宋体" w:cs="宋体"/>
        </w:rPr>
        <w:t>矿调度指挥中心接到报告后，及时向矿值班</w:t>
      </w:r>
      <w:r>
        <w:rPr>
          <w:rFonts w:hint="eastAsia" w:ascii="宋体" w:hAnsi="宋体" w:cs="宋体"/>
          <w:lang w:val="en-US" w:eastAsia="zh-CN"/>
        </w:rPr>
        <w:t>领导</w:t>
      </w:r>
      <w:r>
        <w:rPr>
          <w:rFonts w:hint="eastAsia" w:ascii="宋体" w:hAnsi="宋体" w:eastAsia="宋体" w:cs="宋体"/>
        </w:rPr>
        <w:t>报告，并按矿应急预案程序向</w:t>
      </w:r>
      <w:r>
        <w:rPr>
          <w:rFonts w:hint="eastAsia" w:ascii="宋体" w:hAnsi="宋体" w:eastAsia="宋体" w:cs="宋体"/>
          <w:lang w:val="zh-CN"/>
        </w:rPr>
        <w:t>董事长</w:t>
      </w:r>
      <w:r>
        <w:rPr>
          <w:rFonts w:hint="eastAsia" w:ascii="宋体" w:hAnsi="宋体" w:eastAsia="宋体" w:cs="宋体"/>
        </w:rPr>
        <w:t>、经理等人员报告。</w:t>
      </w:r>
    </w:p>
    <w:p>
      <w:pPr>
        <w:numPr>
          <w:ilvl w:val="0"/>
          <w:numId w:val="105"/>
        </w:numPr>
        <w:bidi w:val="0"/>
        <w:rPr>
          <w:rFonts w:hint="eastAsia" w:ascii="宋体" w:hAnsi="宋体" w:eastAsia="宋体" w:cs="宋体"/>
        </w:rPr>
      </w:pPr>
      <w:r>
        <w:rPr>
          <w:rFonts w:hint="eastAsia" w:ascii="宋体" w:hAnsi="宋体" w:eastAsia="宋体" w:cs="宋体"/>
        </w:rPr>
        <w:t>积极开展自救互救，对于窒息或心跳呼吸骤停伤员，必须先复苏、后搬运。</w:t>
      </w:r>
    </w:p>
    <w:p>
      <w:pPr>
        <w:numPr>
          <w:ilvl w:val="0"/>
          <w:numId w:val="105"/>
        </w:numPr>
        <w:bidi w:val="0"/>
        <w:rPr>
          <w:rFonts w:hint="eastAsia" w:ascii="宋体" w:hAnsi="宋体" w:eastAsia="宋体" w:cs="宋体"/>
        </w:rPr>
      </w:pPr>
      <w:r>
        <w:rPr>
          <w:rFonts w:hint="eastAsia" w:ascii="宋体" w:hAnsi="宋体" w:eastAsia="宋体" w:cs="宋体"/>
        </w:rPr>
        <w:t>复苏方法为：立即将伤员新鲜风流中，使之尽快与有毒有害气体隔离；将口中</w:t>
      </w:r>
      <w:r>
        <w:rPr>
          <w:rFonts w:hint="eastAsia" w:ascii="宋体" w:hAnsi="宋体" w:eastAsia="宋体" w:cs="宋体"/>
          <w:lang w:eastAsia="zh-CN"/>
        </w:rPr>
        <w:t>妨碍</w:t>
      </w:r>
      <w:r>
        <w:rPr>
          <w:rFonts w:hint="eastAsia" w:ascii="宋体" w:hAnsi="宋体" w:eastAsia="宋体" w:cs="宋体"/>
        </w:rPr>
        <w:t>呼吸的东西去除，并将衣领、腰带、上衣解开，脱掉胶靴，使呼吸系统和血液循环不致受阻；对窒息者进行人工呼吸；对出血伤员，要先止血、后搬运；对骨折伤员，要先固定，后搬运。</w:t>
      </w:r>
    </w:p>
    <w:p>
      <w:pPr>
        <w:bidi w:val="0"/>
        <w:rPr>
          <w:rFonts w:hint="default"/>
          <w:b/>
          <w:bCs/>
          <w:lang w:val="en-US" w:eastAsia="zh-CN"/>
        </w:rPr>
      </w:pPr>
      <w:r>
        <w:rPr>
          <w:rFonts w:hint="eastAsia"/>
          <w:b/>
          <w:bCs/>
          <w:lang w:val="en-US" w:eastAsia="zh-CN"/>
        </w:rPr>
        <w:t>二、外因火灾应急措施</w:t>
      </w:r>
    </w:p>
    <w:p>
      <w:pPr>
        <w:numPr>
          <w:ilvl w:val="0"/>
          <w:numId w:val="106"/>
        </w:numPr>
        <w:bidi w:val="0"/>
        <w:rPr>
          <w:rFonts w:hint="eastAsia"/>
          <w:lang w:val="en-US" w:eastAsia="zh-CN"/>
        </w:rPr>
      </w:pPr>
      <w:r>
        <w:rPr>
          <w:rFonts w:hint="eastAsia" w:ascii="Times New Roman" w:eastAsia="宋体"/>
          <w:lang w:val="en-US" w:eastAsia="zh-CN"/>
        </w:rPr>
        <w:t>进风井筒发生火灾。应立即撤出上风侧人员使主风机反风，若主风机停止运转后，因火风压的作用，烟雾不再漫入井下时，停止主风机运转即可。回风井筒发生火灾时，在风流方向不应改变的原则下，为防止火势增大，应打开风机风道闸门，减少风量或停止风机供风，以利于控制火势，并严密监视瓦斯情况；在减少灾区风量的救过程中，若发现瓦斯浓度在上升，特别是瓦斯浓度上升到1.5%左右时，应立即停止使用此法，恢复正常通风，甚至增加灾区风量，以冲淡和排出瓦斯。</w:t>
      </w:r>
    </w:p>
    <w:p>
      <w:pPr>
        <w:numPr>
          <w:ilvl w:val="0"/>
          <w:numId w:val="106"/>
        </w:numPr>
        <w:bidi w:val="0"/>
        <w:ind w:left="425" w:leftChars="0" w:firstLine="560" w:firstLineChars="200"/>
        <w:rPr>
          <w:rFonts w:hint="eastAsia" w:ascii="宋体" w:hAnsi="宋体" w:eastAsia="宋体" w:cs="宋体"/>
        </w:rPr>
      </w:pPr>
      <w:r>
        <w:rPr>
          <w:rFonts w:hint="eastAsia" w:ascii="宋体" w:hAnsi="宋体" w:eastAsia="宋体" w:cs="宋体"/>
          <w:lang w:val="en-US" w:eastAsia="zh-CN"/>
        </w:rPr>
        <w:t>回风井发生火灾</w:t>
      </w:r>
      <w:r>
        <w:rPr>
          <w:rFonts w:hint="eastAsia" w:ascii="宋体" w:hAnsi="宋体" w:cs="宋体"/>
          <w:lang w:val="en-US" w:eastAsia="zh-CN"/>
        </w:rPr>
        <w:t>。</w:t>
      </w:r>
      <w:r>
        <w:rPr>
          <w:rFonts w:hint="eastAsia" w:ascii="宋体" w:hAnsi="宋体" w:eastAsia="宋体" w:cs="宋体"/>
          <w:lang w:val="en-US" w:eastAsia="zh-CN"/>
        </w:rPr>
        <w:t>组织井下人员经进风井筒出井；进风井发生火时，等主风机反转时，引导人员经回风井筒撤出。</w:t>
      </w:r>
    </w:p>
    <w:p>
      <w:pPr>
        <w:numPr>
          <w:ilvl w:val="0"/>
          <w:numId w:val="106"/>
        </w:numPr>
        <w:bidi w:val="0"/>
        <w:ind w:left="425" w:leftChars="0" w:firstLine="560" w:firstLineChars="200"/>
        <w:rPr>
          <w:rFonts w:hint="eastAsia" w:ascii="宋体" w:hAnsi="宋体" w:eastAsia="宋体" w:cs="宋体"/>
        </w:rPr>
      </w:pPr>
      <w:r>
        <w:rPr>
          <w:rFonts w:hint="eastAsia" w:ascii="宋体" w:hAnsi="宋体" w:cs="宋体"/>
          <w:lang w:val="en-US" w:eastAsia="zh-CN"/>
        </w:rPr>
        <w:t>井底车场发生火灾时。要</w:t>
      </w:r>
      <w:r>
        <w:rPr>
          <w:rFonts w:hint="eastAsia" w:ascii="宋体" w:hAnsi="宋体" w:eastAsia="宋体" w:cs="宋体"/>
        </w:rPr>
        <w:t>采取反风措施，</w:t>
      </w:r>
      <w:r>
        <w:rPr>
          <w:rFonts w:hint="eastAsia" w:ascii="宋体" w:hAnsi="宋体" w:cs="宋体"/>
          <w:lang w:eastAsia="zh-CN"/>
        </w:rPr>
        <w:t>机电运输科</w:t>
      </w:r>
      <w:r>
        <w:rPr>
          <w:rFonts w:hint="eastAsia" w:ascii="宋体" w:hAnsi="宋体" w:eastAsia="宋体" w:cs="宋体"/>
        </w:rPr>
        <w:t>要对主要通风机机房内的所有机电设备、仪表、防爆门、安全通道等进行一次全面安全检查，确保反风设备性能可靠、灵活、安全。反风必须使用工作主要通风机。</w:t>
      </w:r>
    </w:p>
    <w:p>
      <w:pPr>
        <w:numPr>
          <w:ilvl w:val="0"/>
          <w:numId w:val="106"/>
        </w:numPr>
        <w:bidi w:val="0"/>
        <w:ind w:left="425" w:leftChars="0" w:firstLine="560" w:firstLineChars="200"/>
        <w:rPr>
          <w:rFonts w:hint="eastAsia" w:ascii="宋体" w:hAnsi="宋体" w:eastAsia="宋体" w:cs="宋体"/>
        </w:rPr>
      </w:pPr>
      <w:r>
        <w:rPr>
          <w:rFonts w:hint="eastAsia" w:ascii="宋体" w:hAnsi="宋体" w:cs="宋体"/>
          <w:lang w:val="en-US" w:eastAsia="zh-CN"/>
        </w:rPr>
        <w:t>硐室发生火灾。</w:t>
      </w:r>
      <w:r>
        <w:rPr>
          <w:rFonts w:hint="eastAsia" w:ascii="宋体" w:hAnsi="宋体" w:eastAsia="宋体" w:cs="宋体"/>
        </w:rPr>
        <w:t>着火硐室位于矿井总进风道应反风或缩短风流；着火硐室位于矿井采区总进风所经两巷道的连接处</w:t>
      </w:r>
      <w:r>
        <w:rPr>
          <w:rFonts w:hint="eastAsia" w:ascii="宋体" w:hAnsi="宋体" w:cs="宋体"/>
          <w:lang w:eastAsia="zh-CN"/>
        </w:rPr>
        <w:t>，</w:t>
      </w:r>
      <w:r>
        <w:rPr>
          <w:rFonts w:hint="eastAsia" w:ascii="宋体" w:hAnsi="宋体" w:eastAsia="宋体" w:cs="宋体"/>
        </w:rPr>
        <w:t>则在可能的情况下采取短路通风。条件具备时也可采用局部反风；机电硐室着火后，在保证安全的前提</w:t>
      </w:r>
      <w:r>
        <w:rPr>
          <w:rFonts w:hint="eastAsia" w:ascii="宋体" w:hAnsi="宋体" w:eastAsia="宋体" w:cs="宋体"/>
          <w:lang w:eastAsia="zh-CN"/>
        </w:rPr>
        <w:t>下</w:t>
      </w:r>
      <w:r>
        <w:rPr>
          <w:rFonts w:hint="eastAsia" w:ascii="宋体" w:hAnsi="宋体" w:eastAsia="宋体" w:cs="宋体"/>
        </w:rPr>
        <w:t>，应立即切断电源，按一般火灾处理，但灭火时要用干粉灭火器。</w:t>
      </w:r>
    </w:p>
    <w:p>
      <w:pPr>
        <w:numPr>
          <w:ilvl w:val="0"/>
          <w:numId w:val="106"/>
        </w:numPr>
        <w:bidi w:val="0"/>
        <w:ind w:left="425" w:leftChars="0" w:firstLine="560" w:firstLineChars="200"/>
        <w:rPr>
          <w:rFonts w:hint="eastAsia" w:ascii="宋体" w:hAnsi="宋体" w:eastAsia="宋体" w:cs="宋体"/>
        </w:rPr>
      </w:pPr>
      <w:r>
        <w:rPr>
          <w:rFonts w:hint="eastAsia" w:ascii="宋体" w:hAnsi="宋体" w:cs="宋体"/>
          <w:lang w:val="en-US" w:eastAsia="zh-CN"/>
        </w:rPr>
        <w:t>回采工作面发生火灾。</w:t>
      </w:r>
    </w:p>
    <w:p>
      <w:pPr>
        <w:numPr>
          <w:ilvl w:val="0"/>
          <w:numId w:val="107"/>
        </w:numPr>
        <w:bidi w:val="0"/>
        <w:ind w:left="5" w:leftChars="0"/>
        <w:rPr>
          <w:rFonts w:hint="eastAsia" w:ascii="宋体" w:hAnsi="宋体" w:eastAsia="宋体" w:cs="宋体"/>
        </w:rPr>
      </w:pPr>
      <w:r>
        <w:rPr>
          <w:rFonts w:hint="eastAsia"/>
        </w:rPr>
        <w:t>因电器设备故障或违章爆破等原因造成火灾时，应立即切断电源，按一般火灾处理，但灭火时要用干粉灭火器。</w:t>
      </w:r>
    </w:p>
    <w:p>
      <w:pPr>
        <w:numPr>
          <w:ilvl w:val="0"/>
          <w:numId w:val="107"/>
        </w:numPr>
        <w:bidi w:val="0"/>
        <w:ind w:left="5" w:leftChars="0"/>
        <w:rPr>
          <w:rFonts w:hint="eastAsia" w:ascii="宋体" w:hAnsi="宋体" w:eastAsia="宋体" w:cs="宋体"/>
        </w:rPr>
      </w:pPr>
      <w:r>
        <w:rPr>
          <w:rFonts w:hint="eastAsia"/>
        </w:rPr>
        <w:t>不论在工作面任何地点起火，位于火源回风侧的人员应迅速戴好自救器，顺着风流尽快从回风出口撤到采区新鲜风流中，然后根据实际情况确定灭火或是撤退。如果距火源较近而且越过火源没有危险时，位于火源回风侧的人员在戴好自救器的情况下，也可迅速穿过火区撤到火源的进风侧。</w:t>
      </w:r>
    </w:p>
    <w:p>
      <w:pPr>
        <w:numPr>
          <w:ilvl w:val="0"/>
          <w:numId w:val="107"/>
        </w:numPr>
        <w:bidi w:val="0"/>
        <w:ind w:left="5" w:leftChars="0"/>
        <w:rPr>
          <w:rFonts w:hint="eastAsia" w:ascii="宋体" w:hAnsi="宋体" w:eastAsia="宋体" w:cs="宋体"/>
        </w:rPr>
      </w:pPr>
      <w:r>
        <w:rPr>
          <w:rFonts w:hint="eastAsia" w:ascii="宋体" w:hAnsi="宋体" w:eastAsia="宋体" w:cs="宋体"/>
        </w:rPr>
        <w:t>撤退行动既要迅速果断，又要快而不乱。如果巷道已经充满烟雾，也绝对不可惊慌，不能乱跑，要迅速地辨认出发生火灾的地区和风流方向，然后沉着地俯身摸着铁道或铁管有秩序地外撤。</w:t>
      </w:r>
    </w:p>
    <w:p>
      <w:pPr>
        <w:numPr>
          <w:ilvl w:val="0"/>
          <w:numId w:val="107"/>
        </w:numPr>
        <w:bidi w:val="0"/>
        <w:ind w:left="5" w:leftChars="0"/>
        <w:rPr>
          <w:rFonts w:hint="eastAsia" w:ascii="宋体" w:hAnsi="宋体" w:eastAsia="宋体" w:cs="宋体"/>
        </w:rPr>
      </w:pPr>
      <w:r>
        <w:rPr>
          <w:rFonts w:hint="eastAsia" w:ascii="宋体" w:hAnsi="宋体" w:eastAsia="宋体" w:cs="宋体"/>
        </w:rPr>
        <w:t>如果是其他地区发生火灾，无论是逆风或顺风撤退，都无法躲避着火巷道或火灾烟气可能造成的危害时，应在烟气袭来之前，选择合适的地点就地利用现场条件，快速构筑临时避难硐室，进行避灾自救。</w:t>
      </w:r>
    </w:p>
    <w:p>
      <w:pPr>
        <w:numPr>
          <w:ilvl w:val="0"/>
          <w:numId w:val="106"/>
        </w:numPr>
        <w:bidi w:val="0"/>
        <w:ind w:left="425" w:leftChars="0" w:firstLine="560" w:firstLineChars="200"/>
        <w:rPr>
          <w:rFonts w:hint="eastAsia" w:ascii="宋体" w:hAnsi="宋体" w:eastAsia="宋体" w:cs="宋体"/>
        </w:rPr>
      </w:pPr>
      <w:r>
        <w:rPr>
          <w:rFonts w:hint="eastAsia" w:ascii="宋体" w:hAnsi="宋体" w:cs="宋体"/>
          <w:lang w:val="en-US" w:eastAsia="zh-CN"/>
        </w:rPr>
        <w:t>掘进工作面发生火灾。</w:t>
      </w:r>
    </w:p>
    <w:p>
      <w:pPr>
        <w:numPr>
          <w:ilvl w:val="0"/>
          <w:numId w:val="108"/>
        </w:numPr>
        <w:bidi w:val="0"/>
        <w:ind w:left="5" w:leftChars="0"/>
        <w:rPr>
          <w:rFonts w:hint="eastAsia"/>
        </w:rPr>
      </w:pPr>
      <w:r>
        <w:rPr>
          <w:rFonts w:hint="eastAsia"/>
        </w:rPr>
        <w:t>原则上要在维持局部通风机正常通风情况下，进行积极灭火；但到达火灾现场后，一定要注意保持原来通风状态，即风机停运的不要随便开启，运转中的风机不要盲目停止，侦察后再确定措施。</w:t>
      </w:r>
    </w:p>
    <w:p>
      <w:pPr>
        <w:numPr>
          <w:ilvl w:val="0"/>
          <w:numId w:val="108"/>
        </w:numPr>
        <w:bidi w:val="0"/>
        <w:ind w:left="5" w:leftChars="0"/>
        <w:rPr>
          <w:rFonts w:hint="eastAsia" w:ascii="宋体" w:hAnsi="宋体" w:eastAsia="宋体" w:cs="宋体"/>
        </w:rPr>
      </w:pPr>
      <w:r>
        <w:rPr>
          <w:rFonts w:hint="eastAsia" w:ascii="宋体" w:hAnsi="宋体" w:eastAsia="宋体" w:cs="宋体"/>
        </w:rPr>
        <w:t>有爆炸危险的已着火巷道，在不需要救人时，不要冒险进入；已经通风的巷道中瓦斯仍然迅速增长时，也不得入内灭火。要在远离火区的安全地点建筑密闭以控制火区。</w:t>
      </w:r>
    </w:p>
    <w:p>
      <w:pPr>
        <w:numPr>
          <w:ilvl w:val="0"/>
          <w:numId w:val="108"/>
        </w:numPr>
        <w:bidi w:val="0"/>
        <w:ind w:left="5" w:leftChars="0"/>
        <w:rPr>
          <w:rFonts w:hint="eastAsia" w:ascii="宋体" w:hAnsi="宋体" w:eastAsia="宋体" w:cs="宋体"/>
        </w:rPr>
      </w:pPr>
      <w:r>
        <w:rPr>
          <w:rFonts w:hint="eastAsia" w:ascii="宋体" w:hAnsi="宋体" w:eastAsia="宋体" w:cs="宋体"/>
        </w:rPr>
        <w:t>掘进</w:t>
      </w:r>
      <w:r>
        <w:rPr>
          <w:rFonts w:hint="eastAsia" w:ascii="宋体" w:hAnsi="宋体" w:eastAsia="宋体" w:cs="宋体"/>
          <w:lang w:val="en-US" w:eastAsia="zh-CN"/>
        </w:rPr>
        <w:t>工作面</w:t>
      </w:r>
      <w:r>
        <w:rPr>
          <w:rFonts w:hint="eastAsia" w:ascii="宋体" w:hAnsi="宋体" w:eastAsia="宋体" w:cs="宋体"/>
        </w:rPr>
        <w:t>由于电器设备故障或违章爆破等原因造成火灾时，应立即切断电源，按一般火灾处理，但灭火时要用干粉灭火器。</w:t>
      </w:r>
    </w:p>
    <w:p>
      <w:pPr>
        <w:numPr>
          <w:ilvl w:val="0"/>
          <w:numId w:val="108"/>
        </w:numPr>
        <w:bidi w:val="0"/>
        <w:ind w:left="5" w:leftChars="0"/>
        <w:rPr>
          <w:rFonts w:hint="eastAsia" w:ascii="宋体" w:hAnsi="宋体" w:eastAsia="宋体" w:cs="宋体"/>
        </w:rPr>
      </w:pPr>
      <w:r>
        <w:rPr>
          <w:rFonts w:hint="eastAsia" w:ascii="宋体" w:hAnsi="宋体" w:eastAsia="宋体" w:cs="宋体"/>
        </w:rPr>
        <w:t>如果巷道起火，首先应尽一切可能设法穿过火源，迅速撤离到火源的进风侧或采区新鲜风流中，然后根据实际情况确定灭火或是撤退。</w:t>
      </w:r>
    </w:p>
    <w:p>
      <w:pPr>
        <w:numPr>
          <w:ilvl w:val="0"/>
          <w:numId w:val="108"/>
        </w:numPr>
        <w:bidi w:val="0"/>
        <w:ind w:left="5" w:leftChars="0"/>
        <w:rPr>
          <w:rFonts w:hint="eastAsia" w:ascii="宋体" w:hAnsi="宋体" w:eastAsia="宋体" w:cs="宋体"/>
        </w:rPr>
      </w:pPr>
      <w:r>
        <w:rPr>
          <w:rFonts w:hint="eastAsia" w:ascii="宋体" w:hAnsi="宋体" w:eastAsia="宋体" w:cs="宋体"/>
        </w:rPr>
        <w:t>当人员被堵截在工作面，在无法撤退时，应在保证安全的条件下迅速尽一切可能拆除引燃的风筒，撤除一切可燃物，切断火灾蔓延的通路。</w:t>
      </w:r>
    </w:p>
    <w:p>
      <w:pPr>
        <w:numPr>
          <w:ilvl w:val="0"/>
          <w:numId w:val="108"/>
        </w:numPr>
        <w:bidi w:val="0"/>
        <w:ind w:left="5" w:leftChars="0"/>
        <w:rPr>
          <w:rFonts w:hint="eastAsia" w:ascii="宋体" w:hAnsi="宋体" w:eastAsia="宋体" w:cs="宋体"/>
        </w:rPr>
      </w:pPr>
      <w:r>
        <w:rPr>
          <w:rFonts w:hint="eastAsia" w:ascii="宋体" w:hAnsi="宋体" w:eastAsia="宋体" w:cs="宋体"/>
        </w:rPr>
        <w:t>根据火灾的大小、发生的地点等选择合适的地点利用现场的风筒、支架及其他一切可能利用的材料、工具，迅速构筑临时</w:t>
      </w:r>
      <w:r>
        <w:rPr>
          <w:rFonts w:hint="eastAsia" w:ascii="宋体" w:hAnsi="宋体" w:eastAsia="宋体" w:cs="宋体"/>
          <w:lang w:eastAsia="zh-CN"/>
        </w:rPr>
        <w:t>避难硐室</w:t>
      </w:r>
      <w:r>
        <w:rPr>
          <w:rFonts w:hint="eastAsia" w:ascii="宋体" w:hAnsi="宋体" w:eastAsia="宋体" w:cs="宋体"/>
        </w:rPr>
        <w:t>、并严加封堵，防止有害烟气的侵入。</w:t>
      </w:r>
    </w:p>
    <w:p>
      <w:pPr>
        <w:numPr>
          <w:ilvl w:val="0"/>
          <w:numId w:val="108"/>
        </w:numPr>
        <w:bidi w:val="0"/>
        <w:ind w:left="5" w:leftChars="0"/>
        <w:rPr>
          <w:rFonts w:hint="eastAsia" w:ascii="宋体" w:hAnsi="宋体" w:eastAsia="宋体" w:cs="宋体"/>
        </w:rPr>
      </w:pPr>
      <w:r>
        <w:rPr>
          <w:rFonts w:hint="eastAsia" w:ascii="宋体" w:hAnsi="宋体" w:eastAsia="宋体" w:cs="宋体"/>
        </w:rPr>
        <w:t>在条件许可的条件下，可在独头工作面与火源之间，建造多道隔离风幛风墙，而且留做避难的窨范围越大越好</w:t>
      </w:r>
      <w:r>
        <w:rPr>
          <w:rFonts w:hint="eastAsia" w:ascii="宋体" w:hAnsi="宋体" w:eastAsia="宋体" w:cs="宋体"/>
          <w:lang w:eastAsia="zh-CN"/>
        </w:rPr>
        <w:t>。</w:t>
      </w:r>
    </w:p>
    <w:p>
      <w:pPr>
        <w:numPr>
          <w:ilvl w:val="0"/>
          <w:numId w:val="108"/>
        </w:numPr>
        <w:bidi w:val="0"/>
        <w:ind w:left="5" w:leftChars="0"/>
        <w:rPr>
          <w:rFonts w:hint="eastAsia" w:ascii="宋体" w:hAnsi="宋体" w:eastAsia="宋体" w:cs="宋体"/>
        </w:rPr>
      </w:pPr>
      <w:r>
        <w:rPr>
          <w:rFonts w:hint="eastAsia" w:ascii="宋体" w:hAnsi="宋体" w:eastAsia="宋体" w:cs="宋体"/>
        </w:rPr>
        <w:t>当巷道内有压风自救装置，应当打开压风管道的阀门或切断管路，放出压缩空气用以避灾自救。</w:t>
      </w:r>
    </w:p>
    <w:p>
      <w:pPr>
        <w:numPr>
          <w:ilvl w:val="0"/>
          <w:numId w:val="108"/>
        </w:numPr>
        <w:bidi w:val="0"/>
        <w:ind w:left="5" w:leftChars="0"/>
        <w:rPr>
          <w:rFonts w:hint="eastAsia" w:ascii="宋体" w:hAnsi="宋体" w:eastAsia="宋体" w:cs="宋体"/>
        </w:rPr>
      </w:pPr>
      <w:r>
        <w:rPr>
          <w:rFonts w:hint="eastAsia" w:ascii="宋体" w:hAnsi="宋体" w:eastAsia="宋体" w:cs="宋体"/>
        </w:rPr>
        <w:t>如果巷道内有输水管道时，可充分利用水管改善避难的条件。</w:t>
      </w:r>
    </w:p>
    <w:p>
      <w:pPr>
        <w:numPr>
          <w:ilvl w:val="0"/>
          <w:numId w:val="108"/>
        </w:numPr>
        <w:bidi w:val="0"/>
        <w:ind w:left="5" w:leftChars="0"/>
        <w:rPr>
          <w:rFonts w:hint="eastAsia" w:ascii="宋体" w:hAnsi="宋体" w:eastAsia="宋体" w:cs="宋体"/>
        </w:rPr>
      </w:pPr>
      <w:r>
        <w:rPr>
          <w:rFonts w:hint="eastAsia" w:ascii="宋体" w:hAnsi="宋体" w:eastAsia="宋体" w:cs="宋体"/>
        </w:rPr>
        <w:t>如果有必要用水控制火势，阻止火灾的蔓延时，应特别注意水蒸气或巷道冒顶可能给避难人员带来的危害</w:t>
      </w:r>
      <w:r>
        <w:rPr>
          <w:rFonts w:hint="eastAsia" w:ascii="宋体" w:hAnsi="宋体" w:eastAsia="宋体" w:cs="宋体"/>
          <w:lang w:eastAsia="zh-CN"/>
        </w:rPr>
        <w:t>。</w:t>
      </w:r>
    </w:p>
    <w:p>
      <w:pPr>
        <w:numPr>
          <w:ilvl w:val="0"/>
          <w:numId w:val="108"/>
        </w:numPr>
        <w:bidi w:val="0"/>
        <w:ind w:left="5" w:leftChars="0"/>
        <w:rPr>
          <w:rFonts w:hint="eastAsia" w:ascii="宋体" w:hAnsi="宋体" w:eastAsia="宋体" w:cs="宋体"/>
        </w:rPr>
      </w:pPr>
      <w:r>
        <w:rPr>
          <w:rFonts w:hint="eastAsia" w:ascii="宋体" w:hAnsi="宋体" w:eastAsia="宋体" w:cs="宋体"/>
        </w:rPr>
        <w:t>如果是其他地区发生火灾，独头掘进巷被经过此地的火灾烟气所封堵，人员无法撤退时，应立即用风幛等将巷口封闭，建立临时避难所。如果火灾烟气通过局扇被压入巷道内、则应立即将风筒拆除，防止烟气侵入独头掘进巷道。</w:t>
      </w:r>
    </w:p>
    <w:p>
      <w:pPr>
        <w:numPr>
          <w:ilvl w:val="0"/>
          <w:numId w:val="0"/>
        </w:numPr>
        <w:bidi w:val="0"/>
        <w:ind w:leftChars="200"/>
        <w:rPr>
          <w:rFonts w:hint="eastAsia" w:ascii="宋体" w:hAnsi="宋体" w:eastAsia="宋体" w:cs="宋体"/>
          <w:b/>
          <w:bCs/>
          <w:lang w:val="en-US" w:eastAsia="zh-CN"/>
        </w:rPr>
      </w:pPr>
      <w:r>
        <w:rPr>
          <w:rFonts w:hint="eastAsia" w:ascii="宋体" w:hAnsi="宋体" w:cs="宋体"/>
          <w:b/>
          <w:bCs/>
          <w:lang w:val="en-US" w:eastAsia="zh-CN"/>
        </w:rPr>
        <w:t>三、</w:t>
      </w:r>
      <w:r>
        <w:rPr>
          <w:rFonts w:hint="eastAsia" w:ascii="宋体" w:hAnsi="宋体" w:eastAsia="宋体" w:cs="宋体"/>
          <w:b/>
          <w:bCs/>
          <w:lang w:val="en-US" w:eastAsia="zh-CN"/>
        </w:rPr>
        <w:t>内因火灾应急措施</w:t>
      </w:r>
    </w:p>
    <w:p>
      <w:pPr>
        <w:numPr>
          <w:ilvl w:val="0"/>
          <w:numId w:val="109"/>
        </w:numPr>
        <w:bidi w:val="0"/>
        <w:rPr>
          <w:rFonts w:hint="eastAsia"/>
        </w:rPr>
      </w:pPr>
      <w:r>
        <w:rPr>
          <w:rFonts w:hint="eastAsia"/>
        </w:rPr>
        <w:t>发现自燃现象后，要立即向矿调度指挥中心、值班领导报告，自燃程度严重或危及人员安全时，要撤出所有受威胁区域人员。</w:t>
      </w:r>
    </w:p>
    <w:p>
      <w:pPr>
        <w:numPr>
          <w:ilvl w:val="0"/>
          <w:numId w:val="109"/>
        </w:numPr>
        <w:bidi w:val="0"/>
        <w:ind w:left="425" w:leftChars="0" w:firstLine="560" w:firstLineChars="200"/>
        <w:rPr>
          <w:rFonts w:hint="eastAsia" w:ascii="宋体" w:hAnsi="宋体" w:eastAsia="宋体" w:cs="宋体"/>
        </w:rPr>
      </w:pPr>
      <w:r>
        <w:rPr>
          <w:rFonts w:hint="eastAsia" w:ascii="宋体" w:hAnsi="宋体" w:eastAsia="宋体" w:cs="宋体"/>
        </w:rPr>
        <w:t>调度指挥中心及时通知通风管理部门、矿有关领导，自燃程度严重时，及时组织救援队抢险救援。</w:t>
      </w:r>
    </w:p>
    <w:p>
      <w:pPr>
        <w:numPr>
          <w:ilvl w:val="0"/>
          <w:numId w:val="109"/>
        </w:numPr>
        <w:bidi w:val="0"/>
        <w:ind w:left="425" w:leftChars="0" w:firstLine="560" w:firstLineChars="200"/>
        <w:rPr>
          <w:rFonts w:hint="eastAsia" w:ascii="宋体" w:hAnsi="宋体" w:eastAsia="宋体" w:cs="宋体"/>
        </w:rPr>
      </w:pPr>
      <w:r>
        <w:rPr>
          <w:rFonts w:hint="eastAsia" w:ascii="宋体" w:hAnsi="宋体" w:eastAsia="宋体" w:cs="宋体"/>
        </w:rPr>
        <w:t>发现自燃后，通风管理部门必须及时采取措施，防止火区范围进一步扩大。并根据现场的实际情况，查找漏风通道，并利用气体分析等手段，判断确定火源位置。</w:t>
      </w:r>
    </w:p>
    <w:p>
      <w:pPr>
        <w:numPr>
          <w:ilvl w:val="0"/>
          <w:numId w:val="109"/>
        </w:numPr>
        <w:bidi w:val="0"/>
        <w:ind w:left="425" w:leftChars="0" w:firstLine="560" w:firstLineChars="200"/>
        <w:rPr>
          <w:rFonts w:hint="eastAsia" w:ascii="宋体" w:hAnsi="宋体" w:eastAsia="宋体" w:cs="宋体"/>
        </w:rPr>
      </w:pPr>
      <w:r>
        <w:rPr>
          <w:rFonts w:hint="eastAsia" w:ascii="宋体" w:hAnsi="宋体" w:eastAsia="宋体" w:cs="宋体"/>
        </w:rPr>
        <w:t>确定火源后，要采取消除火源、向高温点注浆、阻化剂等手段和措施，控制高温点，直到消除隐患。</w:t>
      </w:r>
    </w:p>
    <w:p>
      <w:pPr>
        <w:numPr>
          <w:ilvl w:val="0"/>
          <w:numId w:val="109"/>
        </w:numPr>
        <w:bidi w:val="0"/>
        <w:ind w:left="425" w:leftChars="0" w:firstLine="560" w:firstLineChars="200"/>
        <w:rPr>
          <w:rFonts w:hint="eastAsia" w:ascii="宋体" w:hAnsi="宋体" w:eastAsia="宋体" w:cs="宋体"/>
        </w:rPr>
      </w:pPr>
      <w:r>
        <w:rPr>
          <w:rFonts w:hint="eastAsia" w:ascii="宋体" w:hAnsi="宋体" w:eastAsia="宋体" w:cs="宋体"/>
        </w:rPr>
        <w:t>发现自燃征兆后，应及时布置束管监测点，气体、温度测点，分析发火地点气体成分及温度变化，采取相应灭火措施。</w:t>
      </w:r>
    </w:p>
    <w:p>
      <w:pPr>
        <w:numPr>
          <w:ilvl w:val="0"/>
          <w:numId w:val="109"/>
        </w:numPr>
        <w:bidi w:val="0"/>
        <w:ind w:left="425" w:leftChars="0" w:firstLine="560" w:firstLineChars="200"/>
        <w:rPr>
          <w:rFonts w:hint="eastAsia" w:ascii="宋体" w:hAnsi="宋体" w:eastAsia="宋体" w:cs="宋体"/>
        </w:rPr>
      </w:pPr>
      <w:r>
        <w:rPr>
          <w:rFonts w:hint="eastAsia" w:ascii="宋体" w:hAnsi="宋体" w:eastAsia="宋体" w:cs="宋体"/>
        </w:rPr>
        <w:t>对发火地点采取均压灭火措施，减小对发火地点供氧。</w:t>
      </w:r>
    </w:p>
    <w:p>
      <w:pPr>
        <w:numPr>
          <w:ilvl w:val="0"/>
          <w:numId w:val="109"/>
        </w:numPr>
        <w:bidi w:val="0"/>
        <w:ind w:left="425" w:leftChars="0" w:firstLine="560" w:firstLineChars="200"/>
        <w:rPr>
          <w:rFonts w:hint="eastAsia" w:ascii="宋体" w:hAnsi="宋体" w:eastAsia="宋体" w:cs="宋体"/>
          <w:lang w:val="en-US" w:eastAsia="zh-CN"/>
        </w:rPr>
      </w:pPr>
      <w:r>
        <w:rPr>
          <w:rFonts w:hint="eastAsia" w:ascii="宋体" w:hAnsi="宋体" w:eastAsia="宋体" w:cs="宋体"/>
        </w:rPr>
        <w:t>自燃达到冒烟程度时，专人检查瓦斯，有防止瓦斯爆炸的措施。</w:t>
      </w:r>
    </w:p>
    <w:p>
      <w:pPr>
        <w:numPr>
          <w:ilvl w:val="0"/>
          <w:numId w:val="109"/>
        </w:numPr>
        <w:bidi w:val="0"/>
        <w:ind w:left="425" w:leftChars="0" w:firstLine="560" w:firstLineChars="200"/>
        <w:rPr>
          <w:rFonts w:hint="eastAsia" w:ascii="宋体" w:hAnsi="宋体" w:eastAsia="宋体" w:cs="宋体"/>
        </w:rPr>
      </w:pPr>
      <w:r>
        <w:rPr>
          <w:rFonts w:hint="eastAsia" w:ascii="宋体" w:hAnsi="宋体" w:eastAsia="宋体" w:cs="宋体"/>
        </w:rPr>
        <w:t>当采用其他措施无效时，就采用隔绝灭火法封闭火区。</w:t>
      </w:r>
    </w:p>
    <w:p>
      <w:pPr>
        <w:bidi w:val="0"/>
        <w:rPr>
          <w:rFonts w:hint="default"/>
          <w:b/>
          <w:bCs/>
          <w:lang w:val="en-US" w:eastAsia="zh-CN"/>
        </w:rPr>
      </w:pPr>
      <w:r>
        <w:rPr>
          <w:rFonts w:hint="eastAsia" w:ascii="Times New Roman" w:eastAsia="宋体"/>
          <w:b/>
          <w:bCs/>
          <w:lang w:val="en-US" w:eastAsia="zh-CN"/>
        </w:rPr>
        <w:t>四、其他应急措施</w:t>
      </w:r>
    </w:p>
    <w:p>
      <w:pPr>
        <w:numPr>
          <w:ilvl w:val="0"/>
          <w:numId w:val="110"/>
        </w:numPr>
        <w:bidi w:val="0"/>
        <w:rPr>
          <w:rFonts w:hint="eastAsia"/>
          <w:lang w:val="en-US" w:eastAsia="zh-CN"/>
        </w:rPr>
      </w:pPr>
      <w:r>
        <w:rPr>
          <w:rFonts w:hint="eastAsia" w:ascii="Times New Roman" w:eastAsia="宋体"/>
          <w:lang w:val="en-US" w:eastAsia="zh-CN"/>
        </w:rPr>
        <w:t>有害气体中毒窒息时应急措施</w:t>
      </w:r>
    </w:p>
    <w:p>
      <w:pPr>
        <w:numPr>
          <w:ilvl w:val="0"/>
          <w:numId w:val="111"/>
        </w:numPr>
        <w:bidi w:val="0"/>
        <w:ind w:left="5" w:leftChars="0"/>
        <w:rPr>
          <w:rFonts w:hint="eastAsia"/>
        </w:rPr>
      </w:pPr>
      <w:r>
        <w:rPr>
          <w:rFonts w:hint="eastAsia"/>
        </w:rPr>
        <w:t>立即将中毒者从危险区运到新鲜风流中，并安置在顶板良好、无淋水和通风正常的地点。进入有害气体中毒场所，急救者一定要</w:t>
      </w:r>
      <w:r>
        <w:rPr>
          <w:rFonts w:hint="eastAsia" w:eastAsia="宋体"/>
          <w:lang w:eastAsia="zh-CN"/>
        </w:rPr>
        <w:t>佩戴</w:t>
      </w:r>
      <w:r>
        <w:rPr>
          <w:rFonts w:hint="eastAsia"/>
        </w:rPr>
        <w:t>呼吸系统的个体防护装备。</w:t>
      </w:r>
    </w:p>
    <w:p>
      <w:pPr>
        <w:numPr>
          <w:ilvl w:val="0"/>
          <w:numId w:val="111"/>
        </w:numPr>
        <w:bidi w:val="0"/>
        <w:ind w:left="5" w:leftChars="0" w:firstLine="560" w:firstLineChars="200"/>
        <w:rPr>
          <w:rFonts w:hint="eastAsia" w:ascii="宋体" w:hAnsi="宋体" w:eastAsia="宋体" w:cs="宋体"/>
        </w:rPr>
      </w:pPr>
      <w:r>
        <w:rPr>
          <w:rFonts w:hint="eastAsia" w:ascii="宋体" w:hAnsi="宋体" w:eastAsia="宋体" w:cs="宋体"/>
        </w:rPr>
        <w:t>迅速将中毒者口、鼻内妨碍呼吸的黏液、血块、泥土、碎煤等除去，并将上衣、腰带解开，胶鞋脱掉。</w:t>
      </w:r>
    </w:p>
    <w:p>
      <w:pPr>
        <w:numPr>
          <w:ilvl w:val="0"/>
          <w:numId w:val="111"/>
        </w:numPr>
        <w:bidi w:val="0"/>
        <w:ind w:left="5" w:leftChars="0" w:firstLine="560" w:firstLineChars="200"/>
        <w:rPr>
          <w:rFonts w:hint="eastAsia" w:ascii="宋体" w:hAnsi="宋体" w:eastAsia="宋体" w:cs="宋体"/>
        </w:rPr>
      </w:pPr>
      <w:r>
        <w:rPr>
          <w:rFonts w:hint="eastAsia" w:ascii="宋体" w:hAnsi="宋体" w:eastAsia="宋体" w:cs="宋体"/>
        </w:rPr>
        <w:t>对中毒者要进行保暖，用棉被或毯子将身体盖起来。有条件时，可在中毒者身旁放置热水袋。</w:t>
      </w:r>
    </w:p>
    <w:p>
      <w:pPr>
        <w:numPr>
          <w:ilvl w:val="0"/>
          <w:numId w:val="111"/>
        </w:numPr>
        <w:bidi w:val="0"/>
        <w:ind w:left="5" w:leftChars="0" w:firstLine="560" w:firstLineChars="200"/>
        <w:rPr>
          <w:rFonts w:hint="eastAsia" w:ascii="宋体" w:hAnsi="宋体" w:eastAsia="宋体" w:cs="宋体"/>
        </w:rPr>
      </w:pPr>
      <w:r>
        <w:rPr>
          <w:rFonts w:hint="eastAsia" w:ascii="宋体" w:hAnsi="宋体" w:eastAsia="宋体" w:cs="宋体"/>
        </w:rPr>
        <w:t>为促使体内毒物的排除，要及时输氧或进行人工呼吸。受一氧化碳中毒时，如有条件输氧，应请医务人员或急救员在纯氧加入5％的二氧化碳，以刺激呼吸中枢，增强肺部的呼吸能力，使毒物尽快地排出体外。</w:t>
      </w:r>
    </w:p>
    <w:p>
      <w:pPr>
        <w:numPr>
          <w:ilvl w:val="0"/>
          <w:numId w:val="110"/>
        </w:numPr>
        <w:bidi w:val="0"/>
        <w:rPr>
          <w:rFonts w:hint="eastAsia"/>
          <w:lang w:val="en-US" w:eastAsia="zh-CN"/>
        </w:rPr>
      </w:pPr>
      <w:r>
        <w:rPr>
          <w:rFonts w:hint="eastAsia" w:ascii="Times New Roman" w:eastAsia="宋体"/>
          <w:lang w:val="en-US" w:eastAsia="zh-CN"/>
        </w:rPr>
        <w:t>烧伤、烫伤应急措施</w:t>
      </w:r>
    </w:p>
    <w:p>
      <w:pPr>
        <w:numPr>
          <w:ilvl w:val="0"/>
          <w:numId w:val="112"/>
        </w:numPr>
        <w:bidi w:val="0"/>
        <w:ind w:left="5" w:leftChars="0"/>
        <w:rPr>
          <w:rFonts w:hint="eastAsia"/>
        </w:rPr>
      </w:pPr>
      <w:r>
        <w:rPr>
          <w:rFonts w:hint="eastAsia"/>
        </w:rPr>
        <w:t>火焰烧伤时，应就地滚动，切忌奔跑、呼喊、以手扑火，尽量缩短烧伤时间，以免引起头面部、呼吸道和手部烧伤。</w:t>
      </w:r>
    </w:p>
    <w:p>
      <w:pPr>
        <w:numPr>
          <w:ilvl w:val="0"/>
          <w:numId w:val="112"/>
        </w:numPr>
        <w:bidi w:val="0"/>
        <w:ind w:left="5" w:leftChars="0"/>
        <w:rPr>
          <w:rFonts w:hint="eastAsia" w:ascii="宋体" w:hAnsi="宋体" w:eastAsia="宋体" w:cs="宋体"/>
        </w:rPr>
      </w:pPr>
      <w:r>
        <w:rPr>
          <w:rFonts w:hint="eastAsia" w:ascii="宋体" w:hAnsi="宋体" w:eastAsia="宋体" w:cs="宋体"/>
        </w:rPr>
        <w:t>对已灭火而未脱衣服的伤员必须仔细检查全身情况，保持伤口清洁。伤员的衣服鞋袜用剪刀剪开后除去，伤口全部用清洁布片覆盖，防止污染。</w:t>
      </w:r>
    </w:p>
    <w:p>
      <w:pPr>
        <w:numPr>
          <w:ilvl w:val="0"/>
          <w:numId w:val="112"/>
        </w:numPr>
        <w:bidi w:val="0"/>
        <w:ind w:left="5" w:leftChars="0"/>
        <w:rPr>
          <w:rFonts w:hint="eastAsia" w:ascii="宋体" w:hAnsi="宋体" w:eastAsia="宋体" w:cs="宋体"/>
        </w:rPr>
      </w:pPr>
      <w:r>
        <w:rPr>
          <w:rFonts w:hint="eastAsia" w:ascii="宋体" w:hAnsi="宋体" w:eastAsia="宋体" w:cs="宋体"/>
        </w:rPr>
        <w:t>四肢烧伤时，先用清洁冷水冲洗，然后用清洁布片、消毒纱布覆盖。</w:t>
      </w:r>
    </w:p>
    <w:p>
      <w:pPr>
        <w:numPr>
          <w:ilvl w:val="0"/>
          <w:numId w:val="112"/>
        </w:numPr>
        <w:bidi w:val="0"/>
        <w:ind w:left="5" w:leftChars="0"/>
        <w:rPr>
          <w:rFonts w:hint="eastAsia" w:ascii="宋体" w:hAnsi="宋体" w:eastAsia="宋体" w:cs="宋体"/>
        </w:rPr>
      </w:pPr>
      <w:r>
        <w:rPr>
          <w:rFonts w:hint="eastAsia" w:ascii="宋体" w:hAnsi="宋体" w:eastAsia="宋体" w:cs="宋体"/>
        </w:rPr>
        <w:t>对爆炸冲击波烧伤的伤员要注意有无脑颅损伤、腹腔损伤和呼吸道损伤等。</w:t>
      </w:r>
    </w:p>
    <w:p>
      <w:pPr>
        <w:numPr>
          <w:ilvl w:val="0"/>
          <w:numId w:val="112"/>
        </w:numPr>
        <w:bidi w:val="0"/>
        <w:ind w:left="5" w:leftChars="0"/>
        <w:rPr>
          <w:rFonts w:hint="eastAsia" w:ascii="宋体" w:hAnsi="宋体" w:eastAsia="宋体" w:cs="宋体"/>
        </w:rPr>
      </w:pPr>
      <w:r>
        <w:rPr>
          <w:rFonts w:hint="eastAsia" w:ascii="宋体" w:hAnsi="宋体" w:eastAsia="宋体" w:cs="宋体"/>
        </w:rPr>
        <w:t>在现场简单救治的同时，</w:t>
      </w:r>
      <w:r>
        <w:rPr>
          <w:rFonts w:hint="eastAsia" w:ascii="宋体" w:hAnsi="宋体" w:cs="宋体"/>
          <w:lang w:val="en-US" w:eastAsia="zh-CN"/>
        </w:rPr>
        <w:t>要</w:t>
      </w:r>
      <w:r>
        <w:rPr>
          <w:rFonts w:hint="eastAsia" w:ascii="宋体" w:hAnsi="宋体" w:eastAsia="宋体" w:cs="宋体"/>
        </w:rPr>
        <w:t>与专业医疗机构衔接，确保受伤人员的及时、专业救治。</w:t>
      </w:r>
    </w:p>
    <w:p>
      <w:pPr>
        <w:bidi w:val="0"/>
        <w:rPr>
          <w:rFonts w:hint="eastAsia" w:ascii="宋体" w:hAnsi="宋体" w:eastAsia="宋体" w:cs="宋体"/>
          <w:b/>
          <w:bCs/>
        </w:rPr>
      </w:pPr>
      <w:r>
        <w:rPr>
          <w:rFonts w:hint="eastAsia" w:ascii="宋体" w:hAnsi="宋体" w:eastAsia="宋体" w:cs="宋体"/>
          <w:b/>
          <w:bCs/>
          <w:lang w:val="en-US" w:eastAsia="zh-CN"/>
        </w:rPr>
        <w:t>4</w:t>
      </w:r>
      <w:r>
        <w:rPr>
          <w:rFonts w:hint="eastAsia" w:ascii="宋体" w:hAnsi="宋体" w:eastAsia="宋体" w:cs="宋体"/>
          <w:b/>
          <w:bCs/>
        </w:rPr>
        <w:t>.3.</w:t>
      </w:r>
      <w:r>
        <w:rPr>
          <w:rFonts w:hint="eastAsia" w:ascii="宋体" w:hAnsi="宋体" w:eastAsia="宋体" w:cs="宋体"/>
          <w:b/>
          <w:bCs/>
          <w:lang w:val="en-US" w:eastAsia="zh-CN"/>
        </w:rPr>
        <w:t>3</w:t>
      </w:r>
      <w:r>
        <w:rPr>
          <w:rFonts w:hint="eastAsia" w:ascii="宋体" w:hAnsi="宋体" w:eastAsia="宋体" w:cs="宋体"/>
          <w:b/>
          <w:bCs/>
        </w:rPr>
        <w:t>事故报告的基本要求和内容</w:t>
      </w:r>
    </w:p>
    <w:p>
      <w:pPr>
        <w:bidi w:val="0"/>
        <w:rPr>
          <w:rFonts w:hint="eastAsia" w:ascii="宋体" w:hAnsi="宋体" w:eastAsia="宋体" w:cs="宋体"/>
          <w:lang w:val="en-US" w:eastAsia="zh-CN"/>
        </w:rPr>
      </w:pPr>
      <w:r>
        <w:rPr>
          <w:rFonts w:hint="eastAsia" w:ascii="宋体" w:hAnsi="宋体" w:eastAsia="宋体" w:cs="宋体"/>
          <w:lang w:eastAsia="zh-CN"/>
        </w:rPr>
        <w:t>调度指挥中心实行24小时值班制度，设有值班电话，值班电话是：0350-4760870，内线电话6000/6001。</w:t>
      </w:r>
      <w:r>
        <w:rPr>
          <w:rFonts w:hint="eastAsia" w:ascii="宋体" w:hAnsi="宋体" w:eastAsia="宋体" w:cs="宋体"/>
        </w:rPr>
        <w:t>事故报告的主要内容有：汇报人姓名；事故发生时间、具体地点、影响范围；发生事故的类型；事故的简要经过、遇险人员数量；事故原因、性质的初步判断；事故现场已采取的措施；需要有关部门、单位协助救援和处理的有关事宜；若有伤亡人员外送，应说明行走的路线。</w:t>
      </w:r>
    </w:p>
    <w:p>
      <w:pPr>
        <w:pStyle w:val="6"/>
        <w:bidi w:val="0"/>
        <w:rPr>
          <w:rFonts w:hint="eastAsia" w:ascii="宋体" w:hAnsi="宋体" w:eastAsia="宋体" w:cs="宋体"/>
        </w:rPr>
      </w:pPr>
      <w:r>
        <w:rPr>
          <w:rFonts w:hint="eastAsia" w:ascii="宋体" w:hAnsi="宋体" w:eastAsia="宋体" w:cs="宋体"/>
        </w:rPr>
        <w:t>注意事项</w:t>
      </w:r>
    </w:p>
    <w:p>
      <w:pPr>
        <w:numPr>
          <w:ilvl w:val="0"/>
          <w:numId w:val="113"/>
        </w:numPr>
        <w:bidi w:val="0"/>
        <w:rPr>
          <w:rFonts w:hint="eastAsia" w:ascii="宋体" w:hAnsi="宋体" w:eastAsia="宋体" w:cs="宋体"/>
        </w:rPr>
      </w:pPr>
      <w:r>
        <w:rPr>
          <w:rFonts w:hint="eastAsia" w:ascii="宋体" w:hAnsi="宋体" w:eastAsia="宋体" w:cs="宋体"/>
        </w:rPr>
        <w:t>要尽最大可能了解或判明事故的性质、地点、范围和事故区域的巷道、通风系统、风流情况及火灾烟气蔓延速度、方向，以及与自己所处巷道位置之间的关系。并根据矿井灾害事故预防处理计划及现场的实际情况，确定撤退路线和避灾自救的方法。</w:t>
      </w:r>
    </w:p>
    <w:p>
      <w:pPr>
        <w:numPr>
          <w:ilvl w:val="0"/>
          <w:numId w:val="113"/>
        </w:numPr>
        <w:bidi w:val="0"/>
        <w:rPr>
          <w:rFonts w:hint="eastAsia" w:ascii="宋体" w:hAnsi="宋体" w:eastAsia="宋体" w:cs="宋体"/>
        </w:rPr>
      </w:pPr>
      <w:r>
        <w:rPr>
          <w:rFonts w:hint="eastAsia" w:ascii="宋体" w:hAnsi="宋体" w:eastAsia="宋体" w:cs="宋体"/>
        </w:rPr>
        <w:t>位于火源回风侧的人员或是在撤退途中遇到烟气有中毒危险时，应迅速戴好自救器尽快通过捷径绕到新鲜风流中去。或是在烟没有到达之前，顺着风流尽快从回风出口撤到安全地点。</w:t>
      </w:r>
    </w:p>
    <w:p>
      <w:pPr>
        <w:numPr>
          <w:ilvl w:val="0"/>
          <w:numId w:val="113"/>
        </w:numPr>
        <w:bidi w:val="0"/>
        <w:rPr>
          <w:rFonts w:hint="eastAsia" w:ascii="宋体" w:hAnsi="宋体" w:eastAsia="宋体" w:cs="宋体"/>
        </w:rPr>
      </w:pPr>
      <w:r>
        <w:rPr>
          <w:rFonts w:hint="eastAsia" w:ascii="宋体" w:hAnsi="宋体" w:eastAsia="宋体" w:cs="宋体"/>
        </w:rPr>
        <w:t>如果距火源较近而越过火源没有危险时，也可迅速穿过火源撤退到火源的进风侧（注意：这种方式轻易不要采用，必须确定有脱险的把握或身处独头巷时方可采用）。</w:t>
      </w:r>
    </w:p>
    <w:p>
      <w:pPr>
        <w:numPr>
          <w:ilvl w:val="0"/>
          <w:numId w:val="113"/>
        </w:numPr>
        <w:bidi w:val="0"/>
        <w:rPr>
          <w:rFonts w:hint="eastAsia" w:ascii="宋体" w:hAnsi="宋体" w:eastAsia="宋体" w:cs="宋体"/>
        </w:rPr>
      </w:pPr>
      <w:r>
        <w:rPr>
          <w:rFonts w:hint="eastAsia" w:ascii="宋体" w:hAnsi="宋体" w:eastAsia="宋体" w:cs="宋体"/>
        </w:rPr>
        <w:t>如果在自救器有效作用时间内不能安全撤出时，应在设有储存备用自救器的硐室内换用自救器后再行撤退。或者寻找有压风管路系统的地点，设法利用压缩空气呼吸</w:t>
      </w:r>
      <w:r>
        <w:rPr>
          <w:rFonts w:hint="eastAsia" w:ascii="宋体" w:hAnsi="宋体" w:eastAsia="宋体" w:cs="宋体"/>
          <w:lang w:eastAsia="zh-CN"/>
        </w:rPr>
        <w:t>。</w:t>
      </w:r>
    </w:p>
    <w:p>
      <w:pPr>
        <w:numPr>
          <w:ilvl w:val="0"/>
          <w:numId w:val="113"/>
        </w:numPr>
        <w:bidi w:val="0"/>
        <w:rPr>
          <w:rFonts w:hint="eastAsia" w:ascii="宋体" w:hAnsi="宋体" w:eastAsia="宋体" w:cs="宋体"/>
        </w:rPr>
      </w:pPr>
      <w:r>
        <w:rPr>
          <w:rFonts w:hint="eastAsia" w:ascii="宋体" w:hAnsi="宋体" w:eastAsia="宋体" w:cs="宋体"/>
        </w:rPr>
        <w:t>撤退行动要迅速果断、快速有序、不得慌乱。撤退中应靠巷道有连通出口的一侧行进，避免错过脱离危险区的机会。同时还要随时注意观察巷道和风流的变化情况，谨防火风压可能造成的风流逆转。人员之间要互相照应、互相帮助、团结互爱。</w:t>
      </w:r>
    </w:p>
    <w:p>
      <w:pPr>
        <w:numPr>
          <w:ilvl w:val="0"/>
          <w:numId w:val="113"/>
        </w:numPr>
        <w:bidi w:val="0"/>
        <w:rPr>
          <w:rFonts w:hint="eastAsia" w:ascii="宋体" w:hAnsi="宋体" w:eastAsia="宋体" w:cs="宋体"/>
        </w:rPr>
      </w:pPr>
      <w:r>
        <w:rPr>
          <w:rFonts w:hint="eastAsia" w:ascii="宋体" w:hAnsi="宋体" w:eastAsia="宋体" w:cs="宋体"/>
        </w:rPr>
        <w:t>如果巷道已经充满烟雾时，要沉着镇定，不得惊慌乱跑。要迅速地辨认出发生火灾的区域和风流方向，俯身触摸铁道或铁管有秩序外撤。</w:t>
      </w:r>
    </w:p>
    <w:p>
      <w:pPr>
        <w:numPr>
          <w:ilvl w:val="0"/>
          <w:numId w:val="113"/>
        </w:numPr>
        <w:bidi w:val="0"/>
        <w:rPr>
          <w:rFonts w:hint="eastAsia" w:ascii="宋体" w:hAnsi="宋体" w:eastAsia="宋体" w:cs="宋体"/>
        </w:rPr>
      </w:pPr>
      <w:r>
        <w:rPr>
          <w:rFonts w:hint="eastAsia" w:ascii="宋体" w:hAnsi="宋体" w:eastAsia="宋体" w:cs="宋体"/>
        </w:rPr>
        <w:t>如果逆风或顺风撤离都无法躲避着火巷道或火灾烟气可能造成的危害时，应迅速进入避难硐室。</w:t>
      </w:r>
    </w:p>
    <w:p>
      <w:pPr>
        <w:numPr>
          <w:ilvl w:val="0"/>
          <w:numId w:val="113"/>
        </w:numPr>
        <w:bidi w:val="0"/>
        <w:rPr>
          <w:rFonts w:hint="eastAsia"/>
        </w:rPr>
        <w:sectPr>
          <w:pgSz w:w="11905" w:h="16838"/>
          <w:pgMar w:top="1417" w:right="1134" w:bottom="1134" w:left="1587" w:header="850" w:footer="992" w:gutter="0"/>
          <w:paperSrc/>
          <w:pgBorders>
            <w:top w:val="none" w:sz="0" w:space="0"/>
            <w:left w:val="none" w:sz="0" w:space="0"/>
            <w:bottom w:val="none" w:sz="0" w:space="0"/>
            <w:right w:val="none" w:sz="0" w:space="0"/>
          </w:pgBorders>
          <w:pgNumType w:fmt="decimal"/>
          <w:cols w:space="0" w:num="1"/>
          <w:rtlGutter w:val="0"/>
          <w:docGrid w:type="lines" w:linePitch="386" w:charSpace="0"/>
        </w:sectPr>
      </w:pPr>
      <w:r>
        <w:rPr>
          <w:rFonts w:hint="eastAsia" w:ascii="宋体" w:hAnsi="宋体" w:eastAsia="宋体" w:cs="宋体"/>
        </w:rPr>
        <w:t>附近没</w:t>
      </w:r>
      <w:r>
        <w:rPr>
          <w:rFonts w:hint="eastAsia"/>
        </w:rPr>
        <w:t>有避难硐室时，应在烟气袭来之前，选择合适的地点，就地利用现场条件，快速构筑临时避难硐室，进行避灾自救。</w:t>
      </w:r>
    </w:p>
    <w:p>
      <w:pPr>
        <w:bidi w:val="0"/>
        <w:rPr>
          <w:rFonts w:hint="eastAsia"/>
        </w:rPr>
      </w:pPr>
    </w:p>
    <w:p>
      <w:pPr>
        <w:pStyle w:val="5"/>
        <w:numPr>
          <w:ilvl w:val="0"/>
          <w:numId w:val="83"/>
        </w:numPr>
        <w:bidi w:val="0"/>
        <w:jc w:val="center"/>
        <w:rPr>
          <w:rFonts w:hint="eastAsia" w:ascii="宋体" w:hAnsi="宋体" w:eastAsia="宋体" w:cs="宋体"/>
        </w:rPr>
      </w:pPr>
      <w:bookmarkStart w:id="376" w:name="_Toc485"/>
      <w:r>
        <w:rPr>
          <w:rFonts w:hint="eastAsia" w:ascii="宋体" w:hAnsi="宋体" w:eastAsia="宋体" w:cs="宋体"/>
        </w:rPr>
        <w:t>水灾事故现场处置方案</w:t>
      </w:r>
      <w:bookmarkEnd w:id="376"/>
    </w:p>
    <w:p>
      <w:pPr>
        <w:pStyle w:val="6"/>
        <w:bidi w:val="0"/>
        <w:rPr>
          <w:rFonts w:hint="eastAsia" w:ascii="宋体" w:hAnsi="宋体" w:eastAsia="宋体" w:cs="宋体"/>
        </w:rPr>
      </w:pPr>
      <w:r>
        <w:rPr>
          <w:rFonts w:hint="eastAsia" w:ascii="宋体" w:hAnsi="宋体" w:eastAsia="宋体" w:cs="宋体"/>
        </w:rPr>
        <w:t>事故风险描述</w:t>
      </w:r>
    </w:p>
    <w:p>
      <w:pPr>
        <w:bidi w:val="0"/>
        <w:rPr>
          <w:rFonts w:hint="eastAsia" w:ascii="宋体" w:hAnsi="宋体" w:eastAsia="宋体" w:cs="宋体"/>
          <w:b/>
          <w:bCs/>
        </w:rPr>
      </w:pPr>
      <w:bookmarkStart w:id="377" w:name="_Toc15019"/>
      <w:bookmarkStart w:id="378" w:name="_Toc19986"/>
      <w:bookmarkStart w:id="379" w:name="_Toc3922"/>
      <w:bookmarkStart w:id="380" w:name="_Toc20672"/>
      <w:bookmarkStart w:id="381" w:name="_Toc22405"/>
      <w:r>
        <w:rPr>
          <w:rFonts w:hint="eastAsia" w:ascii="宋体" w:hAnsi="宋体" w:eastAsia="宋体" w:cs="宋体"/>
          <w:b/>
          <w:bCs/>
          <w:lang w:val="en-US" w:eastAsia="zh-CN"/>
        </w:rPr>
        <w:t>5</w:t>
      </w:r>
      <w:r>
        <w:rPr>
          <w:rFonts w:hint="eastAsia" w:ascii="宋体" w:hAnsi="宋体" w:eastAsia="宋体" w:cs="宋体"/>
          <w:b/>
          <w:bCs/>
        </w:rPr>
        <w:t>.1.1 事故类型</w:t>
      </w:r>
      <w:bookmarkEnd w:id="377"/>
      <w:bookmarkEnd w:id="378"/>
      <w:bookmarkEnd w:id="379"/>
      <w:bookmarkEnd w:id="380"/>
      <w:bookmarkEnd w:id="381"/>
    </w:p>
    <w:p>
      <w:pPr>
        <w:bidi w:val="0"/>
        <w:rPr>
          <w:rFonts w:hint="eastAsia" w:ascii="宋体" w:hAnsi="宋体" w:eastAsia="宋体" w:cs="宋体"/>
        </w:rPr>
      </w:pPr>
      <w:r>
        <w:rPr>
          <w:rFonts w:hint="eastAsia" w:ascii="宋体" w:hAnsi="宋体" w:eastAsia="宋体" w:cs="宋体"/>
        </w:rPr>
        <w:t>煤矿发生水灾事故的类型主要是</w:t>
      </w:r>
      <w:r>
        <w:rPr>
          <w:rFonts w:hint="eastAsia" w:ascii="宋体" w:hAnsi="宋体" w:eastAsia="宋体" w:cs="宋体"/>
          <w:lang w:val="en-US" w:eastAsia="zh-CN"/>
        </w:rPr>
        <w:t>透水</w:t>
      </w:r>
      <w:r>
        <w:rPr>
          <w:rFonts w:hint="eastAsia" w:ascii="宋体" w:hAnsi="宋体" w:eastAsia="宋体" w:cs="宋体"/>
        </w:rPr>
        <w:t>淹井。</w:t>
      </w:r>
      <w:bookmarkStart w:id="382" w:name="_Toc23476"/>
      <w:bookmarkStart w:id="383" w:name="_Toc28672"/>
      <w:bookmarkStart w:id="384" w:name="_Toc17437"/>
      <w:bookmarkStart w:id="385" w:name="_Toc30254"/>
      <w:bookmarkStart w:id="386" w:name="_Toc20328"/>
    </w:p>
    <w:p>
      <w:pPr>
        <w:bidi w:val="0"/>
        <w:rPr>
          <w:rFonts w:hint="eastAsia" w:ascii="宋体" w:hAnsi="宋体" w:eastAsia="宋体" w:cs="宋体"/>
          <w:lang w:eastAsia="zh-CN"/>
        </w:rPr>
      </w:pPr>
      <w:r>
        <w:rPr>
          <w:rFonts w:hint="eastAsia" w:ascii="宋体" w:hAnsi="宋体" w:eastAsia="宋体" w:cs="宋体"/>
          <w:lang w:val="en-US" w:eastAsia="zh-CN"/>
        </w:rPr>
        <w:t>经风险评估水灾事故风险等级为</w:t>
      </w:r>
      <w:r>
        <w:rPr>
          <w:rFonts w:hint="eastAsia" w:ascii="宋体" w:hAnsi="宋体" w:eastAsia="宋体" w:cs="宋体"/>
        </w:rPr>
        <w:t>重大风险</w:t>
      </w:r>
      <w:r>
        <w:rPr>
          <w:rFonts w:hint="eastAsia" w:ascii="宋体" w:hAnsi="宋体" w:eastAsia="宋体" w:cs="宋体"/>
          <w:lang w:eastAsia="zh-CN"/>
        </w:rPr>
        <w:t>。</w:t>
      </w:r>
    </w:p>
    <w:p>
      <w:pPr>
        <w:bidi w:val="0"/>
        <w:rPr>
          <w:rFonts w:hint="eastAsia" w:ascii="宋体" w:hAnsi="宋体" w:eastAsia="宋体" w:cs="宋体"/>
          <w:b/>
          <w:bCs/>
        </w:rPr>
      </w:pPr>
      <w:r>
        <w:rPr>
          <w:rFonts w:hint="eastAsia" w:ascii="宋体" w:hAnsi="宋体" w:eastAsia="宋体" w:cs="宋体"/>
          <w:b/>
          <w:bCs/>
          <w:lang w:val="en-US" w:eastAsia="zh-CN"/>
        </w:rPr>
        <w:t>5</w:t>
      </w:r>
      <w:r>
        <w:rPr>
          <w:rFonts w:hint="eastAsia" w:ascii="宋体" w:hAnsi="宋体" w:eastAsia="宋体" w:cs="宋体"/>
          <w:b/>
          <w:bCs/>
        </w:rPr>
        <w:t>.1.2 事故可能发生的时间、危害程度及影响范围</w:t>
      </w:r>
      <w:bookmarkEnd w:id="382"/>
      <w:bookmarkEnd w:id="383"/>
      <w:bookmarkEnd w:id="384"/>
      <w:bookmarkEnd w:id="385"/>
      <w:bookmarkEnd w:id="386"/>
    </w:p>
    <w:p>
      <w:pPr>
        <w:bidi w:val="0"/>
        <w:rPr>
          <w:rFonts w:hint="eastAsia" w:ascii="宋体" w:hAnsi="宋体" w:eastAsia="宋体" w:cs="宋体"/>
        </w:rPr>
      </w:pPr>
      <w:bookmarkStart w:id="387" w:name="_Toc5781"/>
      <w:bookmarkStart w:id="388" w:name="_Toc32062"/>
      <w:bookmarkStart w:id="389" w:name="_Toc16997"/>
      <w:bookmarkStart w:id="390" w:name="_Toc19704"/>
      <w:bookmarkStart w:id="391" w:name="_Toc22352"/>
      <w:r>
        <w:rPr>
          <w:rFonts w:hint="eastAsia" w:ascii="宋体" w:hAnsi="宋体" w:eastAsia="宋体" w:cs="宋体"/>
        </w:rPr>
        <w:t>矿井水灾事故与季节关系较大，在雨季、汛期、地表水增加，含水层水源得到充分补给，水压增加，矿井水害在这个季节的发生相对较多。</w:t>
      </w:r>
    </w:p>
    <w:p>
      <w:pPr>
        <w:bidi w:val="0"/>
        <w:rPr>
          <w:rFonts w:hint="eastAsia" w:ascii="宋体" w:hAnsi="宋体" w:eastAsia="宋体" w:cs="宋体"/>
        </w:rPr>
      </w:pPr>
      <w:r>
        <w:rPr>
          <w:rFonts w:hint="eastAsia" w:ascii="宋体" w:hAnsi="宋体" w:eastAsia="宋体" w:cs="宋体"/>
        </w:rPr>
        <w:t>矿井水灾事故的危害极大，不仅可能淹没巷道、工作面及井下设备，甚至可能毁灭整个矿井，造成严重的财产损失和人员伤亡。</w:t>
      </w:r>
    </w:p>
    <w:p>
      <w:pPr>
        <w:bidi w:val="0"/>
        <w:rPr>
          <w:rFonts w:hint="eastAsia" w:ascii="宋体" w:hAnsi="宋体" w:eastAsia="宋体" w:cs="宋体"/>
        </w:rPr>
      </w:pPr>
      <w:r>
        <w:rPr>
          <w:rFonts w:hint="eastAsia" w:ascii="宋体" w:hAnsi="宋体" w:eastAsia="宋体" w:cs="宋体"/>
        </w:rPr>
        <w:t>影响范围有：矿井井下采掘工作面</w:t>
      </w:r>
      <w:r>
        <w:rPr>
          <w:rFonts w:hint="eastAsia" w:ascii="宋体" w:hAnsi="宋体" w:cs="宋体"/>
          <w:lang w:eastAsia="zh-CN"/>
        </w:rPr>
        <w:t>、</w:t>
      </w:r>
      <w:r>
        <w:rPr>
          <w:rFonts w:hint="eastAsia" w:ascii="宋体" w:hAnsi="宋体" w:eastAsia="宋体" w:cs="宋体"/>
        </w:rPr>
        <w:t>邻近巷道及所属采区各巷道</w:t>
      </w:r>
      <w:r>
        <w:rPr>
          <w:rFonts w:hint="eastAsia" w:ascii="宋体" w:hAnsi="宋体" w:cs="宋体"/>
          <w:lang w:eastAsia="zh-CN"/>
        </w:rPr>
        <w:t>，</w:t>
      </w:r>
      <w:r>
        <w:rPr>
          <w:rFonts w:hint="eastAsia" w:ascii="宋体" w:hAnsi="宋体" w:eastAsia="宋体" w:cs="宋体"/>
        </w:rPr>
        <w:t>甚至可能淹没整个矿井。</w:t>
      </w:r>
    </w:p>
    <w:p>
      <w:pPr>
        <w:bidi w:val="0"/>
        <w:rPr>
          <w:rFonts w:hint="eastAsia" w:ascii="宋体" w:hAnsi="宋体" w:eastAsia="宋体" w:cs="宋体"/>
          <w:b/>
          <w:bCs/>
        </w:rPr>
      </w:pPr>
      <w:r>
        <w:rPr>
          <w:rFonts w:hint="eastAsia" w:ascii="宋体" w:hAnsi="宋体" w:eastAsia="宋体" w:cs="宋体"/>
          <w:b/>
          <w:bCs/>
          <w:lang w:val="en-US" w:eastAsia="zh-CN"/>
        </w:rPr>
        <w:t>5</w:t>
      </w:r>
      <w:r>
        <w:rPr>
          <w:rFonts w:hint="eastAsia" w:ascii="宋体" w:hAnsi="宋体" w:eastAsia="宋体" w:cs="宋体"/>
          <w:b/>
          <w:bCs/>
        </w:rPr>
        <w:t>.1.3 事故发生的地点</w:t>
      </w:r>
      <w:bookmarkEnd w:id="387"/>
      <w:bookmarkEnd w:id="388"/>
      <w:bookmarkEnd w:id="389"/>
      <w:bookmarkEnd w:id="390"/>
      <w:bookmarkEnd w:id="391"/>
    </w:p>
    <w:p>
      <w:pPr>
        <w:numPr>
          <w:ilvl w:val="0"/>
          <w:numId w:val="114"/>
        </w:numPr>
        <w:bidi w:val="0"/>
        <w:rPr>
          <w:rFonts w:hint="eastAsia" w:ascii="宋体" w:hAnsi="宋体" w:eastAsia="宋体" w:cs="宋体"/>
        </w:rPr>
      </w:pPr>
      <w:bookmarkStart w:id="392" w:name="_Toc12389"/>
      <w:bookmarkStart w:id="393" w:name="_Toc3316"/>
      <w:bookmarkStart w:id="394" w:name="_Toc29718"/>
      <w:bookmarkStart w:id="395" w:name="_Toc19423"/>
      <w:bookmarkStart w:id="396" w:name="_Toc7695"/>
      <w:bookmarkStart w:id="397" w:name="_Toc8608"/>
      <w:bookmarkStart w:id="398" w:name="_Toc9924"/>
      <w:r>
        <w:rPr>
          <w:rFonts w:hint="eastAsia" w:ascii="宋体" w:hAnsi="宋体" w:eastAsia="宋体" w:cs="宋体"/>
        </w:rPr>
        <w:t>断层、采空区上方裂隙带、封闭不良的导水钻孔、导水陷落柱、地面塌陷区、井筒等。</w:t>
      </w:r>
    </w:p>
    <w:p>
      <w:pPr>
        <w:numPr>
          <w:ilvl w:val="0"/>
          <w:numId w:val="114"/>
        </w:numPr>
        <w:bidi w:val="0"/>
        <w:rPr>
          <w:rFonts w:hint="eastAsia" w:ascii="宋体" w:hAnsi="宋体" w:eastAsia="宋体" w:cs="宋体"/>
        </w:rPr>
      </w:pPr>
      <w:r>
        <w:rPr>
          <w:rFonts w:hint="eastAsia" w:ascii="宋体" w:hAnsi="宋体" w:eastAsia="宋体" w:cs="宋体"/>
        </w:rPr>
        <w:t>井口附近或塌陷区内外的地表水体可能溃入井下。</w:t>
      </w:r>
    </w:p>
    <w:p>
      <w:pPr>
        <w:numPr>
          <w:ilvl w:val="0"/>
          <w:numId w:val="114"/>
        </w:numPr>
        <w:bidi w:val="0"/>
        <w:rPr>
          <w:rFonts w:hint="eastAsia" w:ascii="宋体" w:hAnsi="宋体" w:eastAsia="宋体" w:cs="宋体"/>
        </w:rPr>
      </w:pPr>
      <w:r>
        <w:rPr>
          <w:rFonts w:hint="eastAsia" w:ascii="宋体" w:hAnsi="宋体" w:eastAsia="宋体" w:cs="宋体"/>
        </w:rPr>
        <w:t>矿区及其附近地面水流系统的汇水可能渗漏井下。</w:t>
      </w:r>
    </w:p>
    <w:p>
      <w:pPr>
        <w:bidi w:val="0"/>
        <w:rPr>
          <w:rFonts w:hint="eastAsia" w:ascii="宋体" w:hAnsi="宋体" w:eastAsia="宋体" w:cs="宋体"/>
          <w:b/>
          <w:bCs/>
          <w:lang w:val="en-US" w:eastAsia="zh-CN"/>
        </w:rPr>
      </w:pPr>
      <w:r>
        <w:rPr>
          <w:rFonts w:hint="eastAsia" w:ascii="宋体" w:hAnsi="宋体" w:eastAsia="宋体" w:cs="宋体"/>
          <w:b/>
          <w:bCs/>
          <w:lang w:val="en-US" w:eastAsia="zh-CN"/>
        </w:rPr>
        <w:t>5.1.4事故可能引发的次生、衍生事故</w:t>
      </w:r>
      <w:bookmarkEnd w:id="392"/>
      <w:bookmarkEnd w:id="393"/>
    </w:p>
    <w:p>
      <w:pPr>
        <w:bidi w:val="0"/>
        <w:rPr>
          <w:rFonts w:hint="eastAsia" w:ascii="宋体" w:hAnsi="宋体" w:eastAsia="宋体" w:cs="宋体"/>
          <w:b/>
          <w:bCs/>
          <w:lang w:val="en-US" w:eastAsia="zh-CN"/>
        </w:rPr>
      </w:pPr>
      <w:r>
        <w:rPr>
          <w:rFonts w:hint="eastAsia" w:ascii="宋体" w:hAnsi="宋体" w:eastAsia="宋体" w:cs="宋体"/>
          <w:lang w:val="en-US" w:eastAsia="zh-CN"/>
        </w:rPr>
        <w:t>水害发生可能引起巷道支护强度变弱、冒顶、塌方，水流可能顺裂隙、孔洞进入其他区域，引发水害。</w:t>
      </w:r>
    </w:p>
    <w:p>
      <w:pPr>
        <w:bidi w:val="0"/>
        <w:rPr>
          <w:rFonts w:hint="eastAsia" w:ascii="宋体" w:hAnsi="宋体" w:eastAsia="宋体" w:cs="宋体"/>
          <w:b/>
          <w:bCs/>
        </w:rPr>
      </w:pPr>
      <w:r>
        <w:rPr>
          <w:rFonts w:hint="eastAsia" w:ascii="宋体" w:hAnsi="宋体" w:eastAsia="宋体" w:cs="宋体"/>
          <w:b/>
          <w:bCs/>
          <w:lang w:val="en-US" w:eastAsia="zh-CN"/>
        </w:rPr>
        <w:t>5</w:t>
      </w:r>
      <w:r>
        <w:rPr>
          <w:rFonts w:hint="eastAsia" w:ascii="宋体" w:hAnsi="宋体" w:eastAsia="宋体" w:cs="宋体"/>
          <w:b/>
          <w:bCs/>
        </w:rPr>
        <w:t>.1.</w:t>
      </w:r>
      <w:r>
        <w:rPr>
          <w:rFonts w:hint="eastAsia" w:ascii="宋体" w:hAnsi="宋体" w:eastAsia="宋体" w:cs="宋体"/>
          <w:b/>
          <w:bCs/>
          <w:lang w:val="en-US" w:eastAsia="zh-CN"/>
        </w:rPr>
        <w:t>5</w:t>
      </w:r>
      <w:r>
        <w:rPr>
          <w:rFonts w:hint="eastAsia" w:ascii="宋体" w:hAnsi="宋体" w:eastAsia="宋体" w:cs="宋体"/>
          <w:b/>
          <w:bCs/>
        </w:rPr>
        <w:t xml:space="preserve"> 事故前可能出现的预兆</w:t>
      </w:r>
      <w:bookmarkEnd w:id="394"/>
      <w:bookmarkEnd w:id="395"/>
      <w:bookmarkEnd w:id="396"/>
      <w:bookmarkEnd w:id="397"/>
      <w:bookmarkEnd w:id="398"/>
    </w:p>
    <w:p>
      <w:pPr>
        <w:numPr>
          <w:ilvl w:val="0"/>
          <w:numId w:val="115"/>
        </w:numPr>
        <w:bidi w:val="0"/>
        <w:rPr>
          <w:rFonts w:hint="eastAsia" w:ascii="宋体" w:hAnsi="宋体" w:eastAsia="宋体" w:cs="宋体"/>
        </w:rPr>
      </w:pPr>
      <w:r>
        <w:rPr>
          <w:rFonts w:hint="eastAsia" w:ascii="宋体" w:hAnsi="宋体" w:eastAsia="宋体" w:cs="宋体"/>
        </w:rPr>
        <w:t>煤层发潮、发暗。</w:t>
      </w:r>
    </w:p>
    <w:p>
      <w:pPr>
        <w:numPr>
          <w:ilvl w:val="0"/>
          <w:numId w:val="115"/>
        </w:numPr>
        <w:bidi w:val="0"/>
        <w:rPr>
          <w:rFonts w:hint="eastAsia" w:ascii="宋体" w:hAnsi="宋体" w:eastAsia="宋体" w:cs="宋体"/>
        </w:rPr>
      </w:pPr>
      <w:r>
        <w:rPr>
          <w:rFonts w:hint="eastAsia" w:ascii="宋体" w:hAnsi="宋体" w:eastAsia="宋体" w:cs="宋体"/>
        </w:rPr>
        <w:t>巷道壁或煤壁“挂汗”</w:t>
      </w:r>
      <w:r>
        <w:rPr>
          <w:rFonts w:hint="eastAsia" w:ascii="宋体" w:hAnsi="宋体" w:cs="宋体"/>
          <w:lang w:eastAsia="zh-CN"/>
        </w:rPr>
        <w:t>。</w:t>
      </w:r>
    </w:p>
    <w:p>
      <w:pPr>
        <w:numPr>
          <w:ilvl w:val="0"/>
          <w:numId w:val="115"/>
        </w:numPr>
        <w:bidi w:val="0"/>
        <w:rPr>
          <w:rFonts w:hint="eastAsia" w:ascii="宋体" w:hAnsi="宋体" w:eastAsia="宋体" w:cs="宋体"/>
        </w:rPr>
      </w:pPr>
      <w:r>
        <w:rPr>
          <w:rFonts w:hint="eastAsia" w:ascii="宋体" w:hAnsi="宋体" w:eastAsia="宋体" w:cs="宋体"/>
        </w:rPr>
        <w:t>工作面温度降低，煤壁发凉。</w:t>
      </w:r>
    </w:p>
    <w:p>
      <w:pPr>
        <w:numPr>
          <w:ilvl w:val="0"/>
          <w:numId w:val="115"/>
        </w:numPr>
        <w:bidi w:val="0"/>
        <w:rPr>
          <w:rFonts w:hint="eastAsia" w:ascii="宋体" w:hAnsi="宋体" w:eastAsia="宋体" w:cs="宋体"/>
        </w:rPr>
      </w:pPr>
      <w:r>
        <w:rPr>
          <w:rFonts w:hint="eastAsia" w:ascii="宋体" w:hAnsi="宋体" w:eastAsia="宋体" w:cs="宋体"/>
        </w:rPr>
        <w:t>煤壁“挂红”。</w:t>
      </w:r>
    </w:p>
    <w:p>
      <w:pPr>
        <w:numPr>
          <w:ilvl w:val="0"/>
          <w:numId w:val="115"/>
        </w:numPr>
        <w:bidi w:val="0"/>
        <w:rPr>
          <w:rFonts w:hint="eastAsia" w:ascii="宋体" w:hAnsi="宋体" w:eastAsia="宋体" w:cs="宋体"/>
        </w:rPr>
      </w:pPr>
      <w:r>
        <w:rPr>
          <w:rFonts w:hint="eastAsia" w:ascii="宋体" w:hAnsi="宋体" w:eastAsia="宋体" w:cs="宋体"/>
        </w:rPr>
        <w:t>发出水叫声。</w:t>
      </w:r>
    </w:p>
    <w:p>
      <w:pPr>
        <w:numPr>
          <w:ilvl w:val="0"/>
          <w:numId w:val="115"/>
        </w:numPr>
        <w:bidi w:val="0"/>
        <w:rPr>
          <w:rFonts w:hint="eastAsia" w:ascii="宋体" w:hAnsi="宋体" w:eastAsia="宋体" w:cs="宋体"/>
        </w:rPr>
      </w:pPr>
      <w:r>
        <w:rPr>
          <w:rFonts w:hint="eastAsia" w:ascii="宋体" w:hAnsi="宋体" w:eastAsia="宋体" w:cs="宋体"/>
        </w:rPr>
        <w:t>出现雾气。</w:t>
      </w:r>
    </w:p>
    <w:p>
      <w:pPr>
        <w:numPr>
          <w:ilvl w:val="0"/>
          <w:numId w:val="115"/>
        </w:numPr>
        <w:bidi w:val="0"/>
        <w:rPr>
          <w:rFonts w:hint="eastAsia" w:ascii="宋体" w:hAnsi="宋体" w:eastAsia="宋体" w:cs="宋体"/>
        </w:rPr>
      </w:pPr>
      <w:r>
        <w:rPr>
          <w:rFonts w:hint="eastAsia" w:ascii="宋体" w:hAnsi="宋体" w:eastAsia="宋体" w:cs="宋体"/>
        </w:rPr>
        <w:t>工作面有害气体增加。</w:t>
      </w:r>
    </w:p>
    <w:p>
      <w:pPr>
        <w:numPr>
          <w:ilvl w:val="0"/>
          <w:numId w:val="115"/>
        </w:numPr>
        <w:bidi w:val="0"/>
        <w:rPr>
          <w:rFonts w:hint="eastAsia" w:ascii="宋体" w:hAnsi="宋体" w:eastAsia="宋体" w:cs="宋体"/>
        </w:rPr>
      </w:pPr>
      <w:r>
        <w:rPr>
          <w:rFonts w:hint="eastAsia" w:ascii="宋体" w:hAnsi="宋体" w:eastAsia="宋体" w:cs="宋体"/>
        </w:rPr>
        <w:t>顶板来压、淋水增大，如落雨状，底板鼓起或产生裂隙并出现渗水。</w:t>
      </w:r>
    </w:p>
    <w:p>
      <w:pPr>
        <w:numPr>
          <w:ilvl w:val="0"/>
          <w:numId w:val="115"/>
        </w:numPr>
        <w:bidi w:val="0"/>
        <w:rPr>
          <w:rFonts w:hint="eastAsia" w:ascii="宋体" w:hAnsi="宋体" w:eastAsia="宋体" w:cs="宋体"/>
        </w:rPr>
      </w:pPr>
      <w:r>
        <w:rPr>
          <w:rFonts w:hint="eastAsia" w:ascii="宋体" w:hAnsi="宋体" w:eastAsia="宋体" w:cs="宋体"/>
        </w:rPr>
        <w:t>出现压力水流（或称水线）。</w:t>
      </w:r>
    </w:p>
    <w:p>
      <w:pPr>
        <w:numPr>
          <w:ilvl w:val="0"/>
          <w:numId w:val="115"/>
        </w:numPr>
        <w:bidi w:val="0"/>
        <w:rPr>
          <w:rFonts w:hint="eastAsia" w:ascii="宋体" w:hAnsi="宋体" w:eastAsia="宋体" w:cs="宋体"/>
        </w:rPr>
      </w:pPr>
      <w:r>
        <w:rPr>
          <w:rFonts w:hint="eastAsia" w:ascii="宋体" w:hAnsi="宋体" w:eastAsia="宋体" w:cs="宋体"/>
        </w:rPr>
        <w:t>钻眼时发觉钻孔底松软或钻孔有水流出，说明接近透水区。</w:t>
      </w:r>
    </w:p>
    <w:p>
      <w:pPr>
        <w:pStyle w:val="6"/>
        <w:bidi w:val="0"/>
        <w:rPr>
          <w:rFonts w:hint="eastAsia" w:ascii="宋体" w:hAnsi="宋体" w:eastAsia="宋体" w:cs="宋体"/>
        </w:rPr>
      </w:pPr>
      <w:r>
        <w:rPr>
          <w:rFonts w:hint="eastAsia" w:ascii="宋体" w:hAnsi="宋体" w:eastAsia="宋体" w:cs="宋体"/>
        </w:rPr>
        <w:t>应急工作职责</w:t>
      </w:r>
    </w:p>
    <w:p>
      <w:pPr>
        <w:bidi w:val="0"/>
        <w:rPr>
          <w:rFonts w:hint="eastAsia" w:ascii="宋体" w:hAnsi="宋体" w:eastAsia="宋体" w:cs="宋体"/>
        </w:rPr>
      </w:pPr>
      <w:r>
        <w:rPr>
          <w:rFonts w:hint="eastAsia" w:ascii="宋体" w:hAnsi="宋体" w:eastAsia="宋体" w:cs="宋体"/>
        </w:rPr>
        <w:t>1）应急组织</w:t>
      </w:r>
    </w:p>
    <w:p>
      <w:pPr>
        <w:bidi w:val="0"/>
        <w:rPr>
          <w:rFonts w:hint="eastAsia" w:ascii="宋体" w:hAnsi="宋体" w:eastAsia="宋体" w:cs="宋体"/>
          <w:lang w:eastAsia="zh-CN"/>
        </w:rPr>
      </w:pPr>
      <w:r>
        <w:rPr>
          <w:rFonts w:hint="eastAsia" w:ascii="宋体" w:hAnsi="宋体" w:eastAsia="宋体" w:cs="宋体"/>
        </w:rPr>
        <w:t>组长：</w:t>
      </w:r>
      <w:r>
        <w:rPr>
          <w:rFonts w:hint="eastAsia" w:ascii="宋体" w:hAnsi="宋体" w:cs="宋体"/>
          <w:lang w:val="en-US" w:eastAsia="zh-CN"/>
        </w:rPr>
        <w:t>事故现场最高领导人、煤矿安全监察专员、带班领导、带班区队长、带班班组长</w:t>
      </w:r>
    </w:p>
    <w:p>
      <w:pPr>
        <w:bidi w:val="0"/>
        <w:rPr>
          <w:rFonts w:hint="eastAsia" w:ascii="宋体" w:hAnsi="宋体" w:eastAsia="宋体" w:cs="宋体"/>
        </w:rPr>
      </w:pPr>
      <w:r>
        <w:rPr>
          <w:rFonts w:hint="eastAsia" w:ascii="宋体" w:hAnsi="宋体" w:eastAsia="宋体" w:cs="宋体"/>
        </w:rPr>
        <w:t>组员：现场作业人员</w:t>
      </w:r>
    </w:p>
    <w:p>
      <w:pPr>
        <w:bidi w:val="0"/>
        <w:rPr>
          <w:rFonts w:hint="eastAsia" w:ascii="宋体" w:hAnsi="宋体" w:eastAsia="宋体" w:cs="宋体"/>
        </w:rPr>
      </w:pPr>
      <w:r>
        <w:rPr>
          <w:rFonts w:hint="eastAsia" w:ascii="宋体" w:hAnsi="宋体" w:eastAsia="宋体" w:cs="宋体"/>
        </w:rPr>
        <w:t>2）应急职责：</w:t>
      </w:r>
    </w:p>
    <w:p>
      <w:pPr>
        <w:bidi w:val="0"/>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组长：</w:t>
      </w:r>
    </w:p>
    <w:p>
      <w:pPr>
        <w:numPr>
          <w:ilvl w:val="0"/>
          <w:numId w:val="116"/>
        </w:numPr>
        <w:bidi w:val="0"/>
        <w:rPr>
          <w:rFonts w:hint="eastAsia" w:ascii="宋体" w:hAnsi="宋体" w:eastAsia="宋体" w:cs="宋体"/>
        </w:rPr>
      </w:pPr>
      <w:r>
        <w:rPr>
          <w:rFonts w:hint="eastAsia" w:ascii="宋体" w:hAnsi="宋体" w:eastAsia="宋体" w:cs="宋体"/>
        </w:rPr>
        <w:t>分析判断事故、事件或灾情的性质、受影响区域、危害程度，与应急指挥部联系并听从指挥部的指挥。</w:t>
      </w:r>
    </w:p>
    <w:p>
      <w:pPr>
        <w:numPr>
          <w:ilvl w:val="0"/>
          <w:numId w:val="116"/>
        </w:numPr>
        <w:bidi w:val="0"/>
        <w:rPr>
          <w:rFonts w:hint="eastAsia" w:ascii="宋体" w:hAnsi="宋体" w:eastAsia="宋体" w:cs="宋体"/>
        </w:rPr>
      </w:pPr>
      <w:r>
        <w:rPr>
          <w:rFonts w:hint="eastAsia" w:ascii="宋体" w:hAnsi="宋体" w:eastAsia="宋体" w:cs="宋体"/>
        </w:rPr>
        <w:t>按照指挥部启动的救援程序，组织、安排现场作业人员组织进行应急自救行动；</w:t>
      </w:r>
    </w:p>
    <w:p>
      <w:pPr>
        <w:numPr>
          <w:ilvl w:val="0"/>
          <w:numId w:val="116"/>
        </w:numPr>
        <w:bidi w:val="0"/>
        <w:rPr>
          <w:rFonts w:hint="eastAsia" w:ascii="宋体" w:hAnsi="宋体" w:eastAsia="宋体" w:cs="宋体"/>
        </w:rPr>
      </w:pPr>
      <w:r>
        <w:rPr>
          <w:rFonts w:hint="eastAsia" w:ascii="宋体" w:hAnsi="宋体" w:eastAsia="宋体" w:cs="宋体"/>
        </w:rPr>
        <w:t>随时掌握现场自救实施情况，并对实施过程中存在的问题采取措施进行整改</w:t>
      </w:r>
      <w:r>
        <w:rPr>
          <w:rFonts w:hint="eastAsia" w:ascii="宋体" w:hAnsi="宋体" w:eastAsia="宋体" w:cs="宋体"/>
          <w:lang w:eastAsia="zh-CN"/>
        </w:rPr>
        <w:t>。</w:t>
      </w:r>
    </w:p>
    <w:p>
      <w:pPr>
        <w:bidi w:val="0"/>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组员：</w:t>
      </w:r>
    </w:p>
    <w:p>
      <w:pPr>
        <w:numPr>
          <w:ilvl w:val="0"/>
          <w:numId w:val="117"/>
        </w:numPr>
        <w:bidi w:val="0"/>
        <w:rPr>
          <w:rFonts w:hint="eastAsia" w:ascii="宋体" w:hAnsi="宋体" w:eastAsia="宋体" w:cs="宋体"/>
        </w:rPr>
      </w:pPr>
      <w:r>
        <w:rPr>
          <w:rFonts w:hint="eastAsia" w:ascii="宋体" w:hAnsi="宋体" w:eastAsia="宋体" w:cs="宋体"/>
        </w:rPr>
        <w:t>安全员协助当班</w:t>
      </w:r>
      <w:r>
        <w:rPr>
          <w:rFonts w:hint="eastAsia" w:ascii="宋体" w:hAnsi="宋体" w:eastAsia="宋体" w:cs="宋体"/>
          <w:lang w:val="en-US" w:eastAsia="zh-CN"/>
        </w:rPr>
        <w:t>班组长</w:t>
      </w:r>
      <w:r>
        <w:rPr>
          <w:rFonts w:hint="eastAsia" w:ascii="宋体" w:hAnsi="宋体" w:eastAsia="宋体" w:cs="宋体"/>
        </w:rPr>
        <w:t>组织现场应急处置，并清点人数，负责应急处置时的安全把关。</w:t>
      </w:r>
    </w:p>
    <w:p>
      <w:pPr>
        <w:numPr>
          <w:ilvl w:val="0"/>
          <w:numId w:val="117"/>
        </w:numPr>
        <w:bidi w:val="0"/>
        <w:rPr>
          <w:rFonts w:hint="eastAsia" w:ascii="宋体" w:hAnsi="宋体" w:eastAsia="宋体" w:cs="宋体"/>
        </w:rPr>
      </w:pPr>
      <w:r>
        <w:rPr>
          <w:rFonts w:hint="eastAsia" w:ascii="宋体" w:hAnsi="宋体" w:eastAsia="宋体" w:cs="宋体"/>
        </w:rPr>
        <w:t>瓦检员负责对事故现场气体浓度进行监测，一旦气体超限，及时监督现场作业人员按避灾路线撤离。</w:t>
      </w:r>
    </w:p>
    <w:p>
      <w:pPr>
        <w:numPr>
          <w:ilvl w:val="0"/>
          <w:numId w:val="117"/>
        </w:numPr>
        <w:bidi w:val="0"/>
        <w:rPr>
          <w:rFonts w:hint="eastAsia" w:ascii="宋体" w:hAnsi="宋体" w:eastAsia="宋体" w:cs="宋体"/>
        </w:rPr>
      </w:pPr>
      <w:r>
        <w:rPr>
          <w:rFonts w:hint="eastAsia" w:ascii="宋体" w:hAnsi="宋体" w:eastAsia="宋体" w:cs="宋体"/>
        </w:rPr>
        <w:t>现场兼职救护员，负责对遇险人员进行现场急救。电钳工职责负责事故区域机电设备的安装、维护及检修。</w:t>
      </w:r>
    </w:p>
    <w:p>
      <w:pPr>
        <w:numPr>
          <w:ilvl w:val="0"/>
          <w:numId w:val="117"/>
        </w:numPr>
        <w:bidi w:val="0"/>
        <w:rPr>
          <w:rFonts w:hint="eastAsia" w:ascii="宋体" w:hAnsi="宋体" w:eastAsia="宋体" w:cs="宋体"/>
        </w:rPr>
      </w:pPr>
      <w:r>
        <w:rPr>
          <w:rFonts w:hint="eastAsia" w:ascii="宋体" w:hAnsi="宋体" w:eastAsia="宋体" w:cs="宋体"/>
          <w:lang w:eastAsia="zh-CN"/>
        </w:rPr>
        <w:t>其他岗位</w:t>
      </w:r>
      <w:r>
        <w:rPr>
          <w:rFonts w:hint="eastAsia" w:ascii="宋体" w:hAnsi="宋体" w:eastAsia="宋体" w:cs="宋体"/>
        </w:rPr>
        <w:t>成员职责：听从安排，利用自身经验积极开展现场自救互救工作。</w:t>
      </w:r>
    </w:p>
    <w:p>
      <w:pPr>
        <w:pStyle w:val="6"/>
        <w:bidi w:val="0"/>
        <w:rPr>
          <w:rFonts w:hint="eastAsia" w:ascii="宋体" w:hAnsi="宋体" w:eastAsia="宋体" w:cs="宋体"/>
        </w:rPr>
      </w:pPr>
      <w:r>
        <w:rPr>
          <w:rFonts w:hint="eastAsia" w:ascii="宋体" w:hAnsi="宋体" w:eastAsia="宋体" w:cs="宋体"/>
        </w:rPr>
        <w:t>应急处置</w:t>
      </w:r>
    </w:p>
    <w:p>
      <w:pPr>
        <w:bidi w:val="0"/>
        <w:rPr>
          <w:rFonts w:hint="eastAsia" w:ascii="宋体" w:hAnsi="宋体" w:eastAsia="宋体" w:cs="宋体"/>
          <w:b/>
          <w:bCs/>
        </w:rPr>
      </w:pPr>
      <w:bookmarkStart w:id="399" w:name="_Toc8346"/>
      <w:bookmarkStart w:id="400" w:name="_Toc16687"/>
      <w:bookmarkStart w:id="401" w:name="_Toc16043"/>
      <w:bookmarkStart w:id="402" w:name="_Toc18095"/>
      <w:bookmarkStart w:id="403" w:name="_Toc14813"/>
      <w:r>
        <w:rPr>
          <w:rFonts w:hint="eastAsia" w:ascii="宋体" w:hAnsi="宋体" w:eastAsia="宋体" w:cs="宋体"/>
          <w:b/>
          <w:bCs/>
          <w:lang w:val="en-US" w:eastAsia="zh-CN"/>
        </w:rPr>
        <w:t>5</w:t>
      </w:r>
      <w:r>
        <w:rPr>
          <w:rFonts w:hint="eastAsia" w:ascii="宋体" w:hAnsi="宋体" w:eastAsia="宋体" w:cs="宋体"/>
          <w:b/>
          <w:bCs/>
        </w:rPr>
        <w:t>.3.1应急处置程序</w:t>
      </w:r>
      <w:bookmarkEnd w:id="399"/>
      <w:bookmarkEnd w:id="400"/>
      <w:bookmarkEnd w:id="401"/>
      <w:bookmarkEnd w:id="402"/>
      <w:bookmarkEnd w:id="403"/>
    </w:p>
    <w:p>
      <w:pPr>
        <w:bidi w:val="0"/>
        <w:rPr>
          <w:rFonts w:hint="eastAsia"/>
          <w:lang w:val="en-US" w:eastAsia="zh-CN"/>
        </w:rPr>
      </w:pPr>
      <w:bookmarkStart w:id="404" w:name="_Toc30829"/>
      <w:bookmarkStart w:id="405" w:name="_Toc8186"/>
      <w:bookmarkStart w:id="406" w:name="_Toc1372"/>
      <w:bookmarkStart w:id="407" w:name="_Toc16451"/>
      <w:bookmarkStart w:id="408" w:name="_Toc25993"/>
      <w:r>
        <w:rPr>
          <w:rFonts w:hint="eastAsia"/>
          <w:lang w:val="en-US" w:eastAsia="zh-CN"/>
        </w:rPr>
        <w:t>（1）发现事故预兆→汇报调度指挥中心→启动应急预案→撤出涉及范围内人员→制定隐患整改措施→措施实施→隐患消除确认→应急响应结束</w:t>
      </w:r>
    </w:p>
    <w:p>
      <w:pPr>
        <w:bidi w:val="0"/>
        <w:rPr>
          <w:rFonts w:hint="eastAsia"/>
          <w:lang w:val="en-US" w:eastAsia="zh-CN"/>
        </w:rPr>
      </w:pPr>
      <w:r>
        <w:rPr>
          <w:rFonts w:hint="eastAsia"/>
          <w:lang w:val="en-US" w:eastAsia="zh-CN"/>
        </w:rPr>
        <w:t>（2）现场发生事故→汇报调度指挥中心→启动应急预案→撤出涉及范围内人员→矿长→成立应急指挥部→汇报上级管理部门→确定响应级别→制定救援方案（现场具备救援条件的，现场实施救援）→实施救援工作→事故分析处理→制定隐患整改方案措施→措施实施→隐患消除确认→应急响应结束</w:t>
      </w:r>
    </w:p>
    <w:p>
      <w:pPr>
        <w:bidi w:val="0"/>
        <w:rPr>
          <w:rFonts w:hint="eastAsia" w:ascii="宋体" w:hAnsi="宋体" w:eastAsia="宋体" w:cs="宋体"/>
        </w:rPr>
      </w:pPr>
      <w:r>
        <w:rPr>
          <w:rFonts w:hint="eastAsia"/>
          <w:lang w:val="en-US" w:eastAsia="zh-CN"/>
        </w:rPr>
        <w:t>（3）确认发生Ⅰ级响应事故必须扩大应急，及时向上级报告事故，请求</w:t>
      </w:r>
      <w:r>
        <w:rPr>
          <w:rFonts w:hint="eastAsia" w:ascii="宋体" w:hAnsi="宋体" w:eastAsia="宋体" w:cs="宋体"/>
          <w:lang w:val="en-US" w:eastAsia="zh-CN"/>
        </w:rPr>
        <w:t>山西宁武大运华盛能源</w:t>
      </w:r>
      <w:r>
        <w:rPr>
          <w:rFonts w:hint="eastAsia" w:ascii="宋体" w:hAnsi="宋体" w:eastAsia="宋体" w:cs="宋体"/>
        </w:rPr>
        <w:t>集团</w:t>
      </w:r>
      <w:r>
        <w:rPr>
          <w:rFonts w:hint="eastAsia" w:ascii="宋体" w:hAnsi="宋体" w:eastAsia="宋体" w:cs="宋体"/>
          <w:lang w:val="en-US" w:eastAsia="zh-CN"/>
        </w:rPr>
        <w:t>有限</w:t>
      </w:r>
      <w:r>
        <w:rPr>
          <w:rFonts w:hint="eastAsia" w:ascii="宋体" w:hAnsi="宋体" w:eastAsia="宋体" w:cs="宋体"/>
        </w:rPr>
        <w:t>公司</w:t>
      </w:r>
      <w:r>
        <w:rPr>
          <w:rFonts w:hint="eastAsia"/>
          <w:lang w:val="en-US" w:eastAsia="zh-CN"/>
        </w:rPr>
        <w:t>或政府部门进行增援，启动上一级事故应急救援预案，实施更高级别的应急响应。</w:t>
      </w:r>
    </w:p>
    <w:p>
      <w:pPr>
        <w:bidi w:val="0"/>
        <w:rPr>
          <w:rFonts w:hint="eastAsia" w:ascii="宋体" w:hAnsi="宋体" w:eastAsia="宋体" w:cs="宋体"/>
          <w:b/>
          <w:bCs/>
        </w:rPr>
      </w:pPr>
      <w:r>
        <w:rPr>
          <w:rFonts w:hint="eastAsia" w:ascii="宋体" w:hAnsi="宋体" w:eastAsia="宋体" w:cs="宋体"/>
          <w:b/>
          <w:bCs/>
          <w:lang w:val="en-US" w:eastAsia="zh-CN"/>
        </w:rPr>
        <w:t>5</w:t>
      </w:r>
      <w:r>
        <w:rPr>
          <w:rFonts w:hint="eastAsia" w:ascii="宋体" w:hAnsi="宋体" w:eastAsia="宋体" w:cs="宋体"/>
          <w:b/>
          <w:bCs/>
        </w:rPr>
        <w:t>.3.2现场应急处置措施</w:t>
      </w:r>
      <w:bookmarkEnd w:id="404"/>
      <w:bookmarkEnd w:id="405"/>
      <w:bookmarkEnd w:id="406"/>
      <w:bookmarkEnd w:id="407"/>
      <w:bookmarkEnd w:id="408"/>
    </w:p>
    <w:p>
      <w:pPr>
        <w:numPr>
          <w:ilvl w:val="0"/>
          <w:numId w:val="118"/>
        </w:numPr>
        <w:bidi w:val="0"/>
        <w:ind w:left="425" w:leftChars="0"/>
        <w:rPr>
          <w:rFonts w:hint="eastAsia" w:ascii="宋体" w:hAnsi="宋体" w:eastAsia="宋体" w:cs="宋体"/>
        </w:rPr>
      </w:pPr>
      <w:r>
        <w:rPr>
          <w:rFonts w:hint="eastAsia" w:ascii="宋体" w:hAnsi="宋体" w:eastAsia="宋体" w:cs="宋体"/>
        </w:rPr>
        <w:t>现场</w:t>
      </w:r>
      <w:r>
        <w:rPr>
          <w:rFonts w:hint="eastAsia" w:ascii="宋体" w:hAnsi="宋体" w:eastAsia="宋体" w:cs="宋体"/>
          <w:lang w:val="en-US" w:eastAsia="zh-CN"/>
        </w:rPr>
        <w:t>班组长</w:t>
      </w:r>
      <w:r>
        <w:rPr>
          <w:rFonts w:hint="eastAsia" w:ascii="宋体" w:hAnsi="宋体" w:eastAsia="宋体" w:cs="宋体"/>
        </w:rPr>
        <w:t>必须第一时间下达停产撤人紧急避险命令和避险指挥权，要立即组织人员按避水路线安全地撤离到新鲜风流中。</w:t>
      </w:r>
    </w:p>
    <w:p>
      <w:pPr>
        <w:numPr>
          <w:ilvl w:val="0"/>
          <w:numId w:val="118"/>
        </w:numPr>
        <w:bidi w:val="0"/>
        <w:ind w:left="425" w:leftChars="0"/>
        <w:rPr>
          <w:rFonts w:hint="eastAsia" w:ascii="宋体" w:hAnsi="宋体" w:eastAsia="宋体" w:cs="宋体"/>
        </w:rPr>
      </w:pPr>
      <w:r>
        <w:rPr>
          <w:rFonts w:hint="eastAsia" w:ascii="宋体" w:hAnsi="宋体" w:eastAsia="宋体" w:cs="宋体"/>
        </w:rPr>
        <w:t>撤离前，应设法将撤退的行动路线和目的地告知调度指挥中心，到达目的地 再报告调度指挥中心。</w:t>
      </w:r>
    </w:p>
    <w:p>
      <w:pPr>
        <w:numPr>
          <w:ilvl w:val="0"/>
          <w:numId w:val="118"/>
        </w:numPr>
        <w:bidi w:val="0"/>
        <w:ind w:left="425" w:leftChars="0"/>
        <w:rPr>
          <w:rFonts w:hint="eastAsia" w:ascii="宋体" w:hAnsi="宋体" w:eastAsia="宋体" w:cs="宋体"/>
        </w:rPr>
      </w:pPr>
      <w:r>
        <w:rPr>
          <w:rFonts w:hint="eastAsia" w:ascii="宋体" w:hAnsi="宋体" w:eastAsia="宋体" w:cs="宋体"/>
        </w:rPr>
        <w:t>在采掘工作面发生透水事故后，首先考虑从采区巷道向较近的井筒撤离，避免进入突水点附近及独头巷。</w:t>
      </w:r>
    </w:p>
    <w:p>
      <w:pPr>
        <w:numPr>
          <w:ilvl w:val="0"/>
          <w:numId w:val="118"/>
        </w:numPr>
        <w:bidi w:val="0"/>
        <w:ind w:left="425" w:leftChars="0"/>
        <w:rPr>
          <w:rFonts w:hint="eastAsia" w:ascii="宋体" w:hAnsi="宋体" w:eastAsia="宋体" w:cs="宋体"/>
        </w:rPr>
      </w:pPr>
      <w:r>
        <w:rPr>
          <w:rFonts w:hint="eastAsia" w:ascii="宋体" w:hAnsi="宋体" w:eastAsia="宋体" w:cs="宋体"/>
        </w:rPr>
        <w:t>若逆水行进时，应靠近巷道一侧，抓牢支架或其他固定物体，尽量避开压力水头和泄水主流，并注意防止被水中滚动的矸石和木料撞伤。</w:t>
      </w:r>
    </w:p>
    <w:p>
      <w:pPr>
        <w:numPr>
          <w:ilvl w:val="0"/>
          <w:numId w:val="118"/>
        </w:numPr>
        <w:bidi w:val="0"/>
        <w:ind w:left="425" w:leftChars="0"/>
        <w:rPr>
          <w:rFonts w:hint="eastAsia" w:ascii="宋体" w:hAnsi="宋体" w:eastAsia="宋体" w:cs="宋体"/>
        </w:rPr>
      </w:pPr>
      <w:r>
        <w:rPr>
          <w:rFonts w:hint="eastAsia" w:ascii="宋体" w:hAnsi="宋体" w:eastAsia="宋体" w:cs="宋体"/>
        </w:rPr>
        <w:t>如因突水后破坏了巷道中的避灾路线指示牌，迷失了行进的方向时，撤退人员应朝着有风流通过的上山方向撤退。</w:t>
      </w:r>
    </w:p>
    <w:p>
      <w:pPr>
        <w:numPr>
          <w:ilvl w:val="0"/>
          <w:numId w:val="118"/>
        </w:numPr>
        <w:bidi w:val="0"/>
        <w:ind w:left="425" w:leftChars="0"/>
        <w:rPr>
          <w:rFonts w:hint="eastAsia" w:ascii="宋体" w:hAnsi="宋体" w:eastAsia="宋体" w:cs="宋体"/>
        </w:rPr>
      </w:pPr>
      <w:r>
        <w:rPr>
          <w:rFonts w:hint="eastAsia" w:ascii="宋体" w:hAnsi="宋体" w:eastAsia="宋体" w:cs="宋体"/>
        </w:rPr>
        <w:t>在撤退沿途和所经过的巷道交叉口，应留设指示行进方向的明显标志，以提示救援人员的注意。</w:t>
      </w:r>
    </w:p>
    <w:p>
      <w:pPr>
        <w:numPr>
          <w:ilvl w:val="0"/>
          <w:numId w:val="118"/>
        </w:numPr>
        <w:bidi w:val="0"/>
        <w:ind w:left="425" w:leftChars="0"/>
        <w:rPr>
          <w:rFonts w:hint="eastAsia" w:ascii="宋体" w:hAnsi="宋体" w:eastAsia="宋体" w:cs="宋体"/>
        </w:rPr>
      </w:pPr>
      <w:r>
        <w:rPr>
          <w:rFonts w:hint="eastAsia" w:ascii="宋体" w:hAnsi="宋体" w:eastAsia="宋体" w:cs="宋体"/>
        </w:rPr>
        <w:t xml:space="preserve">撤退中，如因冒顶或积水造成巷道堵塞，可寻找其他安全通道撤出。 </w:t>
      </w:r>
    </w:p>
    <w:p>
      <w:pPr>
        <w:numPr>
          <w:ilvl w:val="0"/>
          <w:numId w:val="118"/>
        </w:numPr>
        <w:bidi w:val="0"/>
        <w:ind w:left="425" w:leftChars="0"/>
        <w:rPr>
          <w:rFonts w:hint="eastAsia" w:ascii="宋体" w:hAnsi="宋体" w:eastAsia="宋体" w:cs="宋体"/>
        </w:rPr>
      </w:pPr>
      <w:r>
        <w:rPr>
          <w:rFonts w:hint="eastAsia" w:ascii="宋体" w:hAnsi="宋体" w:eastAsia="宋体" w:cs="宋体"/>
        </w:rPr>
        <w:t>在唯一的出口被堵塞无法撤退时，应在现场管理人员或有经验的老同志带领下进行灾区避灾，以等待救援人员的营救，严禁盲目潜水等冒险行为。</w:t>
      </w:r>
    </w:p>
    <w:p>
      <w:pPr>
        <w:numPr>
          <w:ilvl w:val="0"/>
          <w:numId w:val="118"/>
        </w:numPr>
        <w:bidi w:val="0"/>
        <w:ind w:left="425" w:leftChars="0"/>
        <w:rPr>
          <w:rFonts w:hint="eastAsia" w:ascii="宋体" w:hAnsi="宋体" w:eastAsia="宋体" w:cs="宋体"/>
        </w:rPr>
      </w:pPr>
      <w:r>
        <w:rPr>
          <w:rFonts w:hint="eastAsia" w:ascii="宋体" w:hAnsi="宋体" w:eastAsia="宋体" w:cs="宋体"/>
        </w:rPr>
        <w:t>积极开展现场自救、安全防卫</w:t>
      </w:r>
      <w:r>
        <w:rPr>
          <w:rFonts w:hint="eastAsia" w:ascii="宋体" w:hAnsi="宋体" w:eastAsia="宋体" w:cs="宋体"/>
          <w:lang w:eastAsia="zh-CN"/>
        </w:rPr>
        <w:t>。</w:t>
      </w:r>
      <w:r>
        <w:rPr>
          <w:rFonts w:hint="eastAsia" w:ascii="宋体" w:hAnsi="宋体" w:eastAsia="宋体" w:cs="宋体"/>
        </w:rPr>
        <w:t>在突水迅猛，水流急速的情况下，现场人员应立即避开出水口和泄水流，按避灾路线撤退至安全地点。如情况紧急来不及转移躲避时，可抓住棚梁、棚腿或其他固体物体，防止被涌水打倒和冲走。</w:t>
      </w:r>
    </w:p>
    <w:p>
      <w:pPr>
        <w:numPr>
          <w:ilvl w:val="0"/>
          <w:numId w:val="118"/>
        </w:numPr>
        <w:bidi w:val="0"/>
        <w:ind w:left="425" w:leftChars="0"/>
        <w:rPr>
          <w:rFonts w:hint="eastAsia" w:ascii="宋体" w:hAnsi="宋体" w:eastAsia="宋体" w:cs="宋体"/>
        </w:rPr>
      </w:pPr>
      <w:r>
        <w:rPr>
          <w:rFonts w:hint="eastAsia" w:ascii="宋体" w:hAnsi="宋体" w:eastAsia="宋体" w:cs="宋体"/>
        </w:rPr>
        <w:t>突水后，严禁任何人以任何借口冒险进入灾区。否则，不仅达不到抢险救援的目的，反而会造成自身伤亡，扩大事故</w:t>
      </w:r>
      <w:r>
        <w:rPr>
          <w:rFonts w:hint="eastAsia" w:ascii="宋体" w:hAnsi="宋体" w:eastAsia="宋体" w:cs="宋体"/>
          <w:lang w:eastAsia="zh-CN"/>
        </w:rPr>
        <w:t>。</w:t>
      </w:r>
    </w:p>
    <w:p>
      <w:pPr>
        <w:numPr>
          <w:ilvl w:val="0"/>
          <w:numId w:val="118"/>
        </w:numPr>
        <w:bidi w:val="0"/>
        <w:ind w:left="425" w:leftChars="0"/>
        <w:rPr>
          <w:rFonts w:hint="eastAsia" w:ascii="宋体" w:hAnsi="宋体" w:eastAsia="宋体" w:cs="宋体"/>
        </w:rPr>
      </w:pPr>
      <w:r>
        <w:rPr>
          <w:rFonts w:hint="eastAsia" w:ascii="宋体" w:hAnsi="宋体" w:eastAsia="宋体" w:cs="宋体"/>
        </w:rPr>
        <w:t>来不及撤退人员迅速进入附近较高的硐室避难。必要时，可设置挡墙或防护板，阻止涌水、煤矸和有害气体的侵入。</w:t>
      </w:r>
    </w:p>
    <w:p>
      <w:pPr>
        <w:numPr>
          <w:ilvl w:val="0"/>
          <w:numId w:val="118"/>
        </w:numPr>
        <w:bidi w:val="0"/>
        <w:ind w:left="425" w:leftChars="0"/>
        <w:rPr>
          <w:rFonts w:hint="eastAsia" w:ascii="宋体" w:hAnsi="宋体" w:eastAsia="宋体" w:cs="宋体"/>
        </w:rPr>
      </w:pPr>
      <w:r>
        <w:rPr>
          <w:rFonts w:hint="eastAsia" w:ascii="宋体" w:hAnsi="宋体" w:eastAsia="宋体" w:cs="宋体"/>
        </w:rPr>
        <w:t>进入避难室前，应在硐室外留设文字、衣物、矿灯等明显标志，以便于救援人员及时发现，前往营救。</w:t>
      </w:r>
    </w:p>
    <w:p>
      <w:pPr>
        <w:numPr>
          <w:ilvl w:val="0"/>
          <w:numId w:val="118"/>
        </w:numPr>
        <w:bidi w:val="0"/>
        <w:ind w:left="425" w:leftChars="0"/>
        <w:rPr>
          <w:rFonts w:hint="eastAsia" w:ascii="宋体" w:hAnsi="宋体" w:eastAsia="宋体" w:cs="宋体"/>
        </w:rPr>
      </w:pPr>
      <w:r>
        <w:rPr>
          <w:rFonts w:hint="eastAsia" w:ascii="宋体" w:hAnsi="宋体" w:eastAsia="宋体" w:cs="宋体"/>
        </w:rPr>
        <w:t>重大水害的避难时间一般较长，应节约使用矿灯，合理安排随身携带的食物，保持安静，尽量避免不必要的体力消耗和氧气消耗，采用各种办法与外部联系。长时间避难时，避难人员要轮流担任岗哨，注意观察外部情况，定期测量气体浓度。其余人员均静卧保持精力。避难人员较多时，硐室内可留一盏矿灯照明，其余矿灯应关闭备用。</w:t>
      </w:r>
    </w:p>
    <w:p>
      <w:pPr>
        <w:numPr>
          <w:ilvl w:val="0"/>
          <w:numId w:val="118"/>
        </w:numPr>
        <w:bidi w:val="0"/>
        <w:ind w:left="425" w:leftChars="0"/>
        <w:rPr>
          <w:rFonts w:hint="eastAsia" w:ascii="宋体" w:hAnsi="宋体" w:eastAsia="宋体" w:cs="宋体"/>
        </w:rPr>
      </w:pPr>
      <w:r>
        <w:rPr>
          <w:rFonts w:hint="eastAsia" w:ascii="宋体" w:hAnsi="宋体" w:eastAsia="宋体" w:cs="宋体"/>
        </w:rPr>
        <w:t>在硐室内，可有规律间断地敲击金属物、顶帮岩石等方法，发出呼救联络信号，以引起救援人员的注意，指示避难人员所在的位置。</w:t>
      </w:r>
    </w:p>
    <w:p>
      <w:pPr>
        <w:numPr>
          <w:ilvl w:val="0"/>
          <w:numId w:val="118"/>
        </w:numPr>
        <w:bidi w:val="0"/>
        <w:ind w:left="425" w:leftChars="0"/>
        <w:rPr>
          <w:rFonts w:hint="eastAsia" w:ascii="宋体" w:hAnsi="宋体" w:eastAsia="宋体" w:cs="宋体"/>
        </w:rPr>
      </w:pPr>
      <w:r>
        <w:rPr>
          <w:rFonts w:hint="eastAsia" w:ascii="宋体" w:hAnsi="宋体" w:eastAsia="宋体" w:cs="宋体"/>
        </w:rPr>
        <w:t>任何情况下，所有避难人员都要坚定信心，互相鼓励，保持镇定的情绪。</w:t>
      </w:r>
    </w:p>
    <w:p>
      <w:pPr>
        <w:numPr>
          <w:ilvl w:val="0"/>
          <w:numId w:val="118"/>
        </w:numPr>
        <w:bidi w:val="0"/>
        <w:ind w:left="425" w:leftChars="0"/>
        <w:rPr>
          <w:rFonts w:hint="eastAsia" w:ascii="宋体" w:hAnsi="宋体" w:eastAsia="宋体" w:cs="宋体"/>
        </w:rPr>
      </w:pPr>
      <w:r>
        <w:rPr>
          <w:rFonts w:hint="eastAsia" w:ascii="宋体" w:hAnsi="宋体" w:eastAsia="宋体" w:cs="宋体"/>
        </w:rPr>
        <w:t>被困堵期间断绝食物后，即使在饥渴难忍的情况下，也应努力克制自己，绝不嚼食杂物充饥，尽量少饮或不饮不洁净的井下水。需要饮用井下水时，应选择适宜的水源，并用纱布或衣服过滤，以免造成身体损伤。</w:t>
      </w:r>
    </w:p>
    <w:p>
      <w:pPr>
        <w:numPr>
          <w:ilvl w:val="0"/>
          <w:numId w:val="118"/>
        </w:numPr>
        <w:bidi w:val="0"/>
        <w:ind w:left="425" w:leftChars="0"/>
        <w:rPr>
          <w:rFonts w:hint="eastAsia" w:ascii="宋体" w:hAnsi="宋体" w:eastAsia="宋体" w:cs="宋体"/>
        </w:rPr>
      </w:pPr>
      <w:r>
        <w:rPr>
          <w:rFonts w:hint="eastAsia" w:ascii="宋体" w:hAnsi="宋体" w:eastAsia="宋体" w:cs="宋体"/>
        </w:rPr>
        <w:t>长时间避难后，发觉救援人员来到时，应避免过度兴奋和慌乱。得救时，不可吃硬质和过量的食物。要避开强烈的光线，以防发生意外，造成不良后果。</w:t>
      </w:r>
    </w:p>
    <w:p>
      <w:pPr>
        <w:bidi w:val="0"/>
        <w:rPr>
          <w:rFonts w:hint="eastAsia" w:ascii="宋体" w:hAnsi="宋体" w:eastAsia="宋体" w:cs="宋体"/>
          <w:b/>
          <w:bCs/>
        </w:rPr>
      </w:pPr>
      <w:bookmarkStart w:id="409" w:name="_Toc20793"/>
      <w:bookmarkStart w:id="410" w:name="_Toc21677"/>
      <w:bookmarkStart w:id="411" w:name="_Toc18828"/>
      <w:bookmarkStart w:id="412" w:name="_Toc1103"/>
      <w:bookmarkStart w:id="413" w:name="_Toc12679"/>
      <w:r>
        <w:rPr>
          <w:rFonts w:hint="eastAsia" w:ascii="宋体" w:hAnsi="宋体" w:eastAsia="宋体" w:cs="宋体"/>
          <w:b/>
          <w:bCs/>
          <w:lang w:val="en-US" w:eastAsia="zh-CN"/>
        </w:rPr>
        <w:t>5</w:t>
      </w:r>
      <w:r>
        <w:rPr>
          <w:rFonts w:hint="eastAsia" w:ascii="宋体" w:hAnsi="宋体" w:eastAsia="宋体" w:cs="宋体"/>
          <w:b/>
          <w:bCs/>
        </w:rPr>
        <w:t>.3.3事故报告的基本要求和内容</w:t>
      </w:r>
      <w:bookmarkEnd w:id="409"/>
      <w:bookmarkEnd w:id="410"/>
      <w:bookmarkEnd w:id="411"/>
      <w:bookmarkEnd w:id="412"/>
      <w:bookmarkEnd w:id="413"/>
    </w:p>
    <w:p>
      <w:pPr>
        <w:bidi w:val="0"/>
        <w:rPr>
          <w:rFonts w:hint="eastAsia" w:ascii="宋体" w:hAnsi="宋体" w:eastAsia="宋体" w:cs="宋体"/>
          <w:lang w:val="en-US" w:eastAsia="zh-CN"/>
        </w:rPr>
      </w:pPr>
      <w:r>
        <w:rPr>
          <w:rFonts w:hint="eastAsia" w:ascii="宋体" w:hAnsi="宋体" w:eastAsia="宋体" w:cs="宋体"/>
          <w:lang w:eastAsia="zh-CN"/>
        </w:rPr>
        <w:t>调度指挥中心实行24小时值班制度，设有值班电话，值班电话是：0350-4760870，内线电话6000/6001。</w:t>
      </w:r>
      <w:r>
        <w:rPr>
          <w:rFonts w:hint="eastAsia" w:ascii="宋体" w:hAnsi="宋体" w:eastAsia="宋体" w:cs="宋体"/>
        </w:rPr>
        <w:t>事故报告的主要内容有：汇报人姓名；事故发生时间、具体地点、影响范围；发生事故的类型；事故的简要经过、遇险人员数量；事故原因、性质的初步判断；事故现场已采取的措施；需要有关部门、单位协助救援和处理的有关事宜；若有伤亡人员外送，应说明行走的路线。</w:t>
      </w:r>
    </w:p>
    <w:p>
      <w:pPr>
        <w:pStyle w:val="6"/>
        <w:bidi w:val="0"/>
        <w:rPr>
          <w:rFonts w:hint="eastAsia" w:ascii="宋体" w:hAnsi="宋体" w:eastAsia="宋体" w:cs="宋体"/>
        </w:rPr>
      </w:pPr>
      <w:r>
        <w:rPr>
          <w:rFonts w:hint="eastAsia" w:ascii="宋体" w:hAnsi="宋体" w:eastAsia="宋体" w:cs="宋体"/>
        </w:rPr>
        <w:t>注意事项</w:t>
      </w:r>
    </w:p>
    <w:p>
      <w:pPr>
        <w:bidi w:val="0"/>
        <w:rPr>
          <w:rFonts w:hint="eastAsia" w:ascii="宋体" w:hAnsi="宋体" w:eastAsia="宋体" w:cs="宋体"/>
          <w:b/>
          <w:bCs/>
        </w:rPr>
      </w:pPr>
      <w:r>
        <w:rPr>
          <w:rFonts w:hint="eastAsia" w:ascii="宋体" w:hAnsi="宋体" w:eastAsia="宋体" w:cs="宋体"/>
          <w:b/>
          <w:bCs/>
          <w:lang w:val="en-US" w:eastAsia="zh-CN"/>
        </w:rPr>
        <w:t>5</w:t>
      </w:r>
      <w:r>
        <w:rPr>
          <w:rFonts w:hint="eastAsia" w:ascii="宋体" w:hAnsi="宋体" w:eastAsia="宋体" w:cs="宋体"/>
          <w:b/>
          <w:bCs/>
        </w:rPr>
        <w:t>.4.1现场抢救人员注意事项</w:t>
      </w:r>
    </w:p>
    <w:p>
      <w:pPr>
        <w:numPr>
          <w:ilvl w:val="0"/>
          <w:numId w:val="119"/>
        </w:numPr>
        <w:bidi w:val="0"/>
        <w:rPr>
          <w:rFonts w:hint="eastAsia" w:ascii="宋体" w:hAnsi="宋体" w:eastAsia="宋体" w:cs="宋体"/>
        </w:rPr>
      </w:pPr>
      <w:r>
        <w:rPr>
          <w:rFonts w:hint="eastAsia" w:ascii="宋体" w:hAnsi="宋体" w:eastAsia="宋体" w:cs="宋体"/>
        </w:rPr>
        <w:t>应在可能的情况下，迅速观察和判断突水地点，突水种类及涌水程度。加强对气体的检测。如是老空水涌出，使所在地点的有害气体浓度增高时，救援人员应立即佩戴好自救装备。在未确定所在地点的空气成分能否保证人员的生命安全时，禁止任何人随意摘掉自救器的口具和鼻夹。</w:t>
      </w:r>
    </w:p>
    <w:p>
      <w:pPr>
        <w:numPr>
          <w:ilvl w:val="0"/>
          <w:numId w:val="119"/>
        </w:numPr>
        <w:bidi w:val="0"/>
        <w:rPr>
          <w:rFonts w:hint="eastAsia" w:ascii="宋体" w:hAnsi="宋体" w:eastAsia="宋体" w:cs="宋体"/>
        </w:rPr>
      </w:pPr>
      <w:r>
        <w:rPr>
          <w:rFonts w:hint="eastAsia" w:ascii="宋体" w:hAnsi="宋体" w:eastAsia="宋体" w:cs="宋体"/>
        </w:rPr>
        <w:t>突水初期，在保证自身安全的前提下，利用现有的人力物力，迅速组织抢救工作。如突水地点周围围岩坚硬、涌水量不大，可组织力量，就地取材进行加固，尽快堵住出水点。在涌水凶猛，顶帮松散的情况下，</w:t>
      </w:r>
      <w:r>
        <w:rPr>
          <w:rFonts w:hint="eastAsia" w:ascii="宋体" w:hAnsi="宋体" w:eastAsia="宋体" w:cs="宋体"/>
          <w:lang w:eastAsia="zh-CN"/>
        </w:rPr>
        <w:t>绝不</w:t>
      </w:r>
      <w:r>
        <w:rPr>
          <w:rFonts w:hint="eastAsia" w:ascii="宋体" w:hAnsi="宋体" w:eastAsia="宋体" w:cs="宋体"/>
        </w:rPr>
        <w:t>可强行封堵出水口，以免引起作业地点大面积突水，造成人员伤亡，扩大灾情。</w:t>
      </w:r>
    </w:p>
    <w:p>
      <w:pPr>
        <w:numPr>
          <w:ilvl w:val="0"/>
          <w:numId w:val="119"/>
        </w:numPr>
        <w:bidi w:val="0"/>
        <w:rPr>
          <w:rFonts w:hint="eastAsia" w:ascii="宋体" w:hAnsi="宋体" w:eastAsia="宋体" w:cs="宋体"/>
        </w:rPr>
      </w:pPr>
      <w:r>
        <w:rPr>
          <w:rFonts w:hint="eastAsia" w:ascii="宋体" w:hAnsi="宋体" w:eastAsia="宋体" w:cs="宋体"/>
        </w:rPr>
        <w:t>对于受伤的矿工，应迅速抢救搬运到安全地点，立即进行急救处理。</w:t>
      </w:r>
    </w:p>
    <w:p>
      <w:pPr>
        <w:numPr>
          <w:ilvl w:val="0"/>
          <w:numId w:val="119"/>
        </w:numPr>
        <w:bidi w:val="0"/>
        <w:rPr>
          <w:rFonts w:hint="eastAsia" w:ascii="宋体" w:hAnsi="宋体" w:eastAsia="宋体" w:cs="宋体"/>
        </w:rPr>
      </w:pPr>
      <w:r>
        <w:rPr>
          <w:rFonts w:hint="eastAsia" w:ascii="宋体" w:hAnsi="宋体" w:eastAsia="宋体" w:cs="宋体"/>
        </w:rPr>
        <w:t>井下发生突水事故后，绝不允许任何人以任何借口在不佩戴防护器具的情况下冒险进入灾区，严防有毒有害气体中毒和污染物伤害身体。</w:t>
      </w:r>
    </w:p>
    <w:p>
      <w:pPr>
        <w:bidi w:val="0"/>
        <w:rPr>
          <w:rFonts w:hint="eastAsia" w:ascii="宋体" w:hAnsi="宋体" w:eastAsia="宋体" w:cs="宋体"/>
          <w:b/>
          <w:bCs/>
        </w:rPr>
      </w:pPr>
      <w:bookmarkStart w:id="414" w:name="_Toc272157108"/>
      <w:bookmarkStart w:id="415" w:name="_Toc272310544"/>
      <w:bookmarkStart w:id="416" w:name="_Toc272310881"/>
      <w:bookmarkStart w:id="417" w:name="_Toc272157516"/>
      <w:r>
        <w:rPr>
          <w:rFonts w:hint="eastAsia" w:ascii="宋体" w:hAnsi="宋体" w:eastAsia="宋体" w:cs="宋体"/>
          <w:b/>
          <w:bCs/>
          <w:lang w:val="en-US" w:eastAsia="zh-CN"/>
        </w:rPr>
        <w:t>5</w:t>
      </w:r>
      <w:r>
        <w:rPr>
          <w:rFonts w:hint="eastAsia" w:ascii="宋体" w:hAnsi="宋体" w:eastAsia="宋体" w:cs="宋体"/>
          <w:b/>
          <w:bCs/>
        </w:rPr>
        <w:t>.4.2现场组织人员撤退注意事项</w:t>
      </w:r>
      <w:bookmarkEnd w:id="414"/>
      <w:bookmarkEnd w:id="415"/>
      <w:bookmarkEnd w:id="416"/>
      <w:bookmarkEnd w:id="417"/>
    </w:p>
    <w:p>
      <w:pPr>
        <w:bidi w:val="0"/>
        <w:rPr>
          <w:rFonts w:hint="eastAsia" w:ascii="宋体" w:hAnsi="宋体" w:eastAsia="宋体" w:cs="宋体"/>
        </w:rPr>
      </w:pPr>
      <w:r>
        <w:rPr>
          <w:rFonts w:hint="eastAsia" w:ascii="宋体" w:hAnsi="宋体" w:eastAsia="宋体" w:cs="宋体"/>
        </w:rPr>
        <w:t>如因涌水来势凶猛，现场无法抢救，或者将危及人员安全时，应迅速组织起来沿着规定的避灾路线和安全通道撤退到上部水平或地面在行动中，应注意下列事项：</w:t>
      </w:r>
    </w:p>
    <w:p>
      <w:pPr>
        <w:numPr>
          <w:ilvl w:val="0"/>
          <w:numId w:val="120"/>
        </w:numPr>
        <w:bidi w:val="0"/>
        <w:rPr>
          <w:rFonts w:hint="eastAsia" w:ascii="宋体" w:hAnsi="宋体" w:eastAsia="宋体" w:cs="宋体"/>
        </w:rPr>
      </w:pPr>
      <w:r>
        <w:rPr>
          <w:rFonts w:hint="eastAsia" w:ascii="宋体" w:hAnsi="宋体" w:eastAsia="宋体" w:cs="宋体"/>
        </w:rPr>
        <w:t>撤离前，应设法将撤退的行动路线和目的地告知应急指挥部值班室。</w:t>
      </w:r>
    </w:p>
    <w:p>
      <w:pPr>
        <w:numPr>
          <w:ilvl w:val="0"/>
          <w:numId w:val="120"/>
        </w:numPr>
        <w:bidi w:val="0"/>
        <w:rPr>
          <w:rFonts w:hint="eastAsia" w:ascii="宋体" w:hAnsi="宋体" w:eastAsia="宋体" w:cs="宋体"/>
        </w:rPr>
      </w:pPr>
      <w:r>
        <w:rPr>
          <w:rFonts w:hint="eastAsia" w:ascii="宋体" w:hAnsi="宋体" w:eastAsia="宋体" w:cs="宋体"/>
        </w:rPr>
        <w:t>在不能迅速撤至地面时，在条件允许的情况下，应迅速撤往突水地点以上的水平，尽量避免进入突水点附近下方的独头巷道。</w:t>
      </w:r>
    </w:p>
    <w:p>
      <w:pPr>
        <w:numPr>
          <w:ilvl w:val="0"/>
          <w:numId w:val="120"/>
        </w:numPr>
        <w:bidi w:val="0"/>
        <w:rPr>
          <w:rFonts w:hint="eastAsia" w:ascii="宋体" w:hAnsi="宋体" w:eastAsia="宋体" w:cs="宋体"/>
        </w:rPr>
      </w:pPr>
      <w:r>
        <w:rPr>
          <w:rFonts w:hint="eastAsia" w:ascii="宋体" w:hAnsi="宋体" w:eastAsia="宋体" w:cs="宋体"/>
        </w:rPr>
        <w:t>行进中，应靠近巷道一侧，抓牢支架或其他固定物体，尽量避开压力水头和泄水主流，并注意防止被水中滚动的矸石和木料撞伤。</w:t>
      </w:r>
    </w:p>
    <w:p>
      <w:pPr>
        <w:numPr>
          <w:ilvl w:val="0"/>
          <w:numId w:val="120"/>
        </w:numPr>
        <w:bidi w:val="0"/>
        <w:rPr>
          <w:rFonts w:hint="eastAsia" w:ascii="宋体" w:hAnsi="宋体" w:eastAsia="宋体" w:cs="宋体"/>
        </w:rPr>
      </w:pPr>
      <w:r>
        <w:rPr>
          <w:rFonts w:hint="eastAsia" w:ascii="宋体" w:hAnsi="宋体" w:eastAsia="宋体" w:cs="宋体"/>
        </w:rPr>
        <w:t>如因突水后破坏了巷道中的照明和指路牌，迷失了行进的方向时，遇险人员应朝着有风流通过的上山巷道方向撤退。</w:t>
      </w:r>
    </w:p>
    <w:p>
      <w:pPr>
        <w:numPr>
          <w:ilvl w:val="0"/>
          <w:numId w:val="120"/>
        </w:numPr>
        <w:bidi w:val="0"/>
        <w:rPr>
          <w:rFonts w:hint="eastAsia" w:ascii="宋体" w:hAnsi="宋体" w:eastAsia="宋体" w:cs="宋体"/>
        </w:rPr>
      </w:pPr>
      <w:r>
        <w:rPr>
          <w:rFonts w:hint="eastAsia" w:ascii="宋体" w:hAnsi="宋体" w:eastAsia="宋体" w:cs="宋体"/>
        </w:rPr>
        <w:t>在撤退沿途和所经过的巷道交岔口，应留设指示行进方向的明显标志，以提示救援人员的注意。</w:t>
      </w:r>
    </w:p>
    <w:p>
      <w:pPr>
        <w:numPr>
          <w:ilvl w:val="0"/>
          <w:numId w:val="120"/>
        </w:numPr>
        <w:bidi w:val="0"/>
        <w:rPr>
          <w:rFonts w:hint="eastAsia" w:ascii="宋体" w:hAnsi="宋体" w:eastAsia="宋体" w:cs="宋体"/>
        </w:rPr>
      </w:pPr>
      <w:r>
        <w:rPr>
          <w:rFonts w:hint="eastAsia" w:ascii="宋体" w:hAnsi="宋体" w:eastAsia="宋体" w:cs="宋体"/>
        </w:rPr>
        <w:t>撤退中，如因冒顶或积水造成巷道堵塞，可寻找其他安全通道撤出。在唯一的出口堵塞无法撤退时，应组织好灾区避灾，等待救援人员的营救。严禁盲目潜水等冒险行为。</w:t>
      </w: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br w:type="page"/>
      </w:r>
    </w:p>
    <w:p>
      <w:pPr>
        <w:pStyle w:val="5"/>
        <w:numPr>
          <w:ilvl w:val="0"/>
          <w:numId w:val="83"/>
        </w:numPr>
        <w:bidi w:val="0"/>
        <w:jc w:val="center"/>
        <w:rPr>
          <w:rFonts w:hint="eastAsia" w:ascii="宋体" w:hAnsi="宋体" w:eastAsia="宋体" w:cs="宋体"/>
        </w:rPr>
      </w:pPr>
      <w:bookmarkStart w:id="418" w:name="_Toc11975"/>
      <w:r>
        <w:rPr>
          <w:rFonts w:hint="eastAsia" w:ascii="宋体" w:hAnsi="宋体" w:eastAsia="宋体" w:cs="宋体"/>
        </w:rPr>
        <w:t>提升运输事故现场处置方案</w:t>
      </w:r>
      <w:bookmarkEnd w:id="418"/>
    </w:p>
    <w:p>
      <w:pPr>
        <w:pStyle w:val="6"/>
        <w:bidi w:val="0"/>
        <w:rPr>
          <w:rFonts w:hint="eastAsia" w:ascii="宋体" w:hAnsi="宋体" w:eastAsia="宋体" w:cs="宋体"/>
        </w:rPr>
      </w:pPr>
      <w:r>
        <w:rPr>
          <w:rFonts w:hint="eastAsia" w:ascii="宋体" w:hAnsi="宋体" w:eastAsia="宋体" w:cs="宋体"/>
        </w:rPr>
        <w:t>事故风险描述</w:t>
      </w:r>
    </w:p>
    <w:p>
      <w:pPr>
        <w:bidi w:val="0"/>
        <w:rPr>
          <w:rFonts w:hint="eastAsia" w:ascii="宋体" w:hAnsi="宋体" w:eastAsia="宋体" w:cs="宋体"/>
          <w:b/>
          <w:bCs/>
        </w:rPr>
      </w:pPr>
      <w:bookmarkStart w:id="419" w:name="_Toc27784"/>
      <w:bookmarkStart w:id="420" w:name="_Toc26663"/>
      <w:bookmarkStart w:id="421" w:name="_Toc6024"/>
      <w:bookmarkStart w:id="422" w:name="_Toc32577"/>
      <w:bookmarkStart w:id="423" w:name="_Toc16762"/>
      <w:r>
        <w:rPr>
          <w:rFonts w:hint="eastAsia" w:ascii="宋体" w:hAnsi="宋体" w:eastAsia="宋体" w:cs="宋体"/>
          <w:b/>
          <w:bCs/>
          <w:lang w:val="en-US" w:eastAsia="zh-CN"/>
        </w:rPr>
        <w:t>6</w:t>
      </w:r>
      <w:r>
        <w:rPr>
          <w:rFonts w:hint="eastAsia" w:ascii="宋体" w:hAnsi="宋体" w:eastAsia="宋体" w:cs="宋体"/>
          <w:b/>
          <w:bCs/>
        </w:rPr>
        <w:t>.1.1 事故类型</w:t>
      </w:r>
      <w:bookmarkEnd w:id="419"/>
      <w:bookmarkEnd w:id="420"/>
      <w:bookmarkEnd w:id="421"/>
      <w:bookmarkEnd w:id="422"/>
      <w:bookmarkEnd w:id="423"/>
    </w:p>
    <w:p>
      <w:pPr>
        <w:bidi w:val="0"/>
        <w:rPr>
          <w:rFonts w:hint="eastAsia" w:ascii="宋体" w:hAnsi="宋体" w:eastAsia="宋体" w:cs="宋体"/>
        </w:rPr>
      </w:pPr>
      <w:r>
        <w:rPr>
          <w:rFonts w:hint="eastAsia" w:ascii="宋体" w:hAnsi="宋体" w:eastAsia="宋体" w:cs="宋体"/>
        </w:rPr>
        <w:t>该矿井下提升运输设备主要有带式输送机</w:t>
      </w:r>
      <w:r>
        <w:rPr>
          <w:rFonts w:hint="eastAsia" w:ascii="宋体" w:hAnsi="宋体" w:cs="宋体"/>
          <w:lang w:val="en-US" w:eastAsia="zh-CN"/>
        </w:rPr>
        <w:t>、</w:t>
      </w:r>
      <w:r>
        <w:rPr>
          <w:rFonts w:hint="eastAsia" w:ascii="宋体" w:hAnsi="宋体" w:eastAsia="宋体" w:cs="宋体"/>
        </w:rPr>
        <w:t>无轨胶轮车。所以引起的事故类型主要为机械伤害、断带、跑偏、断绳、挤轧人、火灾、钢丝绳脱落、断绳、制动失效、张紧力小发生打滑等。</w:t>
      </w:r>
    </w:p>
    <w:p>
      <w:pPr>
        <w:bidi w:val="0"/>
        <w:rPr>
          <w:rFonts w:hint="eastAsia" w:ascii="宋体" w:hAnsi="宋体" w:eastAsia="宋体" w:cs="宋体"/>
        </w:rPr>
      </w:pPr>
      <w:r>
        <w:rPr>
          <w:rFonts w:hint="eastAsia" w:ascii="宋体" w:hAnsi="宋体" w:eastAsia="宋体" w:cs="宋体"/>
          <w:lang w:val="en-US" w:eastAsia="zh-CN"/>
        </w:rPr>
        <w:t>经风险评估提升运输事故风险等级为较</w:t>
      </w:r>
      <w:r>
        <w:rPr>
          <w:rFonts w:hint="eastAsia" w:ascii="宋体" w:hAnsi="宋体" w:eastAsia="宋体" w:cs="宋体"/>
        </w:rPr>
        <w:t>大风险</w:t>
      </w:r>
      <w:r>
        <w:rPr>
          <w:rFonts w:hint="eastAsia" w:ascii="宋体" w:hAnsi="宋体" w:eastAsia="宋体" w:cs="宋体"/>
          <w:lang w:eastAsia="zh-CN"/>
        </w:rPr>
        <w:t>。</w:t>
      </w:r>
    </w:p>
    <w:p>
      <w:pPr>
        <w:bidi w:val="0"/>
        <w:rPr>
          <w:rFonts w:hint="eastAsia" w:ascii="宋体" w:hAnsi="宋体" w:eastAsia="宋体" w:cs="宋体"/>
          <w:b/>
          <w:bCs/>
        </w:rPr>
      </w:pPr>
      <w:bookmarkStart w:id="424" w:name="_Toc17369"/>
      <w:bookmarkStart w:id="425" w:name="_Toc24512"/>
      <w:bookmarkStart w:id="426" w:name="_Toc7338"/>
      <w:bookmarkStart w:id="427" w:name="_Toc24282"/>
      <w:bookmarkStart w:id="428" w:name="_Toc9220"/>
      <w:r>
        <w:rPr>
          <w:rFonts w:hint="eastAsia" w:ascii="宋体" w:hAnsi="宋体" w:eastAsia="宋体" w:cs="宋体"/>
          <w:b/>
          <w:bCs/>
          <w:lang w:val="en-US" w:eastAsia="zh-CN"/>
        </w:rPr>
        <w:t>6</w:t>
      </w:r>
      <w:r>
        <w:rPr>
          <w:rFonts w:hint="eastAsia" w:ascii="宋体" w:hAnsi="宋体" w:eastAsia="宋体" w:cs="宋体"/>
          <w:b/>
          <w:bCs/>
        </w:rPr>
        <w:t>.1.2 事故可能发生的时间、危害程度及影响范围</w:t>
      </w:r>
      <w:bookmarkEnd w:id="424"/>
      <w:bookmarkEnd w:id="425"/>
      <w:bookmarkEnd w:id="426"/>
      <w:bookmarkEnd w:id="427"/>
      <w:bookmarkEnd w:id="428"/>
    </w:p>
    <w:p>
      <w:pPr>
        <w:bidi w:val="0"/>
        <w:rPr>
          <w:rFonts w:hint="eastAsia" w:ascii="宋体" w:hAnsi="宋体" w:eastAsia="宋体" w:cs="宋体"/>
        </w:rPr>
      </w:pPr>
      <w:r>
        <w:rPr>
          <w:rFonts w:hint="eastAsia" w:ascii="宋体" w:hAnsi="宋体" w:eastAsia="宋体" w:cs="宋体"/>
        </w:rPr>
        <w:t>提升运输事故的季节性不明显。</w:t>
      </w:r>
    </w:p>
    <w:p>
      <w:pPr>
        <w:bidi w:val="0"/>
        <w:rPr>
          <w:rFonts w:hint="eastAsia" w:ascii="宋体" w:hAnsi="宋体" w:eastAsia="宋体" w:cs="宋体"/>
        </w:rPr>
      </w:pPr>
      <w:r>
        <w:rPr>
          <w:rFonts w:hint="eastAsia" w:ascii="宋体" w:hAnsi="宋体" w:eastAsia="宋体" w:cs="宋体"/>
        </w:rPr>
        <w:t>带式输送机运行中可能出现的危险、有害因素主要有输送带着火、带式输送机滚筒与胶带打滑、倒转、堆煤、断带、撕裂和电气事故等，以上事故可造成矿井停产、设备损坏、人员伤亡、财产损失，同时胶带着火后还会产生大量的有毒有害烟雾，造成人员中毒、窒息死亡事故的发生等。</w:t>
      </w:r>
    </w:p>
    <w:p>
      <w:pPr>
        <w:bidi w:val="0"/>
        <w:rPr>
          <w:rFonts w:hint="eastAsia" w:ascii="宋体" w:hAnsi="宋体" w:eastAsia="宋体" w:cs="宋体"/>
        </w:rPr>
      </w:pPr>
      <w:r>
        <w:rPr>
          <w:rFonts w:hint="eastAsia" w:ascii="宋体" w:hAnsi="宋体" w:eastAsia="宋体" w:cs="宋体"/>
        </w:rPr>
        <w:t>刮板输送机运行中可能出现的危险、有害因素主要有着火、物体打击和电气事故等，以上事故可造成矿井停产、设备损坏、人员伤亡、财产损失等。</w:t>
      </w:r>
    </w:p>
    <w:p>
      <w:pPr>
        <w:bidi w:val="0"/>
        <w:rPr>
          <w:rFonts w:hint="eastAsia" w:ascii="宋体" w:hAnsi="宋体" w:eastAsia="宋体" w:cs="宋体"/>
        </w:rPr>
      </w:pPr>
      <w:r>
        <w:rPr>
          <w:rFonts w:hint="eastAsia" w:ascii="宋体" w:hAnsi="宋体" w:eastAsia="宋体" w:cs="宋体"/>
        </w:rPr>
        <w:t>无轨胶轮车可能发生的事故主要有追尾、相撞、翻车、挤压人员等事故以及尾气排放超过标准。会造成人员伤亡、财产损以及损害人员身体健康。</w:t>
      </w:r>
    </w:p>
    <w:p>
      <w:pPr>
        <w:bidi w:val="0"/>
        <w:rPr>
          <w:rFonts w:hint="eastAsia" w:ascii="宋体" w:hAnsi="宋体" w:eastAsia="宋体" w:cs="宋体"/>
        </w:rPr>
      </w:pPr>
      <w:r>
        <w:rPr>
          <w:rFonts w:hint="eastAsia" w:ascii="宋体" w:hAnsi="宋体" w:eastAsia="宋体" w:cs="宋体"/>
        </w:rPr>
        <w:t>影响范围有：综采工作面、综采工作面皮带巷及采区运输巷、掘进巷道及相邻区域等相关地点。</w:t>
      </w:r>
    </w:p>
    <w:p>
      <w:pPr>
        <w:bidi w:val="0"/>
        <w:rPr>
          <w:rFonts w:hint="eastAsia" w:ascii="宋体" w:hAnsi="宋体" w:eastAsia="宋体" w:cs="宋体"/>
          <w:b/>
          <w:bCs/>
        </w:rPr>
      </w:pPr>
      <w:bookmarkStart w:id="429" w:name="_Toc10627"/>
      <w:bookmarkStart w:id="430" w:name="_Toc976"/>
      <w:bookmarkStart w:id="431" w:name="_Toc22740"/>
      <w:bookmarkStart w:id="432" w:name="_Toc2374"/>
      <w:bookmarkStart w:id="433" w:name="_Toc32455"/>
      <w:r>
        <w:rPr>
          <w:rFonts w:hint="eastAsia" w:ascii="宋体" w:hAnsi="宋体" w:eastAsia="宋体" w:cs="宋体"/>
          <w:b/>
          <w:bCs/>
          <w:lang w:val="en-US" w:eastAsia="zh-CN"/>
        </w:rPr>
        <w:t>6</w:t>
      </w:r>
      <w:r>
        <w:rPr>
          <w:rFonts w:hint="eastAsia" w:ascii="宋体" w:hAnsi="宋体" w:eastAsia="宋体" w:cs="宋体"/>
          <w:b/>
          <w:bCs/>
        </w:rPr>
        <w:t>.1.3 事故发生的地点</w:t>
      </w:r>
      <w:bookmarkEnd w:id="429"/>
      <w:bookmarkEnd w:id="430"/>
      <w:bookmarkEnd w:id="431"/>
      <w:bookmarkEnd w:id="432"/>
      <w:bookmarkEnd w:id="433"/>
    </w:p>
    <w:p>
      <w:pPr>
        <w:bidi w:val="0"/>
        <w:rPr>
          <w:rFonts w:hint="eastAsia" w:ascii="宋体" w:hAnsi="宋体" w:eastAsia="宋体" w:cs="宋体"/>
          <w:b/>
          <w:bCs/>
          <w:lang w:val="en-US" w:eastAsia="zh-CN"/>
        </w:rPr>
      </w:pPr>
      <w:r>
        <w:rPr>
          <w:rFonts w:hint="eastAsia" w:ascii="宋体" w:hAnsi="宋体" w:eastAsia="宋体" w:cs="宋体"/>
        </w:rPr>
        <w:t>事故</w:t>
      </w:r>
      <w:r>
        <w:rPr>
          <w:rFonts w:hint="eastAsia" w:ascii="宋体" w:hAnsi="宋体" w:eastAsia="宋体" w:cs="宋体"/>
          <w:lang w:val="en-US" w:eastAsia="zh-CN"/>
        </w:rPr>
        <w:t>发生</w:t>
      </w:r>
      <w:r>
        <w:rPr>
          <w:rFonts w:hint="eastAsia" w:ascii="宋体" w:hAnsi="宋体" w:eastAsia="宋体" w:cs="宋体"/>
        </w:rPr>
        <w:t>地点为井下使用胶带运输、刮板输送机</w:t>
      </w:r>
      <w:r>
        <w:rPr>
          <w:rFonts w:hint="eastAsia" w:ascii="宋体" w:hAnsi="宋体" w:eastAsia="宋体" w:cs="宋体"/>
          <w:lang w:eastAsia="zh-CN"/>
        </w:rPr>
        <w:t>、</w:t>
      </w:r>
      <w:r>
        <w:rPr>
          <w:rFonts w:hint="eastAsia" w:ascii="宋体" w:hAnsi="宋体" w:eastAsia="宋体" w:cs="宋体"/>
          <w:lang w:val="en-US" w:eastAsia="zh-CN"/>
        </w:rPr>
        <w:t>无轨胶轮车</w:t>
      </w:r>
      <w:r>
        <w:rPr>
          <w:rFonts w:hint="eastAsia" w:ascii="宋体" w:hAnsi="宋体" w:eastAsia="宋体" w:cs="宋体"/>
        </w:rPr>
        <w:t>运行的区域。</w:t>
      </w:r>
      <w:bookmarkStart w:id="434" w:name="_Toc5543"/>
      <w:bookmarkStart w:id="435" w:name="_Toc22288"/>
      <w:bookmarkStart w:id="436" w:name="_Toc21134"/>
      <w:bookmarkStart w:id="437" w:name="_Toc32489"/>
      <w:bookmarkStart w:id="438" w:name="_Toc28525"/>
    </w:p>
    <w:p>
      <w:pPr>
        <w:bidi w:val="0"/>
        <w:rPr>
          <w:rFonts w:hint="eastAsia" w:ascii="宋体" w:hAnsi="宋体" w:eastAsia="宋体" w:cs="宋体"/>
          <w:b/>
          <w:bCs/>
        </w:rPr>
      </w:pPr>
      <w:r>
        <w:rPr>
          <w:rFonts w:hint="eastAsia" w:ascii="宋体" w:hAnsi="宋体" w:eastAsia="宋体" w:cs="宋体"/>
          <w:b/>
          <w:bCs/>
          <w:lang w:val="en-US" w:eastAsia="zh-CN"/>
        </w:rPr>
        <w:t>6</w:t>
      </w:r>
      <w:r>
        <w:rPr>
          <w:rFonts w:hint="eastAsia" w:ascii="宋体" w:hAnsi="宋体" w:eastAsia="宋体" w:cs="宋体"/>
          <w:b/>
          <w:bCs/>
        </w:rPr>
        <w:t>.1.</w:t>
      </w:r>
      <w:r>
        <w:rPr>
          <w:rFonts w:hint="eastAsia" w:ascii="宋体" w:hAnsi="宋体" w:eastAsia="宋体" w:cs="宋体"/>
          <w:b/>
          <w:bCs/>
          <w:lang w:val="en-US" w:eastAsia="zh-CN"/>
        </w:rPr>
        <w:t>4</w:t>
      </w:r>
      <w:r>
        <w:rPr>
          <w:rFonts w:hint="eastAsia" w:ascii="宋体" w:hAnsi="宋体" w:eastAsia="宋体" w:cs="宋体"/>
          <w:b/>
          <w:bCs/>
        </w:rPr>
        <w:t>事故可能引发的次数、衍生事故</w:t>
      </w:r>
    </w:p>
    <w:p>
      <w:pPr>
        <w:bidi w:val="0"/>
        <w:rPr>
          <w:rFonts w:hint="eastAsia" w:ascii="宋体" w:hAnsi="宋体" w:eastAsia="宋体" w:cs="宋体"/>
        </w:rPr>
      </w:pPr>
      <w:r>
        <w:rPr>
          <w:rFonts w:hint="eastAsia" w:ascii="宋体" w:hAnsi="宋体" w:eastAsia="宋体" w:cs="宋体"/>
        </w:rPr>
        <w:t>井下胶带着火后还可能会产生大量的有毒有害烟雾，造成人员中毒、窒息死亡事故的发生，甚至还可能引发瓦斯爆炸等重大事故。</w:t>
      </w:r>
    </w:p>
    <w:p>
      <w:pPr>
        <w:bidi w:val="0"/>
        <w:rPr>
          <w:rFonts w:hint="eastAsia" w:ascii="宋体" w:hAnsi="宋体" w:eastAsia="宋体" w:cs="宋体"/>
          <w:b/>
          <w:bCs/>
        </w:rPr>
      </w:pPr>
      <w:r>
        <w:rPr>
          <w:rFonts w:hint="eastAsia" w:ascii="宋体" w:hAnsi="宋体" w:eastAsia="宋体" w:cs="宋体"/>
          <w:b/>
          <w:bCs/>
          <w:lang w:val="en-US" w:eastAsia="zh-CN"/>
        </w:rPr>
        <w:t>6</w:t>
      </w:r>
      <w:r>
        <w:rPr>
          <w:rFonts w:hint="eastAsia" w:ascii="宋体" w:hAnsi="宋体" w:eastAsia="宋体" w:cs="宋体"/>
          <w:b/>
          <w:bCs/>
        </w:rPr>
        <w:t>.1.</w:t>
      </w:r>
      <w:r>
        <w:rPr>
          <w:rFonts w:hint="eastAsia" w:ascii="宋体" w:hAnsi="宋体" w:eastAsia="宋体" w:cs="宋体"/>
          <w:b/>
          <w:bCs/>
          <w:lang w:val="en-US" w:eastAsia="zh-CN"/>
        </w:rPr>
        <w:t>5</w:t>
      </w:r>
      <w:r>
        <w:rPr>
          <w:rFonts w:hint="eastAsia" w:ascii="宋体" w:hAnsi="宋体" w:eastAsia="宋体" w:cs="宋体"/>
          <w:b/>
          <w:bCs/>
        </w:rPr>
        <w:t xml:space="preserve"> 事故前可能出现的预兆</w:t>
      </w:r>
      <w:bookmarkEnd w:id="434"/>
      <w:bookmarkEnd w:id="435"/>
      <w:bookmarkEnd w:id="436"/>
      <w:bookmarkEnd w:id="437"/>
      <w:bookmarkEnd w:id="438"/>
    </w:p>
    <w:p>
      <w:pPr>
        <w:numPr>
          <w:ilvl w:val="0"/>
          <w:numId w:val="121"/>
        </w:numPr>
        <w:bidi w:val="0"/>
        <w:rPr>
          <w:rFonts w:hint="eastAsia" w:ascii="宋体" w:hAnsi="宋体" w:eastAsia="宋体" w:cs="宋体"/>
        </w:rPr>
      </w:pPr>
      <w:r>
        <w:rPr>
          <w:rFonts w:hint="eastAsia" w:ascii="宋体" w:hAnsi="宋体" w:eastAsia="宋体" w:cs="宋体"/>
        </w:rPr>
        <w:t>刮板运输机出现</w:t>
      </w:r>
      <w:r>
        <w:rPr>
          <w:rFonts w:hint="eastAsia" w:ascii="宋体" w:hAnsi="宋体" w:eastAsia="宋体" w:cs="宋体"/>
          <w:lang w:val="en-US" w:eastAsia="zh-CN"/>
        </w:rPr>
        <w:t>事故</w:t>
      </w:r>
      <w:r>
        <w:rPr>
          <w:rFonts w:hint="eastAsia" w:ascii="宋体" w:hAnsi="宋体" w:eastAsia="宋体" w:cs="宋体"/>
        </w:rPr>
        <w:t>的预兆</w:t>
      </w:r>
      <w:r>
        <w:rPr>
          <w:rFonts w:hint="eastAsia" w:ascii="宋体" w:hAnsi="宋体" w:eastAsia="宋体" w:cs="宋体"/>
          <w:lang w:eastAsia="zh-CN"/>
        </w:rPr>
        <w:t>：</w:t>
      </w:r>
      <w:r>
        <w:rPr>
          <w:rFonts w:hint="eastAsia" w:ascii="宋体" w:hAnsi="宋体" w:eastAsia="宋体" w:cs="宋体"/>
        </w:rPr>
        <w:t>刮板输送机机链长时间没检修易造成断链伤人，运送作业规程规定以外的物料顶伤人员，人员违章蹬乘刮板输送机，刮板输送机飘链弹伤人员等。</w:t>
      </w:r>
    </w:p>
    <w:p>
      <w:pPr>
        <w:numPr>
          <w:ilvl w:val="0"/>
          <w:numId w:val="121"/>
        </w:numPr>
        <w:bidi w:val="0"/>
        <w:rPr>
          <w:rFonts w:hint="eastAsia" w:ascii="宋体" w:hAnsi="宋体" w:eastAsia="宋体" w:cs="宋体"/>
        </w:rPr>
      </w:pPr>
      <w:r>
        <w:rPr>
          <w:rFonts w:hint="eastAsia" w:ascii="宋体" w:hAnsi="宋体" w:eastAsia="宋体" w:cs="宋体"/>
        </w:rPr>
        <w:t>带式运输机出现</w:t>
      </w:r>
      <w:r>
        <w:rPr>
          <w:rFonts w:hint="eastAsia" w:ascii="宋体" w:hAnsi="宋体" w:eastAsia="宋体" w:cs="宋体"/>
          <w:lang w:val="en-US" w:eastAsia="zh-CN"/>
        </w:rPr>
        <w:t>事故</w:t>
      </w:r>
      <w:r>
        <w:rPr>
          <w:rFonts w:hint="eastAsia" w:ascii="宋体" w:hAnsi="宋体" w:eastAsia="宋体" w:cs="宋体"/>
        </w:rPr>
        <w:t>的预兆：负荷过大、胶带打滑摩擦、胶带跑偏、托辊不转、电焊、气焊等焊接作业防护不当等原因有可能引起火灾。</w:t>
      </w:r>
      <w:bookmarkStart w:id="439" w:name="_Toc26632"/>
      <w:bookmarkStart w:id="440" w:name="_Toc21696"/>
      <w:bookmarkStart w:id="441" w:name="_Toc28661"/>
      <w:bookmarkStart w:id="442" w:name="_Toc21648"/>
      <w:bookmarkStart w:id="443" w:name="_Toc4077"/>
    </w:p>
    <w:p>
      <w:pPr>
        <w:numPr>
          <w:ilvl w:val="0"/>
          <w:numId w:val="121"/>
        </w:numPr>
        <w:bidi w:val="0"/>
        <w:rPr>
          <w:rFonts w:hint="eastAsia" w:ascii="宋体" w:hAnsi="宋体" w:eastAsia="宋体" w:cs="宋体"/>
        </w:rPr>
      </w:pPr>
      <w:r>
        <w:rPr>
          <w:rFonts w:hint="eastAsia" w:ascii="宋体" w:hAnsi="宋体" w:eastAsia="宋体" w:cs="宋体"/>
        </w:rPr>
        <w:t>无轨胶轮车出现</w:t>
      </w:r>
      <w:r>
        <w:rPr>
          <w:rFonts w:hint="eastAsia" w:ascii="宋体" w:hAnsi="宋体" w:eastAsia="宋体" w:cs="宋体"/>
          <w:lang w:val="en-US" w:eastAsia="zh-CN"/>
        </w:rPr>
        <w:t>事故</w:t>
      </w:r>
      <w:r>
        <w:rPr>
          <w:rFonts w:hint="eastAsia" w:ascii="宋体" w:hAnsi="宋体" w:eastAsia="宋体" w:cs="宋体"/>
        </w:rPr>
        <w:t>的预兆：无轨胶轮车不完好，操作或制动系统失灵导致车辆失控；防爆性能失效、非金属部件不具有阻燃和抗静电性能；司乘人员违章作业造成压轧等事故；车辆未配置适宜的灭火器可能将事故扩大；运送人员的车辆未使用专用人车，超员、超速运行；井下行驶特殊车辆或者运送超长、超宽物料未采取有效措施。</w:t>
      </w:r>
    </w:p>
    <w:bookmarkEnd w:id="439"/>
    <w:bookmarkEnd w:id="440"/>
    <w:bookmarkEnd w:id="441"/>
    <w:bookmarkEnd w:id="442"/>
    <w:bookmarkEnd w:id="443"/>
    <w:p>
      <w:pPr>
        <w:pStyle w:val="6"/>
        <w:bidi w:val="0"/>
        <w:rPr>
          <w:rFonts w:hint="eastAsia" w:ascii="宋体" w:hAnsi="宋体" w:eastAsia="宋体" w:cs="宋体"/>
        </w:rPr>
      </w:pPr>
      <w:r>
        <w:rPr>
          <w:rFonts w:hint="eastAsia" w:ascii="宋体" w:hAnsi="宋体" w:eastAsia="宋体" w:cs="宋体"/>
        </w:rPr>
        <w:t>应急工作职责</w:t>
      </w:r>
    </w:p>
    <w:p>
      <w:pPr>
        <w:bidi w:val="0"/>
        <w:rPr>
          <w:rFonts w:hint="eastAsia" w:ascii="宋体" w:hAnsi="宋体" w:eastAsia="宋体" w:cs="宋体"/>
        </w:rPr>
      </w:pPr>
      <w:r>
        <w:rPr>
          <w:rFonts w:hint="eastAsia" w:ascii="宋体" w:hAnsi="宋体" w:eastAsia="宋体" w:cs="宋体"/>
        </w:rPr>
        <w:t>1）应急组织</w:t>
      </w:r>
    </w:p>
    <w:p>
      <w:pPr>
        <w:bidi w:val="0"/>
        <w:rPr>
          <w:rFonts w:hint="eastAsia" w:ascii="宋体" w:hAnsi="宋体" w:eastAsia="宋体" w:cs="宋体"/>
          <w:lang w:eastAsia="zh-CN"/>
        </w:rPr>
      </w:pPr>
      <w:r>
        <w:rPr>
          <w:rFonts w:hint="eastAsia" w:ascii="宋体" w:hAnsi="宋体" w:eastAsia="宋体" w:cs="宋体"/>
        </w:rPr>
        <w:t>组长：</w:t>
      </w:r>
      <w:r>
        <w:rPr>
          <w:rFonts w:hint="eastAsia" w:ascii="宋体" w:hAnsi="宋体" w:cs="宋体"/>
          <w:lang w:val="en-US" w:eastAsia="zh-CN"/>
        </w:rPr>
        <w:t>事故现场最高领导人、煤矿安全监察专员、带班领导、带班区队长、带班班组长</w:t>
      </w:r>
    </w:p>
    <w:p>
      <w:pPr>
        <w:bidi w:val="0"/>
        <w:rPr>
          <w:rFonts w:hint="eastAsia" w:ascii="宋体" w:hAnsi="宋体" w:eastAsia="宋体" w:cs="宋体"/>
        </w:rPr>
      </w:pPr>
      <w:r>
        <w:rPr>
          <w:rFonts w:hint="eastAsia" w:ascii="宋体" w:hAnsi="宋体" w:eastAsia="宋体" w:cs="宋体"/>
        </w:rPr>
        <w:t>组员：现场作业人员</w:t>
      </w:r>
    </w:p>
    <w:p>
      <w:pPr>
        <w:bidi w:val="0"/>
        <w:rPr>
          <w:rFonts w:hint="eastAsia" w:ascii="宋体" w:hAnsi="宋体" w:eastAsia="宋体" w:cs="宋体"/>
        </w:rPr>
      </w:pPr>
      <w:r>
        <w:rPr>
          <w:rFonts w:hint="eastAsia" w:ascii="宋体" w:hAnsi="宋体" w:eastAsia="宋体" w:cs="宋体"/>
        </w:rPr>
        <w:t>2）应急职责：</w:t>
      </w:r>
    </w:p>
    <w:p>
      <w:pPr>
        <w:bidi w:val="0"/>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组长：</w:t>
      </w:r>
    </w:p>
    <w:p>
      <w:pPr>
        <w:numPr>
          <w:ilvl w:val="0"/>
          <w:numId w:val="122"/>
        </w:numPr>
        <w:bidi w:val="0"/>
        <w:rPr>
          <w:rFonts w:hint="eastAsia" w:ascii="宋体" w:hAnsi="宋体" w:eastAsia="宋体" w:cs="宋体"/>
        </w:rPr>
      </w:pPr>
      <w:r>
        <w:rPr>
          <w:rFonts w:hint="eastAsia" w:ascii="宋体" w:hAnsi="宋体" w:eastAsia="宋体" w:cs="宋体"/>
        </w:rPr>
        <w:t>分析判断事故、事件或灾情的性质、受影响区域、危害程度，与应急指挥部联系并听从指挥部的指挥。</w:t>
      </w:r>
    </w:p>
    <w:p>
      <w:pPr>
        <w:numPr>
          <w:ilvl w:val="0"/>
          <w:numId w:val="122"/>
        </w:numPr>
        <w:bidi w:val="0"/>
        <w:rPr>
          <w:rFonts w:hint="eastAsia" w:ascii="宋体" w:hAnsi="宋体" w:eastAsia="宋体" w:cs="宋体"/>
        </w:rPr>
      </w:pPr>
      <w:r>
        <w:rPr>
          <w:rFonts w:hint="eastAsia" w:ascii="宋体" w:hAnsi="宋体" w:eastAsia="宋体" w:cs="宋体"/>
        </w:rPr>
        <w:t>按照指挥部启动的救援程序，组织、安排现场作业人员组织进行应急自救行动；</w:t>
      </w:r>
    </w:p>
    <w:p>
      <w:pPr>
        <w:numPr>
          <w:ilvl w:val="0"/>
          <w:numId w:val="122"/>
        </w:numPr>
        <w:bidi w:val="0"/>
        <w:rPr>
          <w:rFonts w:hint="eastAsia" w:ascii="宋体" w:hAnsi="宋体" w:eastAsia="宋体" w:cs="宋体"/>
        </w:rPr>
      </w:pPr>
      <w:r>
        <w:rPr>
          <w:rFonts w:hint="eastAsia" w:ascii="宋体" w:hAnsi="宋体" w:eastAsia="宋体" w:cs="宋体"/>
        </w:rPr>
        <w:t>随时掌握现场自救实施情况，并对实施过程中存在的问题采取措施进行整改</w:t>
      </w:r>
      <w:r>
        <w:rPr>
          <w:rFonts w:hint="eastAsia" w:ascii="宋体" w:hAnsi="宋体" w:eastAsia="宋体" w:cs="宋体"/>
          <w:lang w:eastAsia="zh-CN"/>
        </w:rPr>
        <w:t>。</w:t>
      </w:r>
    </w:p>
    <w:p>
      <w:pPr>
        <w:bidi w:val="0"/>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组员：</w:t>
      </w:r>
    </w:p>
    <w:p>
      <w:pPr>
        <w:numPr>
          <w:ilvl w:val="0"/>
          <w:numId w:val="123"/>
        </w:numPr>
        <w:bidi w:val="0"/>
        <w:rPr>
          <w:rFonts w:hint="eastAsia" w:ascii="宋体" w:hAnsi="宋体" w:eastAsia="宋体" w:cs="宋体"/>
        </w:rPr>
      </w:pPr>
      <w:r>
        <w:rPr>
          <w:rFonts w:hint="eastAsia" w:ascii="宋体" w:hAnsi="宋体" w:eastAsia="宋体" w:cs="宋体"/>
        </w:rPr>
        <w:t>安全员协助当班</w:t>
      </w:r>
      <w:r>
        <w:rPr>
          <w:rFonts w:hint="eastAsia" w:ascii="宋体" w:hAnsi="宋体" w:eastAsia="宋体" w:cs="宋体"/>
          <w:lang w:val="en-US" w:eastAsia="zh-CN"/>
        </w:rPr>
        <w:t>班组长</w:t>
      </w:r>
      <w:r>
        <w:rPr>
          <w:rFonts w:hint="eastAsia" w:ascii="宋体" w:hAnsi="宋体" w:eastAsia="宋体" w:cs="宋体"/>
        </w:rPr>
        <w:t>组织现场应急处置，并清点人数，负责应急处置时的安全把关。</w:t>
      </w:r>
    </w:p>
    <w:p>
      <w:pPr>
        <w:numPr>
          <w:ilvl w:val="0"/>
          <w:numId w:val="123"/>
        </w:numPr>
        <w:bidi w:val="0"/>
        <w:rPr>
          <w:rFonts w:hint="eastAsia" w:ascii="宋体" w:hAnsi="宋体" w:eastAsia="宋体" w:cs="宋体"/>
        </w:rPr>
      </w:pPr>
      <w:r>
        <w:rPr>
          <w:rFonts w:hint="eastAsia" w:ascii="宋体" w:hAnsi="宋体" w:eastAsia="宋体" w:cs="宋体"/>
        </w:rPr>
        <w:t>瓦检员负责对事故现场气体浓度进行监测，一旦气体超限，及时监督现场作业人员按避灾路线撤离。</w:t>
      </w:r>
    </w:p>
    <w:p>
      <w:pPr>
        <w:numPr>
          <w:ilvl w:val="0"/>
          <w:numId w:val="123"/>
        </w:numPr>
        <w:bidi w:val="0"/>
        <w:rPr>
          <w:rFonts w:hint="eastAsia" w:ascii="宋体" w:hAnsi="宋体" w:eastAsia="宋体" w:cs="宋体"/>
        </w:rPr>
      </w:pPr>
      <w:r>
        <w:rPr>
          <w:rFonts w:hint="eastAsia" w:ascii="宋体" w:hAnsi="宋体" w:eastAsia="宋体" w:cs="宋体"/>
        </w:rPr>
        <w:t>现场兼职救护员，负责对遇险人员进行现场急救。电钳工职责负责事故区域机电设备的安装、维护及检修。</w:t>
      </w:r>
    </w:p>
    <w:p>
      <w:pPr>
        <w:numPr>
          <w:ilvl w:val="0"/>
          <w:numId w:val="123"/>
        </w:numPr>
        <w:bidi w:val="0"/>
        <w:rPr>
          <w:rFonts w:hint="eastAsia" w:ascii="宋体" w:hAnsi="宋体" w:eastAsia="宋体" w:cs="宋体"/>
        </w:rPr>
      </w:pPr>
      <w:r>
        <w:rPr>
          <w:rFonts w:hint="eastAsia" w:ascii="宋体" w:hAnsi="宋体" w:eastAsia="宋体" w:cs="宋体"/>
          <w:lang w:eastAsia="zh-CN"/>
        </w:rPr>
        <w:t>其他岗位</w:t>
      </w:r>
      <w:r>
        <w:rPr>
          <w:rFonts w:hint="eastAsia" w:ascii="宋体" w:hAnsi="宋体" w:eastAsia="宋体" w:cs="宋体"/>
        </w:rPr>
        <w:t>成员职责：听从安排，利用自身经验积极开展现场自救互救工作。</w:t>
      </w:r>
    </w:p>
    <w:p>
      <w:pPr>
        <w:pStyle w:val="6"/>
        <w:bidi w:val="0"/>
        <w:rPr>
          <w:rFonts w:hint="eastAsia" w:ascii="宋体" w:hAnsi="宋体" w:eastAsia="宋体" w:cs="宋体"/>
        </w:rPr>
      </w:pPr>
      <w:r>
        <w:rPr>
          <w:rFonts w:hint="eastAsia" w:ascii="宋体" w:hAnsi="宋体" w:eastAsia="宋体" w:cs="宋体"/>
        </w:rPr>
        <w:t>应急处置</w:t>
      </w:r>
    </w:p>
    <w:p>
      <w:pPr>
        <w:bidi w:val="0"/>
        <w:rPr>
          <w:rFonts w:hint="eastAsia" w:ascii="宋体" w:hAnsi="宋体" w:eastAsia="宋体" w:cs="宋体"/>
          <w:b/>
          <w:bCs/>
        </w:rPr>
      </w:pPr>
      <w:bookmarkStart w:id="444" w:name="_Toc6867"/>
      <w:bookmarkStart w:id="445" w:name="_Toc15061"/>
      <w:bookmarkStart w:id="446" w:name="_Toc31504"/>
      <w:bookmarkStart w:id="447" w:name="_Toc1446"/>
      <w:bookmarkStart w:id="448" w:name="_Toc21917"/>
      <w:r>
        <w:rPr>
          <w:rFonts w:hint="eastAsia" w:ascii="宋体" w:hAnsi="宋体" w:eastAsia="宋体" w:cs="宋体"/>
          <w:b/>
          <w:bCs/>
          <w:lang w:val="en-US" w:eastAsia="zh-CN"/>
        </w:rPr>
        <w:t>6</w:t>
      </w:r>
      <w:r>
        <w:rPr>
          <w:rFonts w:hint="eastAsia" w:ascii="宋体" w:hAnsi="宋体" w:eastAsia="宋体" w:cs="宋体"/>
          <w:b/>
          <w:bCs/>
        </w:rPr>
        <w:t>.3.1应急处置程序</w:t>
      </w:r>
      <w:bookmarkEnd w:id="444"/>
      <w:bookmarkEnd w:id="445"/>
      <w:bookmarkEnd w:id="446"/>
      <w:bookmarkEnd w:id="447"/>
      <w:bookmarkEnd w:id="448"/>
    </w:p>
    <w:p>
      <w:pPr>
        <w:bidi w:val="0"/>
        <w:rPr>
          <w:rFonts w:hint="eastAsia"/>
          <w:lang w:val="en-US" w:eastAsia="zh-CN"/>
        </w:rPr>
      </w:pPr>
      <w:bookmarkStart w:id="449" w:name="_Toc25761"/>
      <w:bookmarkStart w:id="450" w:name="_Toc18568"/>
      <w:bookmarkStart w:id="451" w:name="_Toc19124"/>
      <w:bookmarkStart w:id="452" w:name="_Toc20495"/>
      <w:bookmarkStart w:id="453" w:name="_Toc21955"/>
      <w:r>
        <w:rPr>
          <w:rFonts w:hint="eastAsia"/>
          <w:lang w:val="en-US" w:eastAsia="zh-CN"/>
        </w:rPr>
        <w:t>（1）发现事故预兆→汇报调度指挥中心→启动应急预案→撤出涉及范围内人员→制定隐患整改措施→措施实施→隐患消除确认→应急响应结束</w:t>
      </w:r>
    </w:p>
    <w:p>
      <w:pPr>
        <w:bidi w:val="0"/>
        <w:rPr>
          <w:rFonts w:hint="eastAsia"/>
          <w:lang w:val="en-US" w:eastAsia="zh-CN"/>
        </w:rPr>
      </w:pPr>
      <w:r>
        <w:rPr>
          <w:rFonts w:hint="eastAsia"/>
          <w:lang w:val="en-US" w:eastAsia="zh-CN"/>
        </w:rPr>
        <w:t>（2）现场发生事故→汇报调度指挥中心→启动应急预案→撤出涉及范围内人员→矿长→成立应急指挥部→汇报上级管理部门→确定响应级别→制定救援方案（现场具备救援条件的，现场实施救援）→实施救援工作→事故分析处理→制定隐患整改方案措施→措施实施→隐患消除确认→应急响应结束</w:t>
      </w:r>
    </w:p>
    <w:p>
      <w:pPr>
        <w:bidi w:val="0"/>
        <w:rPr>
          <w:rFonts w:hint="eastAsia" w:ascii="宋体" w:hAnsi="宋体" w:eastAsia="宋体" w:cs="宋体"/>
        </w:rPr>
      </w:pPr>
      <w:r>
        <w:rPr>
          <w:rFonts w:hint="eastAsia"/>
          <w:lang w:val="en-US" w:eastAsia="zh-CN"/>
        </w:rPr>
        <w:t>（3）确认发生Ⅰ级响应事故必须扩大应急，及时向上级报告事故，请求</w:t>
      </w:r>
      <w:r>
        <w:rPr>
          <w:rFonts w:hint="eastAsia" w:ascii="宋体" w:hAnsi="宋体" w:eastAsia="宋体" w:cs="宋体"/>
          <w:lang w:val="en-US" w:eastAsia="zh-CN"/>
        </w:rPr>
        <w:t>山西宁武大运华盛能源</w:t>
      </w:r>
      <w:r>
        <w:rPr>
          <w:rFonts w:hint="eastAsia" w:ascii="宋体" w:hAnsi="宋体" w:eastAsia="宋体" w:cs="宋体"/>
        </w:rPr>
        <w:t>集团</w:t>
      </w:r>
      <w:r>
        <w:rPr>
          <w:rFonts w:hint="eastAsia" w:ascii="宋体" w:hAnsi="宋体" w:eastAsia="宋体" w:cs="宋体"/>
          <w:lang w:val="en-US" w:eastAsia="zh-CN"/>
        </w:rPr>
        <w:t>有限</w:t>
      </w:r>
      <w:r>
        <w:rPr>
          <w:rFonts w:hint="eastAsia" w:ascii="宋体" w:hAnsi="宋体" w:eastAsia="宋体" w:cs="宋体"/>
        </w:rPr>
        <w:t>公司</w:t>
      </w:r>
      <w:r>
        <w:rPr>
          <w:rFonts w:hint="eastAsia"/>
          <w:lang w:val="en-US" w:eastAsia="zh-CN"/>
        </w:rPr>
        <w:t>或政府部门进行增援，启动上一级事故应急救援预案，实施更高级别的应急响应。</w:t>
      </w:r>
    </w:p>
    <w:p>
      <w:pPr>
        <w:bidi w:val="0"/>
        <w:rPr>
          <w:rFonts w:hint="eastAsia" w:ascii="宋体" w:hAnsi="宋体" w:eastAsia="宋体" w:cs="宋体"/>
          <w:b/>
          <w:bCs/>
        </w:rPr>
      </w:pPr>
      <w:r>
        <w:rPr>
          <w:rFonts w:hint="eastAsia" w:ascii="宋体" w:hAnsi="宋体" w:eastAsia="宋体" w:cs="宋体"/>
          <w:b/>
          <w:bCs/>
          <w:lang w:val="en-US" w:eastAsia="zh-CN"/>
        </w:rPr>
        <w:t>6</w:t>
      </w:r>
      <w:r>
        <w:rPr>
          <w:rFonts w:hint="eastAsia" w:ascii="宋体" w:hAnsi="宋体" w:eastAsia="宋体" w:cs="宋体"/>
          <w:b/>
          <w:bCs/>
        </w:rPr>
        <w:t>.3.2现场应急处置措施</w:t>
      </w:r>
      <w:bookmarkEnd w:id="449"/>
      <w:bookmarkEnd w:id="450"/>
      <w:bookmarkEnd w:id="451"/>
      <w:bookmarkEnd w:id="452"/>
      <w:bookmarkEnd w:id="453"/>
    </w:p>
    <w:p>
      <w:pPr>
        <w:numPr>
          <w:ilvl w:val="0"/>
          <w:numId w:val="124"/>
        </w:numPr>
        <w:bidi w:val="0"/>
        <w:ind w:left="5" w:leftChars="0"/>
        <w:rPr>
          <w:rFonts w:hint="eastAsia" w:ascii="宋体" w:hAnsi="宋体" w:eastAsia="宋体" w:cs="宋体"/>
          <w:b/>
          <w:bCs/>
        </w:rPr>
      </w:pPr>
      <w:bookmarkStart w:id="454" w:name="_Toc27576"/>
      <w:bookmarkStart w:id="455" w:name="_Toc13430"/>
      <w:r>
        <w:rPr>
          <w:rFonts w:hint="eastAsia" w:ascii="宋体" w:hAnsi="宋体" w:eastAsia="宋体" w:cs="宋体"/>
          <w:b/>
          <w:bCs/>
        </w:rPr>
        <w:t xml:space="preserve">胶带输送机断带和撕裂处理措施 </w:t>
      </w:r>
    </w:p>
    <w:p>
      <w:pPr>
        <w:numPr>
          <w:ilvl w:val="0"/>
          <w:numId w:val="125"/>
        </w:numPr>
        <w:bidi w:val="0"/>
        <w:rPr>
          <w:rFonts w:hint="eastAsia" w:ascii="宋体" w:hAnsi="宋体" w:eastAsia="宋体" w:cs="宋体"/>
        </w:rPr>
      </w:pPr>
      <w:r>
        <w:rPr>
          <w:rFonts w:hint="eastAsia" w:ascii="宋体" w:hAnsi="宋体" w:eastAsia="宋体" w:cs="宋体"/>
        </w:rPr>
        <w:t>当主运输胶带机发生断带和撕裂事故时，胶带机司机应立即向</w:t>
      </w:r>
      <w:r>
        <w:rPr>
          <w:rFonts w:hint="eastAsia" w:ascii="宋体" w:hAnsi="宋体" w:eastAsia="宋体" w:cs="宋体"/>
          <w:lang w:eastAsia="zh-CN"/>
        </w:rPr>
        <w:t>机电运输部</w:t>
      </w:r>
      <w:r>
        <w:rPr>
          <w:rFonts w:hint="eastAsia" w:ascii="宋体" w:hAnsi="宋体" w:eastAsia="宋体" w:cs="宋体"/>
        </w:rPr>
        <w:t>值班人员及调度指挥中心汇报，说明事故发生时间、现象和原因。</w:t>
      </w:r>
    </w:p>
    <w:p>
      <w:pPr>
        <w:numPr>
          <w:ilvl w:val="0"/>
          <w:numId w:val="125"/>
        </w:numPr>
        <w:bidi w:val="0"/>
        <w:rPr>
          <w:rFonts w:hint="eastAsia" w:ascii="宋体" w:hAnsi="宋体" w:eastAsia="宋体" w:cs="宋体"/>
        </w:rPr>
      </w:pPr>
      <w:r>
        <w:rPr>
          <w:rFonts w:hint="eastAsia" w:ascii="宋体" w:hAnsi="宋体" w:eastAsia="宋体" w:cs="宋体"/>
          <w:lang w:eastAsia="zh-CN"/>
        </w:rPr>
        <w:t>机电运输部</w:t>
      </w:r>
      <w:r>
        <w:rPr>
          <w:rFonts w:hint="eastAsia" w:ascii="宋体" w:hAnsi="宋体" w:eastAsia="宋体" w:cs="宋体"/>
        </w:rPr>
        <w:t>立即成立以经理为首的事故处理小组，制定出事故处理方案。</w:t>
      </w:r>
    </w:p>
    <w:p>
      <w:pPr>
        <w:numPr>
          <w:ilvl w:val="0"/>
          <w:numId w:val="125"/>
        </w:numPr>
        <w:bidi w:val="0"/>
        <w:rPr>
          <w:rFonts w:hint="eastAsia" w:ascii="宋体" w:hAnsi="宋体" w:eastAsia="宋体" w:cs="宋体"/>
        </w:rPr>
      </w:pPr>
      <w:r>
        <w:rPr>
          <w:rFonts w:hint="eastAsia" w:ascii="宋体" w:hAnsi="宋体" w:eastAsia="宋体" w:cs="宋体"/>
        </w:rPr>
        <w:t>若出现断带事故，皮带司机首先应排查有无人员受伤，在确定无人员受伤的情况下，按照恢复机架、拖放胶带的基本步骤恢复整机运转。</w:t>
      </w:r>
    </w:p>
    <w:p>
      <w:pPr>
        <w:numPr>
          <w:ilvl w:val="0"/>
          <w:numId w:val="125"/>
        </w:numPr>
        <w:bidi w:val="0"/>
        <w:rPr>
          <w:rFonts w:hint="eastAsia" w:ascii="宋体" w:hAnsi="宋体" w:eastAsia="宋体" w:cs="宋体"/>
        </w:rPr>
      </w:pPr>
      <w:r>
        <w:rPr>
          <w:rFonts w:hint="eastAsia" w:ascii="宋体" w:hAnsi="宋体" w:eastAsia="宋体" w:cs="宋体"/>
        </w:rPr>
        <w:t>若出现胶带撕裂事故时，根据现场撕裂情况，确定施工方案，共有三种方案：</w:t>
      </w:r>
    </w:p>
    <w:p>
      <w:pPr>
        <w:numPr>
          <w:ilvl w:val="0"/>
          <w:numId w:val="0"/>
        </w:numPr>
        <w:bidi w:val="0"/>
        <w:ind w:leftChars="200" w:firstLine="560" w:firstLineChars="200"/>
        <w:rPr>
          <w:rFonts w:hint="eastAsia" w:ascii="宋体" w:hAnsi="宋体" w:eastAsia="宋体" w:cs="宋体"/>
        </w:rPr>
      </w:pPr>
      <w:r>
        <w:rPr>
          <w:rFonts w:hint="eastAsia" w:ascii="宋体" w:hAnsi="宋体" w:eastAsia="宋体" w:cs="宋体"/>
        </w:rPr>
        <w:t>①补订板卡，临时运行；</w:t>
      </w:r>
    </w:p>
    <w:p>
      <w:pPr>
        <w:numPr>
          <w:ilvl w:val="0"/>
          <w:numId w:val="0"/>
        </w:numPr>
        <w:bidi w:val="0"/>
        <w:ind w:leftChars="200" w:firstLine="560" w:firstLineChars="200"/>
        <w:rPr>
          <w:rFonts w:hint="eastAsia" w:ascii="宋体" w:hAnsi="宋体" w:eastAsia="宋体" w:cs="宋体"/>
        </w:rPr>
      </w:pPr>
      <w:r>
        <w:rPr>
          <w:rFonts w:hint="eastAsia" w:ascii="宋体" w:hAnsi="宋体" w:eastAsia="宋体" w:cs="宋体"/>
        </w:rPr>
        <w:t>②修补撕 裂处；</w:t>
      </w:r>
    </w:p>
    <w:p>
      <w:pPr>
        <w:numPr>
          <w:ilvl w:val="0"/>
          <w:numId w:val="0"/>
        </w:numPr>
        <w:bidi w:val="0"/>
        <w:ind w:leftChars="200" w:firstLine="560" w:firstLineChars="200"/>
        <w:rPr>
          <w:rFonts w:hint="eastAsia" w:ascii="宋体" w:hAnsi="宋体" w:eastAsia="宋体" w:cs="宋体"/>
        </w:rPr>
      </w:pPr>
      <w:r>
        <w:rPr>
          <w:rFonts w:hint="eastAsia" w:ascii="宋体" w:hAnsi="宋体" w:eastAsia="宋体" w:cs="宋体"/>
        </w:rPr>
        <w:t xml:space="preserve">③更换撕裂胶带。 </w:t>
      </w:r>
    </w:p>
    <w:p>
      <w:pPr>
        <w:numPr>
          <w:ilvl w:val="0"/>
          <w:numId w:val="124"/>
        </w:numPr>
        <w:bidi w:val="0"/>
        <w:rPr>
          <w:rFonts w:hint="eastAsia" w:ascii="宋体" w:hAnsi="宋体" w:eastAsia="宋体" w:cs="宋体"/>
          <w:b/>
          <w:bCs/>
        </w:rPr>
      </w:pPr>
      <w:r>
        <w:rPr>
          <w:rFonts w:hint="eastAsia" w:ascii="宋体" w:hAnsi="宋体" w:eastAsia="宋体" w:cs="宋体"/>
          <w:b/>
          <w:bCs/>
        </w:rPr>
        <w:t xml:space="preserve">胶带着火事故的处理措施 </w:t>
      </w:r>
    </w:p>
    <w:p>
      <w:pPr>
        <w:numPr>
          <w:ilvl w:val="0"/>
          <w:numId w:val="126"/>
        </w:numPr>
        <w:bidi w:val="0"/>
        <w:rPr>
          <w:rFonts w:hint="eastAsia" w:ascii="宋体" w:hAnsi="宋体" w:eastAsia="宋体" w:cs="宋体"/>
        </w:rPr>
      </w:pPr>
      <w:r>
        <w:rPr>
          <w:rFonts w:hint="eastAsia" w:ascii="宋体" w:hAnsi="宋体" w:eastAsia="宋体" w:cs="宋体"/>
        </w:rPr>
        <w:t>发现胶带着火后，皮带司机应立即拉下紧停，停止胶带机运行，通过紧急喊话，通知整个的胶带机巷沿线及工作面人员撤离。</w:t>
      </w:r>
    </w:p>
    <w:p>
      <w:pPr>
        <w:numPr>
          <w:ilvl w:val="0"/>
          <w:numId w:val="126"/>
        </w:numPr>
        <w:bidi w:val="0"/>
        <w:rPr>
          <w:rFonts w:hint="eastAsia" w:ascii="宋体" w:hAnsi="宋体" w:eastAsia="宋体" w:cs="宋体"/>
        </w:rPr>
      </w:pPr>
      <w:r>
        <w:rPr>
          <w:rFonts w:hint="eastAsia" w:ascii="宋体" w:hAnsi="宋体" w:eastAsia="宋体" w:cs="宋体"/>
        </w:rPr>
        <w:t>通过最近的电话，汇报调度指挥中心。</w:t>
      </w:r>
    </w:p>
    <w:p>
      <w:pPr>
        <w:numPr>
          <w:ilvl w:val="0"/>
          <w:numId w:val="126"/>
        </w:numPr>
        <w:bidi w:val="0"/>
        <w:rPr>
          <w:rFonts w:hint="eastAsia" w:ascii="宋体" w:hAnsi="宋体" w:eastAsia="宋体" w:cs="宋体"/>
        </w:rPr>
      </w:pPr>
      <w:r>
        <w:rPr>
          <w:rFonts w:hint="eastAsia" w:ascii="宋体" w:hAnsi="宋体" w:eastAsia="宋体" w:cs="宋体"/>
        </w:rPr>
        <w:t>根据火势情况，利用皮带机头的消防沙、干粉灭火器等灭火器材扑灭火灾，降低事故损失。</w:t>
      </w:r>
    </w:p>
    <w:p>
      <w:pPr>
        <w:numPr>
          <w:ilvl w:val="0"/>
          <w:numId w:val="124"/>
        </w:numPr>
        <w:bidi w:val="0"/>
        <w:rPr>
          <w:rFonts w:hint="eastAsia" w:ascii="宋体" w:hAnsi="宋体" w:eastAsia="宋体" w:cs="宋体"/>
          <w:b/>
          <w:bCs/>
        </w:rPr>
      </w:pPr>
      <w:r>
        <w:rPr>
          <w:rFonts w:hint="eastAsia" w:ascii="宋体" w:hAnsi="宋体" w:eastAsia="宋体" w:cs="宋体"/>
          <w:b/>
          <w:bCs/>
          <w:lang w:val="en-US" w:eastAsia="zh-CN"/>
        </w:rPr>
        <w:t>煤仓堵仓、溃仓的处置措施</w:t>
      </w:r>
    </w:p>
    <w:p>
      <w:pPr>
        <w:numPr>
          <w:ilvl w:val="0"/>
          <w:numId w:val="127"/>
        </w:numPr>
        <w:bidi w:val="0"/>
        <w:rPr>
          <w:rFonts w:hint="eastAsia" w:ascii="宋体" w:hAnsi="宋体" w:eastAsia="宋体" w:cs="宋体"/>
        </w:rPr>
      </w:pPr>
      <w:r>
        <w:rPr>
          <w:rFonts w:hint="eastAsia" w:ascii="宋体" w:hAnsi="宋体" w:eastAsia="宋体" w:cs="宋体"/>
          <w:lang w:val="en-US" w:eastAsia="zh-CN"/>
        </w:rPr>
        <w:t>当煤仓发生堵塞，堵塞不严重时，可使用人工疏通法进行疏通；当堵塞严重时，严禁现场作业人员擅自盲目处理，应报告调度室，研究制定安全技术措施后方可施工。</w:t>
      </w:r>
    </w:p>
    <w:p>
      <w:pPr>
        <w:numPr>
          <w:ilvl w:val="0"/>
          <w:numId w:val="127"/>
        </w:numPr>
        <w:bidi w:val="0"/>
        <w:rPr>
          <w:rFonts w:hint="eastAsia" w:ascii="宋体" w:hAnsi="宋体" w:eastAsia="宋体" w:cs="宋体"/>
        </w:rPr>
      </w:pPr>
      <w:r>
        <w:rPr>
          <w:rFonts w:hint="eastAsia" w:ascii="宋体" w:hAnsi="宋体" w:eastAsia="宋体" w:cs="宋体"/>
          <w:lang w:val="en-US" w:eastAsia="zh-CN"/>
        </w:rPr>
        <w:t>当煤仓发生溃仓时，司机立即停车，关闭给煤机出煤闸板，并向调度指挥中心汇报；溃仓不严重时，现场人员可将煤仓涌出的煤，采用人工方式装于皮带机上，将煤仓闸板开至最小并降低给煤机的运行频率，逐步放出煤仓内的大量含水煤，直至放出干煤；溃仓严重时，现场人员立即撤退至安全区域，确保人员站位安全防止发生二次溃仓事故，设置警戒线防止其他人员误入，并立即向矿调度指挥中心汇报。</w:t>
      </w:r>
    </w:p>
    <w:p>
      <w:pPr>
        <w:numPr>
          <w:ilvl w:val="0"/>
          <w:numId w:val="127"/>
        </w:numPr>
        <w:bidi w:val="0"/>
        <w:rPr>
          <w:rFonts w:hint="eastAsia" w:ascii="宋体" w:hAnsi="宋体" w:eastAsia="宋体" w:cs="宋体"/>
        </w:rPr>
      </w:pPr>
      <w:r>
        <w:rPr>
          <w:rFonts w:hint="eastAsia" w:ascii="宋体" w:hAnsi="宋体" w:eastAsia="宋体" w:cs="宋体"/>
          <w:lang w:val="en-US" w:eastAsia="zh-CN"/>
        </w:rPr>
        <w:t>当发生人员伤害时，现场人员立即将受伤人员撤至安全地点，并向矿调度指挥中心汇报事故情况，立即展开进行急救，采用绷带、毛巾包扎止血等</w:t>
      </w:r>
      <w:r>
        <w:rPr>
          <w:rFonts w:hint="eastAsia" w:ascii="宋体" w:hAnsi="宋体" w:eastAsia="宋体" w:cs="宋体"/>
        </w:rPr>
        <w:t>操作，对骨折人员应采取先固定后搬运的急救措施，若人员器官或肢体如果受伤脱离躯干，应对受伤部分采取保护措施</w:t>
      </w:r>
      <w:r>
        <w:rPr>
          <w:rFonts w:hint="eastAsia" w:ascii="宋体" w:hAnsi="宋体" w:eastAsia="宋体" w:cs="宋体"/>
          <w:lang w:eastAsia="zh-CN"/>
        </w:rPr>
        <w:t>。</w:t>
      </w:r>
    </w:p>
    <w:p>
      <w:pPr>
        <w:numPr>
          <w:ilvl w:val="0"/>
          <w:numId w:val="127"/>
        </w:numPr>
        <w:bidi w:val="0"/>
        <w:rPr>
          <w:rFonts w:hint="eastAsia" w:ascii="宋体" w:hAnsi="宋体" w:eastAsia="宋体" w:cs="宋体"/>
        </w:rPr>
      </w:pPr>
      <w:r>
        <w:rPr>
          <w:rFonts w:hint="eastAsia" w:ascii="宋体" w:hAnsi="宋体" w:eastAsia="宋体" w:cs="宋体"/>
        </w:rPr>
        <w:t>将伤员及时运送到井口，井底信号工要按伤员提升规定做好联络工作，及时将人员运送到地面救治。</w:t>
      </w:r>
    </w:p>
    <w:p>
      <w:pPr>
        <w:numPr>
          <w:ilvl w:val="0"/>
          <w:numId w:val="124"/>
        </w:numPr>
        <w:bidi w:val="0"/>
        <w:rPr>
          <w:rFonts w:hint="eastAsia" w:ascii="宋体" w:hAnsi="宋体" w:eastAsia="宋体" w:cs="宋体"/>
          <w:b/>
          <w:bCs/>
        </w:rPr>
      </w:pPr>
      <w:r>
        <w:rPr>
          <w:rFonts w:hint="eastAsia" w:ascii="宋体" w:hAnsi="宋体" w:eastAsia="宋体" w:cs="宋体"/>
          <w:b/>
          <w:bCs/>
        </w:rPr>
        <w:t xml:space="preserve">人员坠仓事故的处理措施 </w:t>
      </w:r>
    </w:p>
    <w:p>
      <w:pPr>
        <w:numPr>
          <w:ilvl w:val="0"/>
          <w:numId w:val="128"/>
        </w:numPr>
        <w:bidi w:val="0"/>
        <w:rPr>
          <w:rFonts w:hint="eastAsia" w:ascii="宋体" w:hAnsi="宋体" w:eastAsia="宋体" w:cs="宋体"/>
        </w:rPr>
      </w:pPr>
      <w:r>
        <w:rPr>
          <w:rFonts w:hint="eastAsia" w:ascii="宋体" w:hAnsi="宋体" w:eastAsia="宋体" w:cs="宋体"/>
        </w:rPr>
        <w:t>当发现人员坠仓时，必须立即停止胶带机运行，并向调度指挥中心汇报。</w:t>
      </w:r>
    </w:p>
    <w:p>
      <w:pPr>
        <w:numPr>
          <w:ilvl w:val="0"/>
          <w:numId w:val="128"/>
        </w:numPr>
        <w:bidi w:val="0"/>
        <w:rPr>
          <w:rFonts w:hint="eastAsia" w:ascii="宋体" w:hAnsi="宋体" w:eastAsia="宋体" w:cs="宋体"/>
        </w:rPr>
      </w:pPr>
      <w:r>
        <w:rPr>
          <w:rFonts w:hint="eastAsia" w:ascii="宋体" w:hAnsi="宋体" w:eastAsia="宋体" w:cs="宋体"/>
        </w:rPr>
        <w:t>调度指挥中心安排主井装载停止放煤，并将该仓的放煤闸板关在最小位置。抢救人员将软梯从煤仓上口放下，沿软梯下一名抢救人员实施抢救。抢救人员携带便携式瓦检仪，两套安全带（自带一套， 被抢救人员一套），当瓦斯浓度不超限时，实施抢救。</w:t>
      </w:r>
    </w:p>
    <w:p>
      <w:pPr>
        <w:numPr>
          <w:ilvl w:val="0"/>
          <w:numId w:val="128"/>
        </w:numPr>
        <w:bidi w:val="0"/>
        <w:rPr>
          <w:rFonts w:hint="eastAsia" w:ascii="宋体" w:hAnsi="宋体" w:eastAsia="宋体" w:cs="宋体"/>
        </w:rPr>
      </w:pPr>
      <w:r>
        <w:rPr>
          <w:rFonts w:hint="eastAsia" w:ascii="宋体" w:hAnsi="宋体" w:eastAsia="宋体" w:cs="宋体"/>
        </w:rPr>
        <w:t>抢救人员首先来到被抢救人员跟前，给被抢救人员穿戴好安全带，与被抢救人员一起绑在软梯上。抢救人员联系煤仓上口工作人员，上提软梯，将人员提到煤仓上口。</w:t>
      </w:r>
    </w:p>
    <w:p>
      <w:pPr>
        <w:numPr>
          <w:ilvl w:val="0"/>
          <w:numId w:val="124"/>
        </w:numPr>
        <w:bidi w:val="0"/>
        <w:rPr>
          <w:rFonts w:hint="eastAsia" w:ascii="宋体" w:hAnsi="宋体" w:eastAsia="宋体" w:cs="宋体"/>
          <w:b/>
          <w:bCs/>
        </w:rPr>
      </w:pPr>
      <w:r>
        <w:rPr>
          <w:rFonts w:hint="eastAsia" w:ascii="宋体" w:hAnsi="宋体" w:eastAsia="宋体" w:cs="宋体"/>
          <w:b/>
          <w:bCs/>
        </w:rPr>
        <w:t>刮板机运输事故处置措施</w:t>
      </w:r>
    </w:p>
    <w:p>
      <w:pPr>
        <w:numPr>
          <w:ilvl w:val="0"/>
          <w:numId w:val="129"/>
        </w:numPr>
        <w:bidi w:val="0"/>
        <w:rPr>
          <w:rFonts w:hint="eastAsia" w:ascii="宋体" w:hAnsi="宋体" w:eastAsia="宋体" w:cs="宋体"/>
        </w:rPr>
      </w:pPr>
      <w:r>
        <w:rPr>
          <w:rFonts w:hint="eastAsia" w:ascii="宋体" w:hAnsi="宋体" w:eastAsia="宋体" w:cs="宋体"/>
        </w:rPr>
        <w:t>现场人员应立即按下刮板运输机沿线的停止信号按钮，通知刮板机司机，及时切断电源。</w:t>
      </w:r>
    </w:p>
    <w:p>
      <w:pPr>
        <w:numPr>
          <w:ilvl w:val="0"/>
          <w:numId w:val="129"/>
        </w:numPr>
        <w:bidi w:val="0"/>
        <w:rPr>
          <w:rFonts w:hint="eastAsia" w:ascii="宋体" w:hAnsi="宋体" w:eastAsia="宋体" w:cs="宋体"/>
        </w:rPr>
      </w:pPr>
      <w:r>
        <w:rPr>
          <w:rFonts w:hint="eastAsia" w:ascii="宋体" w:hAnsi="宋体" w:eastAsia="宋体" w:cs="宋体"/>
        </w:rPr>
        <w:t>及时向调度指挥中心和现场跟班领导汇报，现场带班领导组织现场人员进行自救和互救。</w:t>
      </w:r>
    </w:p>
    <w:p>
      <w:pPr>
        <w:numPr>
          <w:ilvl w:val="0"/>
          <w:numId w:val="129"/>
        </w:numPr>
        <w:bidi w:val="0"/>
        <w:rPr>
          <w:rFonts w:hint="eastAsia" w:ascii="宋体" w:hAnsi="宋体" w:eastAsia="宋体" w:cs="宋体"/>
        </w:rPr>
      </w:pPr>
      <w:r>
        <w:rPr>
          <w:rFonts w:hint="eastAsia" w:ascii="宋体" w:hAnsi="宋体" w:eastAsia="宋体" w:cs="宋体"/>
        </w:rPr>
        <w:t>对于顶倒支架事故，需有专人负责处理事故，修理要由外向内依次施工、并制定安全措施。</w:t>
      </w:r>
    </w:p>
    <w:p>
      <w:pPr>
        <w:numPr>
          <w:ilvl w:val="0"/>
          <w:numId w:val="129"/>
        </w:numPr>
        <w:bidi w:val="0"/>
        <w:rPr>
          <w:rFonts w:hint="eastAsia" w:ascii="宋体" w:hAnsi="宋体" w:eastAsia="宋体" w:cs="宋体"/>
        </w:rPr>
      </w:pPr>
      <w:r>
        <w:rPr>
          <w:rFonts w:hint="eastAsia" w:ascii="宋体" w:hAnsi="宋体" w:eastAsia="宋体" w:cs="宋体"/>
        </w:rPr>
        <w:t>对于顶伤人员事故，要有经验的跟班队长、班长负责组织抢救伤员，能将顶撞物取下时，尽量不采取开反溜子的方法，防止抢救时对伤员的二次伤害。</w:t>
      </w:r>
    </w:p>
    <w:p>
      <w:pPr>
        <w:numPr>
          <w:ilvl w:val="0"/>
          <w:numId w:val="129"/>
        </w:numPr>
        <w:bidi w:val="0"/>
        <w:rPr>
          <w:rFonts w:hint="eastAsia" w:ascii="宋体" w:hAnsi="宋体" w:eastAsia="宋体" w:cs="宋体"/>
        </w:rPr>
      </w:pPr>
      <w:r>
        <w:rPr>
          <w:rFonts w:hint="eastAsia" w:ascii="宋体" w:hAnsi="宋体" w:eastAsia="宋体" w:cs="宋体"/>
        </w:rPr>
        <w:t>对于轻伤者应现场对其进行包扎止血，将其抬放到安全地带。而对于骨折人员不要轻易挪动人员，等待专业救助人员的到来。</w:t>
      </w:r>
    </w:p>
    <w:p>
      <w:pPr>
        <w:numPr>
          <w:ilvl w:val="0"/>
          <w:numId w:val="129"/>
        </w:numPr>
        <w:bidi w:val="0"/>
        <w:rPr>
          <w:rFonts w:hint="eastAsia" w:ascii="宋体" w:hAnsi="宋体" w:eastAsia="宋体" w:cs="宋体"/>
        </w:rPr>
      </w:pPr>
      <w:r>
        <w:rPr>
          <w:rFonts w:hint="eastAsia" w:ascii="宋体" w:hAnsi="宋体" w:eastAsia="宋体" w:cs="宋体"/>
        </w:rPr>
        <w:t>调度指挥中心人员接到事故的汇报后，要及时做好车辆的调度和人员接送工作。将伤员及时运送到井口，井底信号工要按伤员提升规定做好联络工作，及时将人员运送到地面救治。</w:t>
      </w:r>
    </w:p>
    <w:p>
      <w:pPr>
        <w:numPr>
          <w:ilvl w:val="0"/>
          <w:numId w:val="124"/>
        </w:numPr>
        <w:bidi w:val="0"/>
        <w:rPr>
          <w:rFonts w:hint="eastAsia" w:ascii="宋体" w:hAnsi="宋体" w:eastAsia="宋体" w:cs="宋体"/>
          <w:b/>
          <w:bCs/>
        </w:rPr>
      </w:pPr>
      <w:r>
        <w:rPr>
          <w:rFonts w:hint="eastAsia" w:ascii="宋体" w:hAnsi="宋体" w:eastAsia="宋体" w:cs="宋体"/>
          <w:b/>
          <w:bCs/>
        </w:rPr>
        <w:t>无轨胶轮车运输事故应急处置措施</w:t>
      </w:r>
    </w:p>
    <w:p>
      <w:pPr>
        <w:numPr>
          <w:ilvl w:val="0"/>
          <w:numId w:val="130"/>
        </w:numPr>
        <w:bidi w:val="0"/>
        <w:rPr>
          <w:rFonts w:hint="eastAsia" w:ascii="宋体" w:hAnsi="宋体" w:eastAsia="宋体" w:cs="宋体"/>
        </w:rPr>
      </w:pPr>
      <w:r>
        <w:rPr>
          <w:rFonts w:hint="eastAsia" w:ascii="宋体" w:hAnsi="宋体" w:eastAsia="宋体" w:cs="宋体"/>
        </w:rPr>
        <w:t>无轨胶轮车辆运输事故发生后，驾驶员和随乘人员应立即向调度指挥中心汇报，并开展自救、互救，采取有效措施救助受伤人员；当司机和随乘人员生命受到威胁时，可视情况离开现场，但应保持与矿有关部门的联系；</w:t>
      </w:r>
    </w:p>
    <w:p>
      <w:pPr>
        <w:numPr>
          <w:ilvl w:val="0"/>
          <w:numId w:val="130"/>
        </w:numPr>
        <w:bidi w:val="0"/>
        <w:rPr>
          <w:rFonts w:hint="eastAsia" w:ascii="宋体" w:hAnsi="宋体" w:eastAsia="宋体" w:cs="宋体"/>
        </w:rPr>
      </w:pPr>
      <w:r>
        <w:rPr>
          <w:rFonts w:hint="eastAsia" w:ascii="宋体" w:hAnsi="宋体" w:eastAsia="宋体" w:cs="宋体"/>
        </w:rPr>
        <w:t>在事故现场各来车方向40米处设置警示标志，防止二次事故的发生</w:t>
      </w:r>
      <w:r>
        <w:rPr>
          <w:rFonts w:hint="eastAsia" w:ascii="宋体" w:hAnsi="宋体" w:eastAsia="宋体" w:cs="宋体"/>
          <w:lang w:eastAsia="zh-CN"/>
        </w:rPr>
        <w:t>；</w:t>
      </w:r>
    </w:p>
    <w:p>
      <w:pPr>
        <w:numPr>
          <w:ilvl w:val="0"/>
          <w:numId w:val="130"/>
        </w:numPr>
        <w:bidi w:val="0"/>
        <w:rPr>
          <w:rFonts w:hint="eastAsia" w:ascii="宋体" w:hAnsi="宋体" w:eastAsia="宋体" w:cs="宋体"/>
        </w:rPr>
      </w:pPr>
      <w:r>
        <w:rPr>
          <w:rFonts w:hint="eastAsia" w:ascii="宋体" w:hAnsi="宋体" w:eastAsia="宋体" w:cs="宋体"/>
        </w:rPr>
        <w:t>人员避让到安全区域，然后向调度指挥中心详细汇报事故发展情况，明确汇报事故发生具体位置；</w:t>
      </w:r>
    </w:p>
    <w:p>
      <w:pPr>
        <w:numPr>
          <w:ilvl w:val="0"/>
          <w:numId w:val="130"/>
        </w:numPr>
        <w:bidi w:val="0"/>
        <w:rPr>
          <w:rFonts w:hint="eastAsia" w:ascii="宋体" w:hAnsi="宋体" w:eastAsia="宋体" w:cs="宋体"/>
        </w:rPr>
      </w:pPr>
      <w:r>
        <w:rPr>
          <w:rFonts w:hint="eastAsia" w:ascii="宋体" w:hAnsi="宋体" w:eastAsia="宋体" w:cs="宋体"/>
        </w:rPr>
        <w:t>应立刻拨打120或联系就近医院求救，在医院急救人员尚未到场的情况下，所有参加现场救援的人员应本着救人第一的原则，紧急实施对伤员的急救，直到被急救人员送往医院。</w:t>
      </w:r>
    </w:p>
    <w:p>
      <w:pPr>
        <w:numPr>
          <w:ilvl w:val="0"/>
          <w:numId w:val="130"/>
        </w:numPr>
        <w:bidi w:val="0"/>
        <w:rPr>
          <w:rFonts w:hint="eastAsia" w:ascii="宋体" w:hAnsi="宋体" w:eastAsia="宋体" w:cs="宋体"/>
        </w:rPr>
      </w:pPr>
      <w:r>
        <w:rPr>
          <w:rFonts w:hint="eastAsia" w:ascii="宋体" w:hAnsi="宋体" w:eastAsia="宋体" w:cs="宋体"/>
        </w:rPr>
        <w:t>当车辆发生起火时，现场人员应利用所有可用于灭火的物品进行灭火，若无法扑灭起火或乘车人员无法逃出事故车辆的情况，应立即拨打119请求支援。</w:t>
      </w:r>
    </w:p>
    <w:p>
      <w:pPr>
        <w:numPr>
          <w:ilvl w:val="0"/>
          <w:numId w:val="130"/>
        </w:numPr>
        <w:bidi w:val="0"/>
        <w:rPr>
          <w:rFonts w:hint="eastAsia" w:ascii="宋体" w:hAnsi="宋体" w:eastAsia="宋体" w:cs="宋体"/>
        </w:rPr>
      </w:pPr>
      <w:r>
        <w:rPr>
          <w:rFonts w:hint="eastAsia" w:ascii="宋体" w:hAnsi="宋体" w:eastAsia="宋体" w:cs="宋体"/>
        </w:rPr>
        <w:t>在消防人员尚未到场的情况下，应保证事故区域和受威胁区人员的安全撤离，尽可能的控制车辆火势，防止火灾扩大，避免发生爆炸，创造接近火源直接灭火的条件；或保障被困人员的安全，采取适当措施尽力抢救被困人员，为继续营救创造条件；并在保障救援人员自身安全的前提下，使事故损害减少到最小。</w:t>
      </w:r>
    </w:p>
    <w:p>
      <w:pPr>
        <w:numPr>
          <w:ilvl w:val="0"/>
          <w:numId w:val="130"/>
        </w:numPr>
        <w:bidi w:val="0"/>
        <w:rPr>
          <w:rFonts w:hint="eastAsia" w:ascii="宋体" w:hAnsi="宋体" w:eastAsia="宋体" w:cs="宋体"/>
        </w:rPr>
      </w:pPr>
      <w:r>
        <w:rPr>
          <w:rFonts w:hint="eastAsia" w:ascii="宋体" w:hAnsi="宋体" w:eastAsia="宋体" w:cs="宋体"/>
        </w:rPr>
        <w:t>无轨胶轮车辆运输事故发生后，应及时疏散现场围观人员，维持现场秩序，保留现场，提供事故追查需要的证据。</w:t>
      </w:r>
    </w:p>
    <w:p>
      <w:pPr>
        <w:bidi w:val="0"/>
        <w:rPr>
          <w:rFonts w:hint="eastAsia" w:ascii="宋体" w:hAnsi="宋体" w:eastAsia="宋体" w:cs="宋体"/>
          <w:b/>
          <w:bCs/>
        </w:rPr>
      </w:pPr>
      <w:bookmarkStart w:id="456" w:name="_Toc7010"/>
      <w:bookmarkStart w:id="457" w:name="_Toc24177"/>
      <w:bookmarkStart w:id="458" w:name="_Toc14218"/>
      <w:r>
        <w:rPr>
          <w:rFonts w:hint="eastAsia" w:ascii="宋体" w:hAnsi="宋体" w:eastAsia="宋体" w:cs="宋体"/>
          <w:b/>
          <w:bCs/>
          <w:lang w:val="en-US" w:eastAsia="zh-CN"/>
        </w:rPr>
        <w:t>6</w:t>
      </w:r>
      <w:r>
        <w:rPr>
          <w:rFonts w:hint="eastAsia" w:ascii="宋体" w:hAnsi="宋体" w:eastAsia="宋体" w:cs="宋体"/>
          <w:b/>
          <w:bCs/>
        </w:rPr>
        <w:t>.3.3事故报告的基本要求和内容</w:t>
      </w:r>
      <w:bookmarkEnd w:id="454"/>
      <w:bookmarkEnd w:id="455"/>
      <w:bookmarkEnd w:id="456"/>
      <w:bookmarkEnd w:id="457"/>
      <w:bookmarkEnd w:id="458"/>
    </w:p>
    <w:p>
      <w:pPr>
        <w:bidi w:val="0"/>
        <w:rPr>
          <w:rFonts w:hint="eastAsia" w:ascii="宋体" w:hAnsi="宋体" w:eastAsia="宋体" w:cs="宋体"/>
          <w:lang w:val="en-US" w:eastAsia="zh-CN"/>
        </w:rPr>
      </w:pPr>
      <w:r>
        <w:rPr>
          <w:rFonts w:hint="eastAsia" w:ascii="宋体" w:hAnsi="宋体" w:eastAsia="宋体" w:cs="宋体"/>
          <w:lang w:eastAsia="zh-CN"/>
        </w:rPr>
        <w:t>调度指挥中心实行24小时值班制度，设有值班电话，值班电话是：0350-4760870，内线电话6000/6001。</w:t>
      </w:r>
      <w:r>
        <w:rPr>
          <w:rFonts w:hint="eastAsia" w:ascii="宋体" w:hAnsi="宋体" w:eastAsia="宋体" w:cs="宋体"/>
        </w:rPr>
        <w:t>事故报告的主要内容有：汇报人姓名；事故发生时间、具体地点、影响范围；发生事故的类型；事故的简要经过、遇险人员数量；事故原因、性质的初步判断；事故现场已采取的措施；需要有关部门、单位协助救援和处理的有关事宜；若有伤亡人员外送，应说明行走的路线。</w:t>
      </w:r>
    </w:p>
    <w:p>
      <w:pPr>
        <w:pStyle w:val="6"/>
        <w:bidi w:val="0"/>
        <w:rPr>
          <w:rFonts w:hint="eastAsia" w:ascii="宋体" w:hAnsi="宋体" w:eastAsia="宋体" w:cs="宋体"/>
        </w:rPr>
      </w:pPr>
      <w:r>
        <w:rPr>
          <w:rFonts w:hint="eastAsia" w:ascii="宋体" w:hAnsi="宋体" w:eastAsia="宋体" w:cs="宋体"/>
        </w:rPr>
        <w:t>注意事项</w:t>
      </w:r>
    </w:p>
    <w:p>
      <w:pPr>
        <w:bidi w:val="0"/>
        <w:rPr>
          <w:rFonts w:hint="eastAsia" w:ascii="宋体" w:hAnsi="宋体" w:eastAsia="宋体" w:cs="宋体"/>
          <w:b/>
          <w:bCs/>
        </w:rPr>
      </w:pPr>
      <w:r>
        <w:rPr>
          <w:rFonts w:hint="eastAsia" w:ascii="宋体" w:hAnsi="宋体" w:eastAsia="宋体" w:cs="宋体"/>
          <w:b/>
          <w:bCs/>
          <w:lang w:val="en-US" w:eastAsia="zh-CN"/>
        </w:rPr>
        <w:t>6</w:t>
      </w:r>
      <w:r>
        <w:rPr>
          <w:rFonts w:hint="eastAsia" w:ascii="宋体" w:hAnsi="宋体" w:eastAsia="宋体" w:cs="宋体"/>
          <w:b/>
          <w:bCs/>
        </w:rPr>
        <w:t>.4.1 防护器具方面</w:t>
      </w:r>
    </w:p>
    <w:p>
      <w:pPr>
        <w:numPr>
          <w:ilvl w:val="0"/>
          <w:numId w:val="131"/>
        </w:numPr>
        <w:bidi w:val="0"/>
        <w:rPr>
          <w:rFonts w:hint="eastAsia" w:ascii="宋体" w:hAnsi="宋体" w:eastAsia="宋体" w:cs="宋体"/>
        </w:rPr>
      </w:pPr>
      <w:r>
        <w:rPr>
          <w:rFonts w:hint="eastAsia" w:ascii="宋体" w:hAnsi="宋体" w:eastAsia="宋体" w:cs="宋体"/>
        </w:rPr>
        <w:t>了解个人防护器具的使用方法，让它在灾害事故中真正起到自我防护作用，保护好人身安全</w:t>
      </w:r>
      <w:r>
        <w:rPr>
          <w:rFonts w:hint="eastAsia" w:ascii="宋体" w:hAnsi="宋体" w:eastAsia="宋体" w:cs="宋体"/>
          <w:lang w:eastAsia="zh-CN"/>
        </w:rPr>
        <w:t>。</w:t>
      </w:r>
    </w:p>
    <w:p>
      <w:pPr>
        <w:numPr>
          <w:ilvl w:val="0"/>
          <w:numId w:val="131"/>
        </w:numPr>
        <w:bidi w:val="0"/>
        <w:rPr>
          <w:rFonts w:hint="eastAsia" w:ascii="宋体" w:hAnsi="宋体" w:eastAsia="宋体" w:cs="宋体"/>
        </w:rPr>
      </w:pPr>
      <w:r>
        <w:rPr>
          <w:rFonts w:hint="eastAsia" w:ascii="宋体" w:hAnsi="宋体" w:eastAsia="宋体" w:cs="宋体"/>
        </w:rPr>
        <w:t xml:space="preserve">佩戴自救器呼吸时感到稍有烫嘴，是正常现象不得取下口具和鼻夹，以防中毒。  </w:t>
      </w:r>
    </w:p>
    <w:p>
      <w:pPr>
        <w:bidi w:val="0"/>
        <w:rPr>
          <w:rFonts w:hint="eastAsia" w:ascii="宋体" w:hAnsi="宋体" w:eastAsia="宋体" w:cs="宋体"/>
          <w:b/>
          <w:bCs/>
        </w:rPr>
      </w:pPr>
      <w:r>
        <w:rPr>
          <w:rFonts w:hint="eastAsia" w:ascii="宋体" w:hAnsi="宋体" w:eastAsia="宋体" w:cs="宋体"/>
          <w:b/>
          <w:bCs/>
          <w:lang w:val="en-US" w:eastAsia="zh-CN"/>
        </w:rPr>
        <w:t>6</w:t>
      </w:r>
      <w:r>
        <w:rPr>
          <w:rFonts w:hint="eastAsia" w:ascii="宋体" w:hAnsi="宋体" w:eastAsia="宋体" w:cs="宋体"/>
          <w:b/>
          <w:bCs/>
        </w:rPr>
        <w:t>.4.2 使用抢险救援器材方面</w:t>
      </w:r>
    </w:p>
    <w:p>
      <w:pPr>
        <w:numPr>
          <w:ilvl w:val="0"/>
          <w:numId w:val="132"/>
        </w:numPr>
        <w:bidi w:val="0"/>
        <w:rPr>
          <w:rFonts w:hint="eastAsia" w:ascii="宋体" w:hAnsi="宋体" w:eastAsia="宋体" w:cs="宋体"/>
        </w:rPr>
      </w:pPr>
      <w:r>
        <w:rPr>
          <w:rFonts w:hint="eastAsia" w:ascii="宋体" w:hAnsi="宋体" w:eastAsia="宋体" w:cs="宋体"/>
        </w:rPr>
        <w:t>首先检查抢险救援器材是否完好，发现不合格及时调换。</w:t>
      </w:r>
    </w:p>
    <w:p>
      <w:pPr>
        <w:numPr>
          <w:ilvl w:val="0"/>
          <w:numId w:val="132"/>
        </w:numPr>
        <w:bidi w:val="0"/>
        <w:rPr>
          <w:rFonts w:hint="eastAsia" w:ascii="宋体" w:hAnsi="宋体" w:eastAsia="宋体" w:cs="宋体"/>
        </w:rPr>
      </w:pPr>
      <w:r>
        <w:rPr>
          <w:rFonts w:hint="eastAsia" w:ascii="宋体" w:hAnsi="宋体" w:eastAsia="宋体" w:cs="宋体"/>
        </w:rPr>
        <w:t>使用中抢险救援器材损坏及时更换。</w:t>
      </w:r>
    </w:p>
    <w:p>
      <w:pPr>
        <w:numPr>
          <w:ilvl w:val="0"/>
          <w:numId w:val="132"/>
        </w:numPr>
        <w:bidi w:val="0"/>
        <w:rPr>
          <w:rFonts w:hint="eastAsia" w:ascii="宋体" w:hAnsi="宋体" w:eastAsia="宋体" w:cs="宋体"/>
        </w:rPr>
      </w:pPr>
      <w:r>
        <w:rPr>
          <w:rFonts w:hint="eastAsia" w:ascii="宋体" w:hAnsi="宋体" w:eastAsia="宋体" w:cs="宋体"/>
        </w:rPr>
        <w:t>使用抢险救援器材要充分了解抢险救援器材的用途、基本构造和使用方法、保养方法，充分发挥其作用。</w:t>
      </w:r>
    </w:p>
    <w:p>
      <w:pPr>
        <w:numPr>
          <w:ilvl w:val="0"/>
          <w:numId w:val="132"/>
        </w:numPr>
        <w:bidi w:val="0"/>
        <w:rPr>
          <w:rFonts w:hint="eastAsia" w:ascii="宋体" w:hAnsi="宋体" w:eastAsia="宋体" w:cs="宋体"/>
        </w:rPr>
      </w:pPr>
      <w:r>
        <w:rPr>
          <w:rFonts w:hint="eastAsia" w:ascii="宋体" w:hAnsi="宋体" w:eastAsia="宋体" w:cs="宋体"/>
        </w:rPr>
        <w:t>救援人员在灾区使用CO检测仪等设备时，至少两人，一人检查气体，一人监护，两人保持4米至5米距离。</w:t>
      </w:r>
    </w:p>
    <w:p>
      <w:pPr>
        <w:numPr>
          <w:ilvl w:val="0"/>
          <w:numId w:val="132"/>
        </w:numPr>
        <w:bidi w:val="0"/>
        <w:rPr>
          <w:rFonts w:hint="eastAsia" w:ascii="宋体" w:hAnsi="宋体" w:eastAsia="宋体" w:cs="宋体"/>
        </w:rPr>
      </w:pPr>
      <w:r>
        <w:rPr>
          <w:rFonts w:hint="eastAsia" w:ascii="宋体" w:hAnsi="宋体" w:eastAsia="宋体" w:cs="宋体"/>
        </w:rPr>
        <w:t>抢险救援器材必须保证器材充足有效：</w:t>
      </w:r>
    </w:p>
    <w:p>
      <w:pPr>
        <w:bidi w:val="0"/>
        <w:rPr>
          <w:rFonts w:hint="eastAsia" w:ascii="宋体" w:hAnsi="宋体" w:eastAsia="宋体" w:cs="宋体"/>
          <w:b/>
          <w:bCs/>
        </w:rPr>
      </w:pPr>
      <w:r>
        <w:rPr>
          <w:rFonts w:hint="eastAsia" w:ascii="宋体" w:hAnsi="宋体" w:eastAsia="宋体" w:cs="宋体"/>
          <w:b/>
          <w:bCs/>
          <w:lang w:val="en-US" w:eastAsia="zh-CN"/>
        </w:rPr>
        <w:t>6</w:t>
      </w:r>
      <w:r>
        <w:rPr>
          <w:rFonts w:hint="eastAsia" w:ascii="宋体" w:hAnsi="宋体" w:eastAsia="宋体" w:cs="宋体"/>
          <w:b/>
          <w:bCs/>
        </w:rPr>
        <w:t>.4.3 采取救援对策或措施方面</w:t>
      </w:r>
    </w:p>
    <w:p>
      <w:pPr>
        <w:numPr>
          <w:ilvl w:val="0"/>
          <w:numId w:val="133"/>
        </w:numPr>
        <w:bidi w:val="0"/>
        <w:rPr>
          <w:rFonts w:hint="eastAsia" w:ascii="宋体" w:hAnsi="宋体" w:eastAsia="宋体" w:cs="宋体"/>
        </w:rPr>
      </w:pPr>
      <w:r>
        <w:rPr>
          <w:rFonts w:hint="eastAsia" w:ascii="宋体" w:hAnsi="宋体" w:eastAsia="宋体" w:cs="宋体"/>
        </w:rPr>
        <w:t>事故处理应严格按规定程序进行操作，严禁随意改动。</w:t>
      </w:r>
      <w:bookmarkStart w:id="459" w:name="_Toc27150"/>
      <w:bookmarkStart w:id="460" w:name="_Toc23268"/>
      <w:bookmarkStart w:id="461" w:name="_Toc12989"/>
      <w:bookmarkStart w:id="462" w:name="_Toc24253"/>
    </w:p>
    <w:p>
      <w:pPr>
        <w:numPr>
          <w:ilvl w:val="0"/>
          <w:numId w:val="133"/>
        </w:numPr>
        <w:bidi w:val="0"/>
        <w:rPr>
          <w:rFonts w:hint="eastAsia" w:ascii="宋体" w:hAnsi="宋体" w:eastAsia="宋体" w:cs="宋体"/>
        </w:rPr>
      </w:pPr>
      <w:r>
        <w:rPr>
          <w:rFonts w:hint="eastAsia" w:ascii="宋体" w:hAnsi="宋体" w:eastAsia="宋体" w:cs="宋体"/>
        </w:rPr>
        <w:t>为了有利于救人和保证救护队员本身安全，避免出现救护队员的意外伤害。</w:t>
      </w:r>
      <w:bookmarkEnd w:id="459"/>
      <w:bookmarkEnd w:id="460"/>
      <w:bookmarkEnd w:id="461"/>
      <w:bookmarkEnd w:id="462"/>
      <w:bookmarkStart w:id="463" w:name="_Toc10818"/>
      <w:bookmarkStart w:id="464" w:name="_Toc17900"/>
      <w:bookmarkStart w:id="465" w:name="_Toc1027"/>
      <w:bookmarkStart w:id="466" w:name="_Toc28833"/>
    </w:p>
    <w:p>
      <w:pPr>
        <w:numPr>
          <w:ilvl w:val="0"/>
          <w:numId w:val="133"/>
        </w:numPr>
        <w:bidi w:val="0"/>
        <w:rPr>
          <w:rFonts w:hint="eastAsia" w:ascii="宋体" w:hAnsi="宋体" w:eastAsia="宋体" w:cs="宋体"/>
        </w:rPr>
      </w:pPr>
      <w:r>
        <w:rPr>
          <w:rFonts w:hint="eastAsia" w:ascii="宋体" w:hAnsi="宋体" w:eastAsia="宋体" w:cs="宋体"/>
        </w:rPr>
        <w:t>选择最短的路线，以最快的速度到达遇险人员最多的地点进行侦察、抢救。</w:t>
      </w:r>
      <w:bookmarkEnd w:id="463"/>
      <w:bookmarkEnd w:id="464"/>
      <w:bookmarkEnd w:id="465"/>
      <w:bookmarkEnd w:id="466"/>
      <w:bookmarkStart w:id="467" w:name="_Toc4582"/>
      <w:bookmarkStart w:id="468" w:name="_Toc20407"/>
      <w:bookmarkStart w:id="469" w:name="_Toc19132"/>
      <w:bookmarkStart w:id="470" w:name="_Toc17393"/>
    </w:p>
    <w:p>
      <w:pPr>
        <w:numPr>
          <w:ilvl w:val="0"/>
          <w:numId w:val="133"/>
        </w:numPr>
        <w:bidi w:val="0"/>
        <w:rPr>
          <w:rFonts w:hint="eastAsia" w:ascii="宋体" w:hAnsi="宋体" w:eastAsia="宋体" w:cs="宋体"/>
        </w:rPr>
      </w:pPr>
      <w:r>
        <w:rPr>
          <w:rFonts w:hint="eastAsia" w:ascii="宋体" w:hAnsi="宋体" w:eastAsia="宋体" w:cs="宋体"/>
        </w:rPr>
        <w:t>如运输事故扩大引发火灾，停风等事故时，按照处理火灾，停风等相应预案</w:t>
      </w:r>
      <w:r>
        <w:rPr>
          <w:rFonts w:hint="eastAsia" w:ascii="宋体" w:hAnsi="宋体" w:eastAsia="宋体" w:cs="宋体"/>
          <w:lang w:eastAsia="zh-CN"/>
        </w:rPr>
        <w:t>，以及</w:t>
      </w:r>
      <w:r>
        <w:rPr>
          <w:rFonts w:hint="eastAsia" w:ascii="宋体" w:hAnsi="宋体" w:eastAsia="宋体" w:cs="宋体"/>
        </w:rPr>
        <w:t>相应现场处理措施处理。</w:t>
      </w:r>
      <w:bookmarkEnd w:id="467"/>
      <w:bookmarkEnd w:id="468"/>
      <w:bookmarkEnd w:id="469"/>
      <w:bookmarkEnd w:id="470"/>
    </w:p>
    <w:p>
      <w:pPr>
        <w:numPr>
          <w:ilvl w:val="0"/>
          <w:numId w:val="133"/>
        </w:numPr>
        <w:bidi w:val="0"/>
        <w:rPr>
          <w:rFonts w:hint="eastAsia" w:ascii="宋体" w:hAnsi="宋体" w:eastAsia="宋体" w:cs="宋体"/>
        </w:rPr>
      </w:pPr>
      <w:r>
        <w:rPr>
          <w:rFonts w:hint="eastAsia" w:ascii="宋体" w:hAnsi="宋体" w:eastAsia="宋体" w:cs="宋体"/>
        </w:rPr>
        <w:t>在救援处置时要设置事故警示牌，禁止行人通过、禁止</w:t>
      </w:r>
      <w:r>
        <w:rPr>
          <w:rFonts w:hint="eastAsia" w:ascii="宋体" w:hAnsi="宋体" w:eastAsia="宋体" w:cs="宋体"/>
          <w:lang w:eastAsia="zh-CN"/>
        </w:rPr>
        <w:t>其他作业</w:t>
      </w:r>
      <w:r>
        <w:rPr>
          <w:rFonts w:hint="eastAsia" w:ascii="宋体" w:hAnsi="宋体" w:eastAsia="宋体" w:cs="宋体"/>
        </w:rPr>
        <w:t>。</w:t>
      </w:r>
    </w:p>
    <w:p>
      <w:pPr>
        <w:numPr>
          <w:ilvl w:val="0"/>
          <w:numId w:val="133"/>
        </w:numPr>
        <w:bidi w:val="0"/>
        <w:rPr>
          <w:rFonts w:hint="eastAsia" w:ascii="宋体" w:hAnsi="宋体" w:eastAsia="宋体" w:cs="宋体"/>
        </w:rPr>
      </w:pPr>
      <w:r>
        <w:rPr>
          <w:rFonts w:hint="eastAsia" w:ascii="宋体" w:hAnsi="宋体" w:eastAsia="宋体" w:cs="宋体"/>
        </w:rPr>
        <w:t xml:space="preserve">医疗救治单位要根据受伤人员的情况，准备现场临时救治的医疗药品和器材，迅速赶赴现场。 </w:t>
      </w:r>
    </w:p>
    <w:p>
      <w:pPr>
        <w:numPr>
          <w:ilvl w:val="0"/>
          <w:numId w:val="133"/>
        </w:numPr>
        <w:bidi w:val="0"/>
        <w:rPr>
          <w:rFonts w:hint="eastAsia" w:ascii="宋体" w:hAnsi="宋体" w:eastAsia="宋体" w:cs="宋体"/>
        </w:rPr>
      </w:pPr>
      <w:r>
        <w:rPr>
          <w:rFonts w:hint="eastAsia" w:ascii="宋体" w:hAnsi="宋体" w:eastAsia="宋体" w:cs="宋体"/>
        </w:rPr>
        <w:t>对于受伤人员在等待专业医疗救治人员到来前，现场人员要对伤员进行必要的救护，根据不同的受伤部位进行必要的临时处理。</w:t>
      </w:r>
    </w:p>
    <w:p>
      <w:pPr>
        <w:numPr>
          <w:ilvl w:val="0"/>
          <w:numId w:val="133"/>
        </w:numPr>
        <w:bidi w:val="0"/>
        <w:rPr>
          <w:rFonts w:hint="eastAsia" w:ascii="宋体" w:hAnsi="宋体" w:eastAsia="宋体" w:cs="宋体"/>
        </w:rPr>
      </w:pPr>
      <w:r>
        <w:rPr>
          <w:rFonts w:hint="eastAsia" w:ascii="宋体" w:hAnsi="宋体" w:eastAsia="宋体" w:cs="宋体"/>
        </w:rPr>
        <w:t>提升运输设备在恢复运行前，必须确保信号系统工作正常后再进行空载测试。</w:t>
      </w:r>
    </w:p>
    <w:p>
      <w:pPr>
        <w:bidi w:val="0"/>
        <w:rPr>
          <w:rFonts w:hint="eastAsia" w:ascii="宋体" w:hAnsi="宋体" w:eastAsia="宋体" w:cs="宋体"/>
          <w:b/>
          <w:bCs/>
        </w:rPr>
      </w:pPr>
      <w:r>
        <w:rPr>
          <w:rFonts w:hint="eastAsia" w:ascii="宋体" w:hAnsi="宋体" w:eastAsia="宋体" w:cs="宋体"/>
          <w:b/>
          <w:bCs/>
          <w:lang w:val="en-US" w:eastAsia="zh-CN"/>
        </w:rPr>
        <w:t>6</w:t>
      </w:r>
      <w:r>
        <w:rPr>
          <w:rFonts w:hint="eastAsia" w:ascii="宋体" w:hAnsi="宋体" w:eastAsia="宋体" w:cs="宋体"/>
          <w:b/>
          <w:bCs/>
        </w:rPr>
        <w:t xml:space="preserve">.4.4 现场自救和互救方面 </w:t>
      </w:r>
    </w:p>
    <w:p>
      <w:pPr>
        <w:numPr>
          <w:ilvl w:val="0"/>
          <w:numId w:val="134"/>
        </w:numPr>
        <w:bidi w:val="0"/>
        <w:rPr>
          <w:rFonts w:hint="eastAsia" w:ascii="宋体" w:hAnsi="宋体" w:eastAsia="宋体" w:cs="宋体"/>
        </w:rPr>
      </w:pPr>
      <w:r>
        <w:rPr>
          <w:rFonts w:hint="eastAsia" w:ascii="宋体" w:hAnsi="宋体" w:eastAsia="宋体" w:cs="宋体"/>
        </w:rPr>
        <w:t>首先对自己进行有效的自救。</w:t>
      </w:r>
    </w:p>
    <w:p>
      <w:pPr>
        <w:numPr>
          <w:ilvl w:val="0"/>
          <w:numId w:val="134"/>
        </w:numPr>
        <w:bidi w:val="0"/>
        <w:rPr>
          <w:rFonts w:hint="eastAsia" w:ascii="宋体" w:hAnsi="宋体" w:eastAsia="宋体" w:cs="宋体"/>
        </w:rPr>
      </w:pPr>
      <w:r>
        <w:rPr>
          <w:rFonts w:hint="eastAsia" w:ascii="宋体" w:hAnsi="宋体" w:eastAsia="宋体" w:cs="宋体"/>
        </w:rPr>
        <w:t>在互救前应了解现场顶板、气体、支护、电器设备等情况，确认无误后，方可实施互救工作。</w:t>
      </w:r>
    </w:p>
    <w:p>
      <w:pPr>
        <w:numPr>
          <w:ilvl w:val="0"/>
          <w:numId w:val="134"/>
        </w:numPr>
        <w:bidi w:val="0"/>
        <w:rPr>
          <w:rFonts w:hint="eastAsia" w:ascii="宋体" w:hAnsi="宋体" w:eastAsia="宋体" w:cs="宋体"/>
        </w:rPr>
      </w:pPr>
      <w:r>
        <w:rPr>
          <w:rFonts w:hint="eastAsia" w:ascii="宋体" w:hAnsi="宋体" w:eastAsia="宋体" w:cs="宋体"/>
        </w:rPr>
        <w:t>在互救时应按“三先三后”的原则进行互救处理。</w:t>
      </w:r>
    </w:p>
    <w:p>
      <w:pPr>
        <w:numPr>
          <w:ilvl w:val="0"/>
          <w:numId w:val="134"/>
        </w:numPr>
        <w:bidi w:val="0"/>
        <w:rPr>
          <w:rFonts w:hint="eastAsia" w:ascii="宋体" w:hAnsi="宋体" w:eastAsia="宋体" w:cs="宋体"/>
        </w:rPr>
      </w:pPr>
      <w:r>
        <w:rPr>
          <w:rFonts w:hint="eastAsia" w:ascii="宋体" w:hAnsi="宋体" w:eastAsia="宋体" w:cs="宋体"/>
        </w:rPr>
        <w:t>根据现场情况，在选择避灾地点时要充分考虑靠近压风管、水管和通信线路的地方，利用“三条线”，提升生存能力。</w:t>
      </w:r>
    </w:p>
    <w:p>
      <w:pPr>
        <w:bidi w:val="0"/>
        <w:rPr>
          <w:rFonts w:hint="eastAsia" w:ascii="宋体" w:hAnsi="宋体" w:eastAsia="宋体" w:cs="宋体"/>
          <w:b/>
          <w:bCs/>
        </w:rPr>
      </w:pPr>
      <w:r>
        <w:rPr>
          <w:rFonts w:hint="eastAsia" w:ascii="宋体" w:hAnsi="宋体" w:eastAsia="宋体" w:cs="宋体"/>
          <w:b/>
          <w:bCs/>
          <w:lang w:val="en-US" w:eastAsia="zh-CN"/>
        </w:rPr>
        <w:t>6</w:t>
      </w:r>
      <w:r>
        <w:rPr>
          <w:rFonts w:hint="eastAsia" w:ascii="宋体" w:hAnsi="宋体" w:eastAsia="宋体" w:cs="宋体"/>
          <w:b/>
          <w:bCs/>
        </w:rPr>
        <w:t>.4.5 现场应急处置能力确认及人员安全防护方面</w:t>
      </w:r>
    </w:p>
    <w:p>
      <w:pPr>
        <w:numPr>
          <w:ilvl w:val="0"/>
          <w:numId w:val="135"/>
        </w:numPr>
        <w:bidi w:val="0"/>
        <w:rPr>
          <w:rFonts w:hint="eastAsia" w:ascii="宋体" w:hAnsi="宋体" w:eastAsia="宋体" w:cs="宋体"/>
        </w:rPr>
      </w:pPr>
      <w:r>
        <w:rPr>
          <w:rFonts w:hint="eastAsia" w:ascii="宋体" w:hAnsi="宋体" w:eastAsia="宋体" w:cs="宋体"/>
        </w:rPr>
        <w:t>在救援过程中要注意次生灾害诱发的其他事故的发生，十分注意救援过程的事态控制，要时刻确认是否有能力进行现场应急处置，保护救援人员的生命安全。</w:t>
      </w:r>
    </w:p>
    <w:p>
      <w:pPr>
        <w:numPr>
          <w:ilvl w:val="0"/>
          <w:numId w:val="135"/>
        </w:numPr>
        <w:bidi w:val="0"/>
        <w:rPr>
          <w:rFonts w:hint="eastAsia" w:ascii="宋体" w:hAnsi="宋体" w:eastAsia="宋体" w:cs="宋体"/>
        </w:rPr>
      </w:pPr>
      <w:r>
        <w:rPr>
          <w:rFonts w:hint="eastAsia" w:ascii="宋体" w:hAnsi="宋体" w:eastAsia="宋体" w:cs="宋体"/>
        </w:rPr>
        <w:t>对抢救出来的遇险伤员，要用衣物保暖，并迅速运送到安全地点进行救治。</w:t>
      </w:r>
    </w:p>
    <w:p>
      <w:pPr>
        <w:numPr>
          <w:ilvl w:val="0"/>
          <w:numId w:val="135"/>
        </w:numPr>
        <w:bidi w:val="0"/>
        <w:rPr>
          <w:rFonts w:hint="eastAsia" w:ascii="宋体" w:hAnsi="宋体" w:eastAsia="宋体" w:cs="宋体"/>
        </w:rPr>
      </w:pPr>
      <w:r>
        <w:rPr>
          <w:rFonts w:hint="eastAsia" w:ascii="宋体" w:hAnsi="宋体" w:eastAsia="宋体" w:cs="宋体"/>
        </w:rPr>
        <w:t>在抢救过程中，医务人员要及时赶到事故现场，对遇难人员进行医护救治。</w:t>
      </w:r>
    </w:p>
    <w:p>
      <w:pPr>
        <w:bidi w:val="0"/>
        <w:rPr>
          <w:rFonts w:hint="eastAsia" w:ascii="宋体" w:hAnsi="宋体" w:eastAsia="宋体" w:cs="宋体"/>
          <w:b/>
          <w:bCs/>
        </w:rPr>
      </w:pPr>
      <w:r>
        <w:rPr>
          <w:rFonts w:hint="eastAsia" w:ascii="宋体" w:hAnsi="宋体" w:eastAsia="宋体" w:cs="宋体"/>
          <w:b/>
          <w:bCs/>
          <w:lang w:val="en-US" w:eastAsia="zh-CN"/>
        </w:rPr>
        <w:t>6</w:t>
      </w:r>
      <w:r>
        <w:rPr>
          <w:rFonts w:hint="eastAsia" w:ascii="宋体" w:hAnsi="宋体" w:eastAsia="宋体" w:cs="宋体"/>
          <w:b/>
          <w:bCs/>
        </w:rPr>
        <w:t>.4.6应急救援结束后</w:t>
      </w:r>
    </w:p>
    <w:p>
      <w:pPr>
        <w:numPr>
          <w:ilvl w:val="0"/>
          <w:numId w:val="136"/>
        </w:numPr>
        <w:bidi w:val="0"/>
        <w:rPr>
          <w:rFonts w:hint="eastAsia" w:ascii="宋体" w:hAnsi="宋体" w:eastAsia="宋体" w:cs="宋体"/>
        </w:rPr>
      </w:pPr>
      <w:r>
        <w:rPr>
          <w:rFonts w:hint="eastAsia" w:ascii="宋体" w:hAnsi="宋体" w:eastAsia="宋体" w:cs="宋体"/>
        </w:rPr>
        <w:t>用书面形式记录救援的程序、执行的救援命令、各类检查表、专家书面报告等。</w:t>
      </w:r>
    </w:p>
    <w:p>
      <w:pPr>
        <w:numPr>
          <w:ilvl w:val="0"/>
          <w:numId w:val="136"/>
        </w:numPr>
        <w:bidi w:val="0"/>
        <w:rPr>
          <w:rFonts w:hint="eastAsia" w:ascii="宋体" w:hAnsi="宋体" w:eastAsia="宋体" w:cs="宋体"/>
        </w:rPr>
      </w:pPr>
      <w:r>
        <w:rPr>
          <w:rFonts w:hint="eastAsia" w:ascii="宋体" w:hAnsi="宋体" w:eastAsia="宋体" w:cs="宋体"/>
        </w:rPr>
        <w:t>救援结束后，立即查看事故现场是否还有不安全因素，是否还有被困人员，并采取妥善防范措施。</w:t>
      </w:r>
    </w:p>
    <w:p>
      <w:pPr>
        <w:numPr>
          <w:ilvl w:val="0"/>
          <w:numId w:val="136"/>
        </w:numPr>
        <w:bidi w:val="0"/>
        <w:rPr>
          <w:rFonts w:hint="eastAsia" w:ascii="宋体" w:hAnsi="宋体" w:eastAsia="宋体" w:cs="宋体"/>
        </w:rPr>
      </w:pPr>
      <w:r>
        <w:rPr>
          <w:rFonts w:hint="eastAsia" w:ascii="宋体" w:hAnsi="宋体" w:eastAsia="宋体" w:cs="宋体"/>
        </w:rPr>
        <w:t>要及时对危险区域设置栅栏、警标。</w:t>
      </w:r>
    </w:p>
    <w:p>
      <w:pPr>
        <w:numPr>
          <w:ilvl w:val="0"/>
          <w:numId w:val="136"/>
        </w:numPr>
        <w:bidi w:val="0"/>
        <w:rPr>
          <w:rFonts w:hint="eastAsia" w:ascii="宋体" w:hAnsi="宋体" w:eastAsia="宋体" w:cs="宋体"/>
        </w:rPr>
      </w:pPr>
      <w:r>
        <w:rPr>
          <w:rFonts w:hint="eastAsia" w:ascii="宋体" w:hAnsi="宋体" w:eastAsia="宋体" w:cs="宋体"/>
        </w:rPr>
        <w:t>抢险结束后，对应急预案整个过程进行评审，分析和总结，找出预案中存在的不足，并进行评审及修订。</w:t>
      </w:r>
    </w:p>
    <w:p>
      <w:pPr>
        <w:numPr>
          <w:ilvl w:val="0"/>
          <w:numId w:val="136"/>
        </w:numPr>
        <w:bidi w:val="0"/>
        <w:rPr>
          <w:rFonts w:hint="eastAsia" w:ascii="宋体" w:hAnsi="宋体" w:eastAsia="宋体" w:cs="宋体"/>
        </w:rPr>
      </w:pPr>
      <w:r>
        <w:rPr>
          <w:rFonts w:hint="eastAsia" w:ascii="宋体" w:hAnsi="宋体" w:eastAsia="宋体" w:cs="宋体"/>
        </w:rPr>
        <w:t>接受新闻媒体采访和对外信息发布时，必须由应急指挥部的专人负责，其他人员不得随意接受采访或发布信息，更不能夸大事实。</w:t>
      </w:r>
    </w:p>
    <w:p>
      <w:pPr>
        <w:bidi w:val="0"/>
        <w:rPr>
          <w:rFonts w:hint="eastAsia" w:ascii="宋体" w:hAnsi="宋体" w:eastAsia="宋体" w:cs="宋体"/>
          <w:b/>
          <w:bCs/>
        </w:rPr>
      </w:pPr>
      <w:r>
        <w:rPr>
          <w:rFonts w:hint="eastAsia" w:ascii="宋体" w:hAnsi="宋体" w:eastAsia="宋体" w:cs="宋体"/>
          <w:b/>
          <w:bCs/>
          <w:lang w:val="en-US" w:eastAsia="zh-CN"/>
        </w:rPr>
        <w:t>6</w:t>
      </w:r>
      <w:r>
        <w:rPr>
          <w:rFonts w:hint="eastAsia" w:ascii="宋体" w:hAnsi="宋体" w:eastAsia="宋体" w:cs="宋体"/>
          <w:b/>
          <w:bCs/>
        </w:rPr>
        <w:t>.4.7 其他需要特别警示的事项</w:t>
      </w:r>
    </w:p>
    <w:p>
      <w:pPr>
        <w:numPr>
          <w:ilvl w:val="0"/>
          <w:numId w:val="137"/>
        </w:numPr>
        <w:bidi w:val="0"/>
        <w:rPr>
          <w:rFonts w:hint="eastAsia" w:ascii="宋体" w:hAnsi="宋体" w:eastAsia="宋体" w:cs="宋体"/>
        </w:rPr>
      </w:pPr>
      <w:r>
        <w:rPr>
          <w:rFonts w:hint="eastAsia" w:ascii="宋体" w:hAnsi="宋体" w:eastAsia="宋体" w:cs="宋体"/>
        </w:rPr>
        <w:t>若发生次生、衍生事故时，应启动相关专项应急预案。</w:t>
      </w:r>
    </w:p>
    <w:p>
      <w:pPr>
        <w:numPr>
          <w:ilvl w:val="0"/>
          <w:numId w:val="137"/>
        </w:numPr>
        <w:bidi w:val="0"/>
        <w:rPr>
          <w:rFonts w:hint="eastAsia" w:ascii="宋体" w:hAnsi="宋体" w:eastAsia="宋体" w:cs="宋体"/>
        </w:rPr>
      </w:pPr>
      <w:r>
        <w:rPr>
          <w:rFonts w:hint="eastAsia" w:ascii="宋体" w:hAnsi="宋体" w:eastAsia="宋体" w:cs="宋体"/>
        </w:rPr>
        <w:t>调度指挥中心及相关抢救单位要做好事故抢救记录；在现场抢险救灾过程中，由现场指挥部安排专人做好抢险救灾过程记录。</w:t>
      </w:r>
    </w:p>
    <w:p>
      <w:pPr>
        <w:numPr>
          <w:ilvl w:val="0"/>
          <w:numId w:val="137"/>
        </w:numPr>
        <w:bidi w:val="0"/>
        <w:rPr>
          <w:rFonts w:hint="eastAsia" w:ascii="宋体" w:hAnsi="宋体" w:eastAsia="宋体" w:cs="宋体"/>
        </w:rPr>
      </w:pPr>
      <w:r>
        <w:rPr>
          <w:rFonts w:hint="eastAsia" w:ascii="宋体" w:hAnsi="宋体" w:eastAsia="宋体" w:cs="宋体"/>
        </w:rPr>
        <w:t>各单位执行本单位施工地点的作业规程或施工安全技术措施中的相关规定。</w:t>
      </w:r>
    </w:p>
    <w:p>
      <w:pPr>
        <w:numPr>
          <w:ilvl w:val="0"/>
          <w:numId w:val="137"/>
        </w:numPr>
        <w:bidi w:val="0"/>
        <w:rPr>
          <w:rFonts w:hint="eastAsia" w:ascii="宋体" w:hAnsi="宋体" w:eastAsia="宋体" w:cs="宋体"/>
        </w:rPr>
      </w:pPr>
      <w:r>
        <w:rPr>
          <w:rFonts w:hint="eastAsia" w:ascii="宋体" w:hAnsi="宋体" w:eastAsia="宋体" w:cs="宋体"/>
        </w:rPr>
        <w:t>及时补充各种应急物资和装备。</w:t>
      </w:r>
    </w:p>
    <w:p>
      <w:pPr>
        <w:numPr>
          <w:ilvl w:val="0"/>
          <w:numId w:val="137"/>
        </w:numPr>
        <w:bidi w:val="0"/>
        <w:rPr>
          <w:rFonts w:hint="eastAsia" w:ascii="宋体" w:hAnsi="宋体" w:eastAsia="宋体" w:cs="宋体"/>
          <w:color w:val="auto"/>
          <w:sz w:val="30"/>
          <w:szCs w:val="30"/>
          <w:lang w:val="en-US" w:eastAsia="zh-CN"/>
        </w:rPr>
        <w:sectPr>
          <w:pgSz w:w="11905" w:h="16838"/>
          <w:pgMar w:top="1417" w:right="1134" w:bottom="1134" w:left="1587" w:header="850" w:footer="992" w:gutter="0"/>
          <w:paperSrc/>
          <w:pgBorders>
            <w:top w:val="none" w:sz="0" w:space="0"/>
            <w:left w:val="none" w:sz="0" w:space="0"/>
            <w:bottom w:val="none" w:sz="0" w:space="0"/>
            <w:right w:val="none" w:sz="0" w:space="0"/>
          </w:pgBorders>
          <w:pgNumType w:fmt="decimal"/>
          <w:cols w:space="0" w:num="1"/>
          <w:rtlGutter w:val="0"/>
          <w:docGrid w:type="lines" w:linePitch="386" w:charSpace="0"/>
        </w:sectPr>
      </w:pPr>
      <w:r>
        <w:rPr>
          <w:rFonts w:hint="eastAsia" w:ascii="宋体" w:hAnsi="宋体" w:eastAsia="宋体" w:cs="宋体"/>
        </w:rPr>
        <w:t>根据实际情况对应急救援预案及现场处置预案做出修改和完善</w:t>
      </w:r>
      <w:r>
        <w:rPr>
          <w:rFonts w:hint="eastAsia" w:ascii="宋体" w:hAnsi="宋体" w:cs="宋体"/>
          <w:lang w:eastAsia="zh-CN"/>
        </w:rPr>
        <w:t>。</w:t>
      </w:r>
    </w:p>
    <w:p>
      <w:pPr>
        <w:ind w:left="0" w:leftChars="0" w:firstLine="0" w:firstLineChars="0"/>
        <w:rPr>
          <w:rFonts w:hint="eastAsia"/>
        </w:rPr>
      </w:pPr>
    </w:p>
    <w:p>
      <w:pPr>
        <w:pStyle w:val="5"/>
        <w:numPr>
          <w:ilvl w:val="0"/>
          <w:numId w:val="83"/>
        </w:numPr>
        <w:bidi w:val="0"/>
        <w:jc w:val="center"/>
        <w:rPr>
          <w:rFonts w:hint="eastAsia" w:ascii="宋体" w:hAnsi="宋体" w:eastAsia="宋体" w:cs="宋体"/>
        </w:rPr>
      </w:pPr>
      <w:bookmarkStart w:id="471" w:name="_Toc4334"/>
      <w:r>
        <w:rPr>
          <w:rFonts w:hint="eastAsia" w:ascii="宋体" w:hAnsi="宋体" w:eastAsia="宋体" w:cs="宋体"/>
        </w:rPr>
        <w:t>电气事故现场处置方案</w:t>
      </w:r>
      <w:bookmarkEnd w:id="471"/>
    </w:p>
    <w:p>
      <w:pPr>
        <w:pStyle w:val="6"/>
        <w:bidi w:val="0"/>
        <w:rPr>
          <w:rFonts w:hint="eastAsia" w:ascii="宋体" w:hAnsi="宋体" w:eastAsia="宋体" w:cs="宋体"/>
        </w:rPr>
      </w:pPr>
      <w:r>
        <w:rPr>
          <w:rFonts w:hint="eastAsia" w:ascii="宋体" w:hAnsi="宋体" w:eastAsia="宋体" w:cs="宋体"/>
        </w:rPr>
        <w:t>事故风险描述</w:t>
      </w:r>
    </w:p>
    <w:p>
      <w:pPr>
        <w:bidi w:val="0"/>
        <w:rPr>
          <w:rFonts w:hint="eastAsia" w:ascii="宋体" w:hAnsi="宋体" w:eastAsia="宋体" w:cs="宋体"/>
          <w:b/>
          <w:bCs/>
        </w:rPr>
      </w:pPr>
      <w:bookmarkStart w:id="472" w:name="_Toc10378"/>
      <w:bookmarkStart w:id="473" w:name="_Toc19265"/>
      <w:bookmarkStart w:id="474" w:name="_Toc15980"/>
      <w:bookmarkStart w:id="475" w:name="_Toc30824"/>
      <w:bookmarkStart w:id="476" w:name="_Toc28477"/>
      <w:r>
        <w:rPr>
          <w:rFonts w:hint="eastAsia" w:ascii="宋体" w:hAnsi="宋体" w:cs="宋体"/>
          <w:b/>
          <w:bCs/>
          <w:lang w:val="en-US" w:eastAsia="zh-CN"/>
        </w:rPr>
        <w:t>7</w:t>
      </w:r>
      <w:r>
        <w:rPr>
          <w:rFonts w:hint="eastAsia" w:ascii="宋体" w:hAnsi="宋体" w:eastAsia="宋体" w:cs="宋体"/>
          <w:b/>
          <w:bCs/>
          <w:lang w:eastAsia="zh-CN"/>
        </w:rPr>
        <w:t>.</w:t>
      </w:r>
      <w:r>
        <w:rPr>
          <w:rFonts w:hint="eastAsia" w:ascii="宋体" w:hAnsi="宋体" w:eastAsia="宋体" w:cs="宋体"/>
          <w:b/>
          <w:bCs/>
        </w:rPr>
        <w:t>1.1 事故类型</w:t>
      </w:r>
      <w:bookmarkEnd w:id="472"/>
      <w:bookmarkEnd w:id="473"/>
      <w:bookmarkEnd w:id="474"/>
      <w:bookmarkEnd w:id="475"/>
      <w:bookmarkEnd w:id="476"/>
    </w:p>
    <w:p>
      <w:pPr>
        <w:bidi w:val="0"/>
        <w:rPr>
          <w:rFonts w:hint="eastAsia" w:ascii="宋体" w:hAnsi="宋体" w:eastAsia="宋体" w:cs="宋体"/>
        </w:rPr>
      </w:pPr>
      <w:r>
        <w:rPr>
          <w:rFonts w:hint="eastAsia" w:ascii="宋体" w:hAnsi="宋体" w:eastAsia="宋体" w:cs="宋体"/>
        </w:rPr>
        <w:t>矿井电气事故包括停电事故、触电事故、漏电事故，其中事故发生最多的是触电事故。</w:t>
      </w:r>
    </w:p>
    <w:p>
      <w:pPr>
        <w:bidi w:val="0"/>
        <w:rPr>
          <w:rFonts w:hint="eastAsia" w:ascii="宋体" w:hAnsi="宋体" w:eastAsia="宋体" w:cs="宋体"/>
        </w:rPr>
      </w:pPr>
      <w:r>
        <w:rPr>
          <w:rFonts w:hint="eastAsia" w:ascii="宋体" w:hAnsi="宋体" w:eastAsia="宋体" w:cs="宋体"/>
          <w:lang w:val="en-US" w:eastAsia="zh-CN"/>
        </w:rPr>
        <w:t>经风险评估电气事故风险等级为较</w:t>
      </w:r>
      <w:r>
        <w:rPr>
          <w:rFonts w:hint="eastAsia" w:ascii="宋体" w:hAnsi="宋体" w:eastAsia="宋体" w:cs="宋体"/>
        </w:rPr>
        <w:t>大风险</w:t>
      </w:r>
      <w:r>
        <w:rPr>
          <w:rFonts w:hint="eastAsia" w:ascii="宋体" w:hAnsi="宋体" w:eastAsia="宋体" w:cs="宋体"/>
          <w:lang w:eastAsia="zh-CN"/>
        </w:rPr>
        <w:t>。</w:t>
      </w:r>
    </w:p>
    <w:p>
      <w:pPr>
        <w:bidi w:val="0"/>
        <w:rPr>
          <w:rFonts w:hint="eastAsia" w:ascii="宋体" w:hAnsi="宋体" w:eastAsia="宋体" w:cs="宋体"/>
          <w:b/>
          <w:bCs/>
        </w:rPr>
      </w:pPr>
      <w:bookmarkStart w:id="477" w:name="_Toc14404"/>
      <w:bookmarkStart w:id="478" w:name="_Toc1092"/>
      <w:bookmarkStart w:id="479" w:name="_Toc11784"/>
      <w:bookmarkStart w:id="480" w:name="_Toc15966"/>
      <w:bookmarkStart w:id="481" w:name="_Toc13295"/>
      <w:r>
        <w:rPr>
          <w:rFonts w:hint="eastAsia" w:ascii="宋体" w:hAnsi="宋体" w:cs="宋体"/>
          <w:b/>
          <w:bCs/>
          <w:lang w:val="en-US" w:eastAsia="zh-CN"/>
        </w:rPr>
        <w:t>7</w:t>
      </w:r>
      <w:r>
        <w:rPr>
          <w:rFonts w:hint="eastAsia" w:ascii="宋体" w:hAnsi="宋体" w:eastAsia="宋体" w:cs="宋体"/>
          <w:b/>
          <w:bCs/>
          <w:lang w:eastAsia="zh-CN"/>
        </w:rPr>
        <w:t>.</w:t>
      </w:r>
      <w:r>
        <w:rPr>
          <w:rFonts w:hint="eastAsia" w:ascii="宋体" w:hAnsi="宋体" w:eastAsia="宋体" w:cs="宋体"/>
          <w:b/>
          <w:bCs/>
        </w:rPr>
        <w:t>1.2 事故可能发生的时间、危害程度及影响范围</w:t>
      </w:r>
      <w:bookmarkEnd w:id="477"/>
      <w:bookmarkEnd w:id="478"/>
      <w:bookmarkEnd w:id="479"/>
      <w:bookmarkEnd w:id="480"/>
      <w:bookmarkEnd w:id="481"/>
    </w:p>
    <w:p>
      <w:pPr>
        <w:bidi w:val="0"/>
        <w:rPr>
          <w:rFonts w:hint="eastAsia" w:ascii="宋体" w:hAnsi="宋体" w:eastAsia="宋体" w:cs="宋体"/>
        </w:rPr>
      </w:pPr>
      <w:r>
        <w:rPr>
          <w:rFonts w:hint="eastAsia" w:ascii="宋体" w:hAnsi="宋体" w:eastAsia="宋体" w:cs="宋体"/>
        </w:rPr>
        <w:t>架空线路及开关跳闸事故多发生于2、3月份或秋冬雾湿和雨季，5-9月的雷雨大风季节；开关设备电气回路事故多发生于2、3月份或秋冬雾湿和小雨气候季节；变压器事故多发生于夏季用电高峰；电缆线路事故一年四季均可能发生。</w:t>
      </w:r>
    </w:p>
    <w:p>
      <w:pPr>
        <w:bidi w:val="0"/>
        <w:rPr>
          <w:rFonts w:hint="eastAsia" w:ascii="宋体" w:hAnsi="宋体" w:eastAsia="宋体" w:cs="宋体"/>
        </w:rPr>
      </w:pPr>
      <w:r>
        <w:rPr>
          <w:rFonts w:hint="eastAsia" w:ascii="宋体" w:hAnsi="宋体" w:eastAsia="宋体" w:cs="宋体"/>
        </w:rPr>
        <w:t>电是煤矿安全生产的唯一动力源，矿井一旦停电，便会进入瘫痪状态，并引起瓦斯积聚、涌水积聚</w:t>
      </w:r>
      <w:r>
        <w:rPr>
          <w:rFonts w:hint="eastAsia" w:ascii="宋体" w:hAnsi="宋体" w:eastAsia="宋体" w:cs="宋体"/>
          <w:lang w:eastAsia="zh-CN"/>
        </w:rPr>
        <w:t>，甚至</w:t>
      </w:r>
      <w:r>
        <w:rPr>
          <w:rFonts w:hint="eastAsia" w:ascii="宋体" w:hAnsi="宋体" w:eastAsia="宋体" w:cs="宋体"/>
        </w:rPr>
        <w:t>发生重大瓦斯事故危险和淹井事故</w:t>
      </w:r>
      <w:r>
        <w:rPr>
          <w:rFonts w:hint="eastAsia" w:ascii="宋体" w:hAnsi="宋体" w:cs="宋体"/>
          <w:lang w:eastAsia="zh-CN"/>
        </w:rPr>
        <w:t>。</w:t>
      </w:r>
      <w:r>
        <w:rPr>
          <w:rFonts w:hint="eastAsia" w:ascii="宋体" w:hAnsi="宋体" w:eastAsia="宋体" w:cs="宋体"/>
        </w:rPr>
        <w:t>电气设备失爆</w:t>
      </w:r>
      <w:r>
        <w:rPr>
          <w:rFonts w:hint="eastAsia" w:ascii="宋体" w:hAnsi="宋体" w:cs="宋体"/>
          <w:lang w:eastAsia="zh-CN"/>
        </w:rPr>
        <w:t>、</w:t>
      </w:r>
      <w:r>
        <w:rPr>
          <w:rFonts w:hint="eastAsia" w:ascii="宋体" w:hAnsi="宋体" w:eastAsia="宋体" w:cs="宋体"/>
        </w:rPr>
        <w:t>电气设备损坏</w:t>
      </w:r>
      <w:r>
        <w:rPr>
          <w:rFonts w:hint="eastAsia" w:ascii="宋体" w:hAnsi="宋体" w:cs="宋体"/>
          <w:lang w:val="en-US" w:eastAsia="zh-CN"/>
        </w:rPr>
        <w:t>及人员触电</w:t>
      </w:r>
      <w:r>
        <w:rPr>
          <w:rFonts w:hint="eastAsia" w:ascii="宋体" w:hAnsi="宋体" w:eastAsia="宋体" w:cs="宋体"/>
        </w:rPr>
        <w:t xml:space="preserve">都会造成重大人员伤亡和财产损失。 </w:t>
      </w:r>
    </w:p>
    <w:p>
      <w:pPr>
        <w:bidi w:val="0"/>
        <w:rPr>
          <w:rFonts w:hint="eastAsia" w:ascii="宋体" w:hAnsi="宋体" w:eastAsia="宋体" w:cs="宋体"/>
        </w:rPr>
      </w:pPr>
      <w:r>
        <w:rPr>
          <w:rFonts w:hint="eastAsia" w:ascii="宋体" w:hAnsi="宋体" w:eastAsia="宋体" w:cs="宋体"/>
        </w:rPr>
        <w:t>影响范围有：当井下发生大面积停电后，井下用电区域均会受到停电影响，引起瓦斯积聚、涌水积聚，甚至发生重大瓦斯事故危险和淹井事故就会影响整个矿井。</w:t>
      </w:r>
    </w:p>
    <w:p>
      <w:pPr>
        <w:bidi w:val="0"/>
        <w:rPr>
          <w:rFonts w:hint="eastAsia" w:ascii="宋体" w:hAnsi="宋体" w:eastAsia="宋体" w:cs="宋体"/>
          <w:b/>
          <w:bCs/>
        </w:rPr>
      </w:pPr>
      <w:bookmarkStart w:id="482" w:name="_Toc29800"/>
      <w:bookmarkStart w:id="483" w:name="_Toc16096"/>
      <w:bookmarkStart w:id="484" w:name="_Toc6858"/>
      <w:bookmarkStart w:id="485" w:name="_Toc5020"/>
      <w:bookmarkStart w:id="486" w:name="_Toc1974"/>
      <w:r>
        <w:rPr>
          <w:rFonts w:hint="eastAsia" w:ascii="宋体" w:hAnsi="宋体" w:cs="宋体"/>
          <w:b/>
          <w:bCs/>
          <w:lang w:val="en-US" w:eastAsia="zh-CN"/>
        </w:rPr>
        <w:t>7</w:t>
      </w:r>
      <w:r>
        <w:rPr>
          <w:rFonts w:hint="eastAsia" w:ascii="宋体" w:hAnsi="宋体" w:eastAsia="宋体" w:cs="宋体"/>
          <w:b/>
          <w:bCs/>
          <w:lang w:eastAsia="zh-CN"/>
        </w:rPr>
        <w:t>.</w:t>
      </w:r>
      <w:r>
        <w:rPr>
          <w:rFonts w:hint="eastAsia" w:ascii="宋体" w:hAnsi="宋体" w:eastAsia="宋体" w:cs="宋体"/>
          <w:b/>
          <w:bCs/>
        </w:rPr>
        <w:t>1.3 事故发生的地点</w:t>
      </w:r>
      <w:bookmarkEnd w:id="482"/>
      <w:bookmarkEnd w:id="483"/>
      <w:bookmarkEnd w:id="484"/>
      <w:bookmarkEnd w:id="485"/>
      <w:bookmarkEnd w:id="486"/>
    </w:p>
    <w:p>
      <w:pPr>
        <w:bidi w:val="0"/>
        <w:rPr>
          <w:rFonts w:hint="eastAsia" w:ascii="宋体" w:hAnsi="宋体" w:eastAsia="宋体" w:cs="宋体"/>
        </w:rPr>
      </w:pPr>
      <w:r>
        <w:rPr>
          <w:rFonts w:hint="eastAsia" w:ascii="宋体" w:hAnsi="宋体" w:eastAsia="宋体" w:cs="宋体"/>
        </w:rPr>
        <w:t>矿井电气事故发生在地面变电站及井下变电所区域。</w:t>
      </w:r>
    </w:p>
    <w:p>
      <w:pPr>
        <w:bidi w:val="0"/>
        <w:rPr>
          <w:rFonts w:hint="eastAsia" w:ascii="宋体" w:hAnsi="宋体" w:eastAsia="宋体" w:cs="宋体"/>
          <w:b/>
          <w:bCs/>
        </w:rPr>
      </w:pPr>
      <w:bookmarkStart w:id="487" w:name="_Toc28132"/>
      <w:bookmarkStart w:id="488" w:name="_Toc14701"/>
      <w:bookmarkStart w:id="489" w:name="_Toc16936"/>
      <w:bookmarkStart w:id="490" w:name="_Toc16266"/>
      <w:bookmarkStart w:id="491" w:name="_Toc24742"/>
      <w:bookmarkStart w:id="492" w:name="_Toc20834"/>
      <w:bookmarkStart w:id="493" w:name="_Toc28991"/>
      <w:bookmarkStart w:id="494" w:name="_Toc18232"/>
      <w:bookmarkStart w:id="495" w:name="_Toc27948"/>
      <w:bookmarkStart w:id="496" w:name="_Toc29041"/>
      <w:r>
        <w:rPr>
          <w:rFonts w:hint="eastAsia" w:ascii="宋体" w:hAnsi="宋体" w:cs="宋体"/>
          <w:b/>
          <w:bCs/>
          <w:lang w:val="en-US" w:eastAsia="zh-CN"/>
        </w:rPr>
        <w:t>7</w:t>
      </w:r>
      <w:r>
        <w:rPr>
          <w:rFonts w:hint="eastAsia" w:ascii="宋体" w:hAnsi="宋体" w:eastAsia="宋体" w:cs="宋体"/>
          <w:b/>
          <w:bCs/>
          <w:lang w:eastAsia="zh-CN"/>
        </w:rPr>
        <w:t>.</w:t>
      </w:r>
      <w:r>
        <w:rPr>
          <w:rFonts w:hint="eastAsia" w:ascii="宋体" w:hAnsi="宋体" w:eastAsia="宋体" w:cs="宋体"/>
          <w:b/>
          <w:bCs/>
        </w:rPr>
        <w:t>1.</w:t>
      </w:r>
      <w:r>
        <w:rPr>
          <w:rFonts w:hint="eastAsia" w:ascii="宋体" w:hAnsi="宋体" w:eastAsia="宋体" w:cs="宋体"/>
          <w:b/>
          <w:bCs/>
          <w:lang w:val="en-US" w:eastAsia="zh-CN"/>
        </w:rPr>
        <w:t>4</w:t>
      </w:r>
      <w:r>
        <w:rPr>
          <w:rFonts w:hint="eastAsia" w:ascii="宋体" w:hAnsi="宋体" w:eastAsia="宋体" w:cs="宋体"/>
          <w:b/>
          <w:bCs/>
        </w:rPr>
        <w:t>事故可能引发的次数、衍生事故</w:t>
      </w:r>
      <w:bookmarkEnd w:id="487"/>
      <w:bookmarkEnd w:id="488"/>
      <w:bookmarkEnd w:id="489"/>
      <w:bookmarkEnd w:id="490"/>
      <w:bookmarkEnd w:id="491"/>
    </w:p>
    <w:p>
      <w:pPr>
        <w:bidi w:val="0"/>
        <w:rPr>
          <w:rFonts w:hint="eastAsia"/>
          <w:lang w:val="en-US" w:eastAsia="zh-CN"/>
        </w:rPr>
      </w:pPr>
      <w:r>
        <w:rPr>
          <w:rFonts w:hint="eastAsia"/>
        </w:rPr>
        <w:t>矿井一旦停电，便会进入瘫痪状态，并引起瓦斯积聚、涌水积聚</w:t>
      </w:r>
      <w:r>
        <w:rPr>
          <w:rFonts w:hint="eastAsia"/>
          <w:lang w:eastAsia="zh-CN"/>
        </w:rPr>
        <w:t>，甚至</w:t>
      </w:r>
      <w:r>
        <w:rPr>
          <w:rFonts w:hint="eastAsia"/>
        </w:rPr>
        <w:t>发生重大瓦斯事故危险和淹井事故</w:t>
      </w:r>
      <w:r>
        <w:rPr>
          <w:rFonts w:hint="eastAsia"/>
          <w:lang w:eastAsia="zh-CN"/>
        </w:rPr>
        <w:t>。</w:t>
      </w:r>
    </w:p>
    <w:p>
      <w:pPr>
        <w:bidi w:val="0"/>
        <w:rPr>
          <w:rFonts w:hint="eastAsia" w:ascii="宋体" w:hAnsi="宋体" w:eastAsia="宋体" w:cs="宋体"/>
          <w:b/>
          <w:bCs/>
        </w:rPr>
      </w:pPr>
      <w:r>
        <w:rPr>
          <w:rFonts w:hint="eastAsia" w:ascii="宋体" w:hAnsi="宋体" w:cs="宋体"/>
          <w:b/>
          <w:bCs/>
          <w:lang w:val="en-US" w:eastAsia="zh-CN"/>
        </w:rPr>
        <w:t>7</w:t>
      </w:r>
      <w:r>
        <w:rPr>
          <w:rFonts w:hint="eastAsia" w:ascii="宋体" w:hAnsi="宋体" w:eastAsia="宋体" w:cs="宋体"/>
          <w:b/>
          <w:bCs/>
          <w:lang w:eastAsia="zh-CN"/>
        </w:rPr>
        <w:t>.</w:t>
      </w:r>
      <w:r>
        <w:rPr>
          <w:rFonts w:hint="eastAsia" w:ascii="宋体" w:hAnsi="宋体" w:eastAsia="宋体" w:cs="宋体"/>
          <w:b/>
          <w:bCs/>
        </w:rPr>
        <w:t>1.</w:t>
      </w:r>
      <w:r>
        <w:rPr>
          <w:rFonts w:hint="eastAsia" w:ascii="宋体" w:hAnsi="宋体" w:eastAsia="宋体" w:cs="宋体"/>
          <w:b/>
          <w:bCs/>
          <w:lang w:val="en-US" w:eastAsia="zh-CN"/>
        </w:rPr>
        <w:t>5</w:t>
      </w:r>
      <w:r>
        <w:rPr>
          <w:rFonts w:hint="eastAsia" w:ascii="宋体" w:hAnsi="宋体" w:eastAsia="宋体" w:cs="宋体"/>
          <w:b/>
          <w:bCs/>
        </w:rPr>
        <w:t>事故前可能发生的征兆</w:t>
      </w:r>
      <w:bookmarkEnd w:id="492"/>
      <w:bookmarkEnd w:id="493"/>
      <w:bookmarkEnd w:id="494"/>
      <w:bookmarkEnd w:id="495"/>
      <w:bookmarkEnd w:id="496"/>
    </w:p>
    <w:p>
      <w:pPr>
        <w:numPr>
          <w:ilvl w:val="0"/>
          <w:numId w:val="138"/>
        </w:numPr>
        <w:bidi w:val="0"/>
        <w:rPr>
          <w:rFonts w:hint="eastAsia" w:ascii="宋体" w:hAnsi="宋体" w:eastAsia="宋体" w:cs="宋体"/>
        </w:rPr>
      </w:pPr>
      <w:r>
        <w:rPr>
          <w:rFonts w:hint="eastAsia" w:ascii="宋体" w:hAnsi="宋体" w:eastAsia="宋体" w:cs="宋体"/>
        </w:rPr>
        <w:t>架空线路及开关跳闸事故的预兆主要有雾湿使线路污闪引起绝缘下降.雷电击架空线路造成断线、绝缘子炸裂等并侵入变电站内，使系统过电压；大风使电力线路持续大幅摆动或震荡，引起相间闪络跳闸，或烧伤导线. 线路老化使钢芯断蚀、接头松动发热等。</w:t>
      </w:r>
    </w:p>
    <w:p>
      <w:pPr>
        <w:numPr>
          <w:ilvl w:val="0"/>
          <w:numId w:val="138"/>
        </w:numPr>
        <w:bidi w:val="0"/>
        <w:rPr>
          <w:rFonts w:hint="eastAsia" w:ascii="宋体" w:hAnsi="宋体" w:eastAsia="宋体" w:cs="宋体"/>
        </w:rPr>
      </w:pPr>
      <w:r>
        <w:rPr>
          <w:rFonts w:hint="eastAsia" w:ascii="宋体" w:hAnsi="宋体" w:eastAsia="宋体" w:cs="宋体"/>
        </w:rPr>
        <w:t>开关设备电气回路事故的预兆主要有雾湿使电气设备表面</w:t>
      </w:r>
      <w:r>
        <w:rPr>
          <w:rFonts w:hint="eastAsia" w:ascii="宋体" w:hAnsi="宋体" w:eastAsia="宋体" w:cs="宋体"/>
          <w:lang w:eastAsia="zh-CN"/>
        </w:rPr>
        <w:t>污染</w:t>
      </w:r>
      <w:r>
        <w:rPr>
          <w:rFonts w:hint="eastAsia" w:ascii="宋体" w:hAnsi="宋体" w:eastAsia="宋体" w:cs="宋体"/>
        </w:rPr>
        <w:t>、二次回路受潮短路等，并易造成继电保护或断路器误动作等。</w:t>
      </w:r>
    </w:p>
    <w:p>
      <w:pPr>
        <w:numPr>
          <w:ilvl w:val="0"/>
          <w:numId w:val="138"/>
        </w:numPr>
        <w:bidi w:val="0"/>
        <w:rPr>
          <w:rFonts w:hint="eastAsia" w:ascii="宋体" w:hAnsi="宋体" w:eastAsia="宋体" w:cs="宋体"/>
        </w:rPr>
      </w:pPr>
      <w:r>
        <w:rPr>
          <w:rFonts w:hint="eastAsia" w:ascii="宋体" w:hAnsi="宋体" w:eastAsia="宋体" w:cs="宋体"/>
        </w:rPr>
        <w:t>变压器事故的预兆主要有环境气温过高及过负荷使变压器内部元件接头发热，线圈绝缘能力降低引起闪络及过电压等。</w:t>
      </w:r>
    </w:p>
    <w:p>
      <w:pPr>
        <w:numPr>
          <w:ilvl w:val="0"/>
          <w:numId w:val="138"/>
        </w:numPr>
        <w:bidi w:val="0"/>
        <w:rPr>
          <w:rFonts w:hint="eastAsia" w:ascii="宋体" w:hAnsi="宋体" w:eastAsia="宋体" w:cs="宋体"/>
        </w:rPr>
      </w:pPr>
      <w:r>
        <w:rPr>
          <w:rFonts w:hint="eastAsia" w:ascii="宋体" w:hAnsi="宋体" w:eastAsia="宋体" w:cs="宋体"/>
        </w:rPr>
        <w:t>电缆事故的预兆主要有过负荷使绝缘老化，雾湿侵入接头内击穿绝缘。</w:t>
      </w:r>
    </w:p>
    <w:p>
      <w:pPr>
        <w:pStyle w:val="6"/>
        <w:bidi w:val="0"/>
        <w:rPr>
          <w:rFonts w:hint="eastAsia" w:ascii="宋体" w:hAnsi="宋体" w:eastAsia="宋体" w:cs="宋体"/>
        </w:rPr>
      </w:pPr>
      <w:r>
        <w:rPr>
          <w:rFonts w:hint="eastAsia" w:ascii="宋体" w:hAnsi="宋体" w:eastAsia="宋体" w:cs="宋体"/>
        </w:rPr>
        <w:t>应急工作职责</w:t>
      </w:r>
    </w:p>
    <w:p>
      <w:pPr>
        <w:bidi w:val="0"/>
        <w:rPr>
          <w:rFonts w:hint="eastAsia" w:ascii="宋体" w:hAnsi="宋体" w:eastAsia="宋体" w:cs="宋体"/>
        </w:rPr>
      </w:pPr>
      <w:r>
        <w:rPr>
          <w:rFonts w:hint="eastAsia" w:ascii="宋体" w:hAnsi="宋体" w:eastAsia="宋体" w:cs="宋体"/>
        </w:rPr>
        <w:t>1）应急组织</w:t>
      </w:r>
    </w:p>
    <w:p>
      <w:pPr>
        <w:bidi w:val="0"/>
        <w:rPr>
          <w:rFonts w:hint="eastAsia" w:ascii="宋体" w:hAnsi="宋体" w:eastAsia="宋体" w:cs="宋体"/>
          <w:lang w:eastAsia="zh-CN"/>
        </w:rPr>
      </w:pPr>
      <w:r>
        <w:rPr>
          <w:rFonts w:hint="eastAsia" w:ascii="宋体" w:hAnsi="宋体" w:eastAsia="宋体" w:cs="宋体"/>
        </w:rPr>
        <w:t>组长：</w:t>
      </w:r>
      <w:r>
        <w:rPr>
          <w:rFonts w:hint="eastAsia" w:ascii="宋体" w:hAnsi="宋体" w:cs="宋体"/>
          <w:lang w:val="en-US" w:eastAsia="zh-CN"/>
        </w:rPr>
        <w:t>事故现场最高领导人、煤矿安全监察专员、带班领导、带班区队长、带班班组长</w:t>
      </w:r>
    </w:p>
    <w:p>
      <w:pPr>
        <w:bidi w:val="0"/>
        <w:rPr>
          <w:rFonts w:hint="eastAsia" w:ascii="宋体" w:hAnsi="宋体" w:eastAsia="宋体" w:cs="宋体"/>
        </w:rPr>
      </w:pPr>
      <w:r>
        <w:rPr>
          <w:rFonts w:hint="eastAsia" w:ascii="宋体" w:hAnsi="宋体" w:eastAsia="宋体" w:cs="宋体"/>
        </w:rPr>
        <w:t>组员：现场作业人员</w:t>
      </w:r>
    </w:p>
    <w:p>
      <w:pPr>
        <w:bidi w:val="0"/>
        <w:rPr>
          <w:rFonts w:hint="eastAsia" w:ascii="宋体" w:hAnsi="宋体" w:eastAsia="宋体" w:cs="宋体"/>
        </w:rPr>
      </w:pPr>
      <w:r>
        <w:rPr>
          <w:rFonts w:hint="eastAsia" w:ascii="宋体" w:hAnsi="宋体" w:eastAsia="宋体" w:cs="宋体"/>
        </w:rPr>
        <w:t>2）应急职责：</w:t>
      </w:r>
    </w:p>
    <w:p>
      <w:pPr>
        <w:bidi w:val="0"/>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组长：</w:t>
      </w:r>
    </w:p>
    <w:p>
      <w:pPr>
        <w:numPr>
          <w:ilvl w:val="0"/>
          <w:numId w:val="139"/>
        </w:numPr>
        <w:bidi w:val="0"/>
        <w:rPr>
          <w:rFonts w:hint="eastAsia" w:ascii="宋体" w:hAnsi="宋体" w:eastAsia="宋体" w:cs="宋体"/>
        </w:rPr>
      </w:pPr>
      <w:r>
        <w:rPr>
          <w:rFonts w:hint="eastAsia" w:ascii="宋体" w:hAnsi="宋体" w:eastAsia="宋体" w:cs="宋体"/>
        </w:rPr>
        <w:t>分析判断事故、事件或灾情的性质、受影响区域、危害程度，与应急指挥部联系并听从指挥部的指挥。</w:t>
      </w:r>
    </w:p>
    <w:p>
      <w:pPr>
        <w:numPr>
          <w:ilvl w:val="0"/>
          <w:numId w:val="139"/>
        </w:numPr>
        <w:bidi w:val="0"/>
        <w:rPr>
          <w:rFonts w:hint="eastAsia" w:ascii="宋体" w:hAnsi="宋体" w:eastAsia="宋体" w:cs="宋体"/>
        </w:rPr>
      </w:pPr>
      <w:r>
        <w:rPr>
          <w:rFonts w:hint="eastAsia" w:ascii="宋体" w:hAnsi="宋体" w:eastAsia="宋体" w:cs="宋体"/>
        </w:rPr>
        <w:t>按照指挥部启动的救援程序，组织、安排现场作业人员组织进行应急自救行动；</w:t>
      </w:r>
    </w:p>
    <w:p>
      <w:pPr>
        <w:numPr>
          <w:ilvl w:val="0"/>
          <w:numId w:val="139"/>
        </w:numPr>
        <w:bidi w:val="0"/>
        <w:rPr>
          <w:rFonts w:hint="eastAsia" w:ascii="宋体" w:hAnsi="宋体" w:eastAsia="宋体" w:cs="宋体"/>
        </w:rPr>
      </w:pPr>
      <w:r>
        <w:rPr>
          <w:rFonts w:hint="eastAsia" w:ascii="宋体" w:hAnsi="宋体" w:eastAsia="宋体" w:cs="宋体"/>
        </w:rPr>
        <w:t>随时掌握现场自救实施情况，并对实施过程中存在的问题采取措施进行整改</w:t>
      </w:r>
      <w:r>
        <w:rPr>
          <w:rFonts w:hint="eastAsia" w:ascii="宋体" w:hAnsi="宋体" w:eastAsia="宋体" w:cs="宋体"/>
          <w:lang w:eastAsia="zh-CN"/>
        </w:rPr>
        <w:t>。</w:t>
      </w:r>
    </w:p>
    <w:p>
      <w:pPr>
        <w:bidi w:val="0"/>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组员：</w:t>
      </w:r>
    </w:p>
    <w:p>
      <w:pPr>
        <w:numPr>
          <w:ilvl w:val="0"/>
          <w:numId w:val="140"/>
        </w:numPr>
        <w:bidi w:val="0"/>
        <w:rPr>
          <w:rFonts w:hint="eastAsia" w:ascii="宋体" w:hAnsi="宋体" w:eastAsia="宋体" w:cs="宋体"/>
        </w:rPr>
      </w:pPr>
      <w:r>
        <w:rPr>
          <w:rFonts w:hint="eastAsia" w:ascii="宋体" w:hAnsi="宋体" w:eastAsia="宋体" w:cs="宋体"/>
        </w:rPr>
        <w:t>安全员协助当班</w:t>
      </w:r>
      <w:r>
        <w:rPr>
          <w:rFonts w:hint="eastAsia" w:ascii="宋体" w:hAnsi="宋体" w:eastAsia="宋体" w:cs="宋体"/>
          <w:lang w:val="en-US" w:eastAsia="zh-CN"/>
        </w:rPr>
        <w:t>班组长</w:t>
      </w:r>
      <w:r>
        <w:rPr>
          <w:rFonts w:hint="eastAsia" w:ascii="宋体" w:hAnsi="宋体" w:eastAsia="宋体" w:cs="宋体"/>
        </w:rPr>
        <w:t>组织现场应急处置，并清点人数，负责应急处置时的安全把关。</w:t>
      </w:r>
    </w:p>
    <w:p>
      <w:pPr>
        <w:numPr>
          <w:ilvl w:val="0"/>
          <w:numId w:val="140"/>
        </w:numPr>
        <w:bidi w:val="0"/>
        <w:rPr>
          <w:rFonts w:hint="eastAsia" w:ascii="宋体" w:hAnsi="宋体" w:eastAsia="宋体" w:cs="宋体"/>
        </w:rPr>
      </w:pPr>
      <w:r>
        <w:rPr>
          <w:rFonts w:hint="eastAsia" w:ascii="宋体" w:hAnsi="宋体" w:eastAsia="宋体" w:cs="宋体"/>
        </w:rPr>
        <w:t>瓦检员负责对事故现场气体浓度进行监测，一旦气体超限，及时监督现场作业人员按避灾路线撤离。</w:t>
      </w:r>
    </w:p>
    <w:p>
      <w:pPr>
        <w:numPr>
          <w:ilvl w:val="0"/>
          <w:numId w:val="140"/>
        </w:numPr>
        <w:bidi w:val="0"/>
        <w:rPr>
          <w:rFonts w:hint="eastAsia" w:ascii="宋体" w:hAnsi="宋体" w:eastAsia="宋体" w:cs="宋体"/>
        </w:rPr>
      </w:pPr>
      <w:r>
        <w:rPr>
          <w:rFonts w:hint="eastAsia" w:ascii="宋体" w:hAnsi="宋体" w:eastAsia="宋体" w:cs="宋体"/>
        </w:rPr>
        <w:t>现场兼职救护员，负责对遇险人员进行现场急救。电钳工职责负责事故区域机电设备的安装、维护及检修。</w:t>
      </w:r>
    </w:p>
    <w:p>
      <w:pPr>
        <w:numPr>
          <w:ilvl w:val="0"/>
          <w:numId w:val="140"/>
        </w:numPr>
        <w:bidi w:val="0"/>
        <w:rPr>
          <w:rFonts w:hint="eastAsia" w:ascii="宋体" w:hAnsi="宋体" w:eastAsia="宋体" w:cs="宋体"/>
        </w:rPr>
      </w:pPr>
      <w:r>
        <w:rPr>
          <w:rFonts w:hint="eastAsia" w:ascii="宋体" w:hAnsi="宋体" w:eastAsia="宋体" w:cs="宋体"/>
          <w:lang w:eastAsia="zh-CN"/>
        </w:rPr>
        <w:t>其他岗位</w:t>
      </w:r>
      <w:r>
        <w:rPr>
          <w:rFonts w:hint="eastAsia" w:ascii="宋体" w:hAnsi="宋体" w:eastAsia="宋体" w:cs="宋体"/>
        </w:rPr>
        <w:t>成员职责：听从安排，利用自身经验积极开展现场自救互救工作。</w:t>
      </w:r>
    </w:p>
    <w:p>
      <w:pPr>
        <w:pStyle w:val="6"/>
        <w:bidi w:val="0"/>
        <w:rPr>
          <w:rFonts w:hint="eastAsia" w:ascii="宋体" w:hAnsi="宋体" w:eastAsia="宋体" w:cs="宋体"/>
        </w:rPr>
      </w:pPr>
      <w:r>
        <w:rPr>
          <w:rFonts w:hint="eastAsia" w:ascii="宋体" w:hAnsi="宋体" w:eastAsia="宋体" w:cs="宋体"/>
        </w:rPr>
        <w:t>应急处置</w:t>
      </w:r>
    </w:p>
    <w:p>
      <w:pPr>
        <w:bidi w:val="0"/>
        <w:rPr>
          <w:rFonts w:hint="eastAsia" w:ascii="宋体" w:hAnsi="宋体" w:eastAsia="宋体" w:cs="宋体"/>
          <w:b/>
          <w:bCs/>
        </w:rPr>
      </w:pPr>
      <w:bookmarkStart w:id="497" w:name="_Toc7383"/>
      <w:bookmarkStart w:id="498" w:name="_Toc32162"/>
      <w:bookmarkStart w:id="499" w:name="_Toc25068"/>
      <w:bookmarkStart w:id="500" w:name="_Toc30356"/>
      <w:bookmarkStart w:id="501" w:name="_Toc32621"/>
      <w:r>
        <w:rPr>
          <w:rFonts w:hint="eastAsia" w:ascii="宋体" w:hAnsi="宋体" w:cs="宋体"/>
          <w:b/>
          <w:bCs/>
          <w:lang w:val="en-US" w:eastAsia="zh-CN"/>
        </w:rPr>
        <w:t>7</w:t>
      </w:r>
      <w:r>
        <w:rPr>
          <w:rFonts w:hint="eastAsia" w:ascii="宋体" w:hAnsi="宋体" w:eastAsia="宋体" w:cs="宋体"/>
          <w:b/>
          <w:bCs/>
          <w:lang w:eastAsia="zh-CN"/>
        </w:rPr>
        <w:t>.</w:t>
      </w:r>
      <w:r>
        <w:rPr>
          <w:rFonts w:hint="eastAsia" w:ascii="宋体" w:hAnsi="宋体" w:eastAsia="宋体" w:cs="宋体"/>
          <w:b/>
          <w:bCs/>
        </w:rPr>
        <w:t>3.1应急处置程序</w:t>
      </w:r>
      <w:bookmarkEnd w:id="497"/>
      <w:bookmarkEnd w:id="498"/>
      <w:bookmarkEnd w:id="499"/>
      <w:bookmarkEnd w:id="500"/>
      <w:bookmarkEnd w:id="501"/>
    </w:p>
    <w:p>
      <w:pPr>
        <w:bidi w:val="0"/>
        <w:rPr>
          <w:rFonts w:hint="eastAsia"/>
          <w:lang w:val="en-US" w:eastAsia="zh-CN"/>
        </w:rPr>
      </w:pPr>
      <w:bookmarkStart w:id="502" w:name="_Toc24406"/>
      <w:bookmarkStart w:id="503" w:name="_Toc21253"/>
      <w:bookmarkStart w:id="504" w:name="_Toc27227"/>
      <w:bookmarkStart w:id="505" w:name="_Toc16707"/>
      <w:bookmarkStart w:id="506" w:name="_Toc8672"/>
      <w:r>
        <w:rPr>
          <w:rFonts w:hint="eastAsia"/>
          <w:lang w:val="en-US" w:eastAsia="zh-CN"/>
        </w:rPr>
        <w:t>（1）发现事故预兆→汇报调度指挥中心→启动应急预案→撤出涉及范围内人员→制定隐患整改措施→措施实施→隐患消除确认→应急响应结束</w:t>
      </w:r>
    </w:p>
    <w:p>
      <w:pPr>
        <w:bidi w:val="0"/>
        <w:rPr>
          <w:rFonts w:hint="eastAsia"/>
          <w:lang w:val="en-US" w:eastAsia="zh-CN"/>
        </w:rPr>
      </w:pPr>
      <w:r>
        <w:rPr>
          <w:rFonts w:hint="eastAsia"/>
          <w:lang w:val="en-US" w:eastAsia="zh-CN"/>
        </w:rPr>
        <w:t>（2）现场发生事故→汇报调度指挥中心→启动应急预案→撤出涉及范围内人员→矿长→成立应急指挥部→汇报上级管理部门→确定响应级别→制定救援方案（现场具备救援条件的，现场实施救援）→实施救援工作→事故分析处理→制定隐患整改方案措施→措施实施→隐患消除确认→应急响应结束</w:t>
      </w:r>
    </w:p>
    <w:p>
      <w:pPr>
        <w:bidi w:val="0"/>
        <w:rPr>
          <w:rFonts w:hint="eastAsia"/>
          <w:lang w:val="en-US" w:eastAsia="zh-CN"/>
        </w:rPr>
      </w:pPr>
      <w:r>
        <w:rPr>
          <w:rFonts w:hint="eastAsia"/>
          <w:lang w:val="en-US" w:eastAsia="zh-CN"/>
        </w:rPr>
        <w:t>（3）确认发生Ⅰ级响应事故必须扩大应急，及时向上级报告事故，请求</w:t>
      </w:r>
      <w:r>
        <w:rPr>
          <w:rFonts w:hint="eastAsia" w:ascii="宋体" w:hAnsi="宋体" w:eastAsia="宋体" w:cs="宋体"/>
          <w:lang w:val="en-US" w:eastAsia="zh-CN"/>
        </w:rPr>
        <w:t>山西宁武大运华盛能源</w:t>
      </w:r>
      <w:r>
        <w:rPr>
          <w:rFonts w:hint="eastAsia" w:ascii="宋体" w:hAnsi="宋体" w:eastAsia="宋体" w:cs="宋体"/>
        </w:rPr>
        <w:t>集团</w:t>
      </w:r>
      <w:r>
        <w:rPr>
          <w:rFonts w:hint="eastAsia" w:ascii="宋体" w:hAnsi="宋体" w:eastAsia="宋体" w:cs="宋体"/>
          <w:lang w:val="en-US" w:eastAsia="zh-CN"/>
        </w:rPr>
        <w:t>有限</w:t>
      </w:r>
      <w:r>
        <w:rPr>
          <w:rFonts w:hint="eastAsia" w:ascii="宋体" w:hAnsi="宋体" w:eastAsia="宋体" w:cs="宋体"/>
        </w:rPr>
        <w:t>公司</w:t>
      </w:r>
      <w:r>
        <w:rPr>
          <w:rFonts w:hint="eastAsia"/>
          <w:lang w:val="en-US" w:eastAsia="zh-CN"/>
        </w:rPr>
        <w:t>或政府部门进行增援，启动上一级事故应急救援预案，实施更高级别的应急响应。</w:t>
      </w:r>
    </w:p>
    <w:p>
      <w:pPr>
        <w:bidi w:val="0"/>
        <w:rPr>
          <w:rFonts w:hint="eastAsia" w:ascii="宋体" w:hAnsi="宋体" w:eastAsia="宋体" w:cs="宋体"/>
          <w:b/>
          <w:bCs/>
        </w:rPr>
      </w:pPr>
      <w:r>
        <w:rPr>
          <w:rFonts w:hint="eastAsia" w:ascii="宋体" w:hAnsi="宋体" w:cs="宋体"/>
          <w:b/>
          <w:bCs/>
          <w:lang w:val="en-US" w:eastAsia="zh-CN"/>
        </w:rPr>
        <w:t>7</w:t>
      </w:r>
      <w:r>
        <w:rPr>
          <w:rFonts w:hint="eastAsia" w:ascii="宋体" w:hAnsi="宋体" w:eastAsia="宋体" w:cs="宋体"/>
          <w:b/>
          <w:bCs/>
          <w:lang w:eastAsia="zh-CN"/>
        </w:rPr>
        <w:t>.</w:t>
      </w:r>
      <w:r>
        <w:rPr>
          <w:rFonts w:hint="eastAsia" w:ascii="宋体" w:hAnsi="宋体" w:eastAsia="宋体" w:cs="宋体"/>
          <w:b/>
          <w:bCs/>
        </w:rPr>
        <w:t>3.2现场应急处置措施</w:t>
      </w:r>
      <w:bookmarkEnd w:id="502"/>
      <w:bookmarkEnd w:id="503"/>
      <w:bookmarkEnd w:id="504"/>
      <w:bookmarkEnd w:id="505"/>
      <w:bookmarkEnd w:id="506"/>
    </w:p>
    <w:p>
      <w:pPr>
        <w:numPr>
          <w:ilvl w:val="0"/>
          <w:numId w:val="141"/>
        </w:numPr>
        <w:bidi w:val="0"/>
        <w:ind w:left="5" w:leftChars="0"/>
        <w:rPr>
          <w:rFonts w:hint="eastAsia" w:ascii="宋体" w:hAnsi="宋体" w:eastAsia="宋体" w:cs="宋体"/>
          <w:b/>
          <w:bCs/>
        </w:rPr>
      </w:pPr>
      <w:r>
        <w:rPr>
          <w:rFonts w:hint="eastAsia" w:ascii="宋体" w:hAnsi="宋体" w:eastAsia="宋体" w:cs="宋体"/>
          <w:b/>
          <w:bCs/>
        </w:rPr>
        <w:t>地面变电站停电事故应急处置措施</w:t>
      </w:r>
    </w:p>
    <w:p>
      <w:pPr>
        <w:numPr>
          <w:ilvl w:val="0"/>
          <w:numId w:val="142"/>
        </w:numPr>
        <w:bidi w:val="0"/>
        <w:rPr>
          <w:rFonts w:hint="eastAsia" w:ascii="宋体" w:hAnsi="宋体" w:eastAsia="宋体" w:cs="宋体"/>
        </w:rPr>
      </w:pPr>
      <w:r>
        <w:rPr>
          <w:rFonts w:hint="eastAsia" w:ascii="宋体" w:hAnsi="宋体" w:eastAsia="宋体" w:cs="宋体"/>
        </w:rPr>
        <w:t>当矿井停风时间超过10min，</w:t>
      </w:r>
      <w:r>
        <w:rPr>
          <w:rFonts w:hint="eastAsia" w:ascii="宋体" w:hAnsi="宋体" w:eastAsia="宋体" w:cs="宋体"/>
          <w:lang w:val="en-US" w:eastAsia="zh-CN"/>
        </w:rPr>
        <w:t>现场人员立即报告矿调度指挥中心，调度指挥中心</w:t>
      </w:r>
      <w:r>
        <w:rPr>
          <w:rFonts w:hint="eastAsia" w:ascii="宋体" w:hAnsi="宋体" w:eastAsia="宋体" w:cs="宋体"/>
        </w:rPr>
        <w:t>立即通知相关专业小组成员</w:t>
      </w:r>
      <w:r>
        <w:rPr>
          <w:rFonts w:hint="eastAsia" w:ascii="宋体" w:hAnsi="宋体" w:eastAsia="宋体" w:cs="宋体"/>
          <w:lang w:eastAsia="zh-CN"/>
        </w:rPr>
        <w:t>、</w:t>
      </w:r>
      <w:r>
        <w:rPr>
          <w:rFonts w:hint="eastAsia" w:ascii="宋体" w:hAnsi="宋体" w:eastAsia="宋体" w:cs="宋体"/>
          <w:lang w:val="en-US" w:eastAsia="zh-CN"/>
        </w:rPr>
        <w:t>矿山兼职救护队成员</w:t>
      </w:r>
      <w:r>
        <w:rPr>
          <w:rFonts w:hint="eastAsia" w:ascii="宋体" w:hAnsi="宋体" w:eastAsia="宋体" w:cs="宋体"/>
        </w:rPr>
        <w:t>立即进入应急状态。井下水泵房停电后，造成排水设备不能运转，造成淹井事故后，立即启动矿井水灾事故应急预案。立即查明停电原因，立即对风井主扇进行供电。</w:t>
      </w:r>
    </w:p>
    <w:p>
      <w:pPr>
        <w:numPr>
          <w:ilvl w:val="0"/>
          <w:numId w:val="142"/>
        </w:numPr>
        <w:bidi w:val="0"/>
        <w:rPr>
          <w:rFonts w:hint="eastAsia" w:ascii="宋体" w:hAnsi="宋体" w:eastAsia="宋体" w:cs="宋体"/>
        </w:rPr>
      </w:pPr>
      <w:r>
        <w:rPr>
          <w:rFonts w:hint="eastAsia" w:ascii="宋体" w:hAnsi="宋体" w:eastAsia="宋体" w:cs="宋体"/>
        </w:rPr>
        <w:t>通知</w:t>
      </w:r>
      <w:r>
        <w:rPr>
          <w:rFonts w:hint="eastAsia" w:ascii="宋体" w:hAnsi="宋体" w:eastAsia="宋体" w:cs="宋体"/>
          <w:lang w:eastAsia="zh-CN"/>
        </w:rPr>
        <w:t>机电部</w:t>
      </w:r>
      <w:r>
        <w:rPr>
          <w:rFonts w:hint="eastAsia" w:ascii="宋体" w:hAnsi="宋体" w:eastAsia="宋体" w:cs="宋体"/>
        </w:rPr>
        <w:t xml:space="preserve">门切断停风区域内所有电气设备电源。 </w:t>
      </w:r>
    </w:p>
    <w:p>
      <w:pPr>
        <w:numPr>
          <w:ilvl w:val="0"/>
          <w:numId w:val="142"/>
        </w:numPr>
        <w:bidi w:val="0"/>
        <w:rPr>
          <w:rFonts w:hint="eastAsia" w:ascii="宋体" w:hAnsi="宋体" w:eastAsia="宋体" w:cs="宋体"/>
        </w:rPr>
      </w:pPr>
      <w:r>
        <w:rPr>
          <w:rFonts w:hint="eastAsia" w:ascii="宋体" w:hAnsi="宋体" w:eastAsia="宋体" w:cs="宋体"/>
        </w:rPr>
        <w:t>立即通知井下各区域人员全部升井。</w:t>
      </w:r>
    </w:p>
    <w:p>
      <w:pPr>
        <w:numPr>
          <w:ilvl w:val="0"/>
          <w:numId w:val="142"/>
        </w:numPr>
        <w:bidi w:val="0"/>
        <w:rPr>
          <w:rFonts w:hint="eastAsia" w:ascii="宋体" w:hAnsi="宋体" w:eastAsia="宋体" w:cs="宋体"/>
        </w:rPr>
      </w:pPr>
      <w:r>
        <w:rPr>
          <w:rFonts w:hint="eastAsia" w:ascii="宋体" w:hAnsi="宋体" w:eastAsia="宋体" w:cs="宋体"/>
        </w:rPr>
        <w:t>利用固定电话通知。采掘工作面人员接到调度指挥中心电话通知命令后，由跟班队长、班组长、瓦检员负责本工作面人员撤离。</w:t>
      </w:r>
    </w:p>
    <w:p>
      <w:pPr>
        <w:numPr>
          <w:ilvl w:val="0"/>
          <w:numId w:val="142"/>
        </w:numPr>
        <w:bidi w:val="0"/>
        <w:rPr>
          <w:rFonts w:hint="eastAsia" w:ascii="宋体" w:hAnsi="宋体" w:eastAsia="宋体" w:cs="宋体"/>
        </w:rPr>
      </w:pPr>
      <w:r>
        <w:rPr>
          <w:rFonts w:hint="eastAsia" w:ascii="宋体" w:hAnsi="宋体" w:eastAsia="宋体" w:cs="宋体"/>
        </w:rPr>
        <w:t>利用人员位置监测系统呼叫。单岗作业人员发现巷道内风量减少、风流停止、反向，应迅速按避灾路线撤离，汇报后听从调度指挥中心指挥。</w:t>
      </w:r>
    </w:p>
    <w:p>
      <w:pPr>
        <w:numPr>
          <w:ilvl w:val="0"/>
          <w:numId w:val="142"/>
        </w:numPr>
        <w:bidi w:val="0"/>
        <w:rPr>
          <w:rFonts w:hint="eastAsia" w:ascii="宋体" w:hAnsi="宋体" w:eastAsia="宋体" w:cs="宋体"/>
        </w:rPr>
      </w:pPr>
      <w:r>
        <w:rPr>
          <w:rFonts w:hint="eastAsia" w:ascii="宋体" w:hAnsi="宋体" w:eastAsia="宋体" w:cs="宋体"/>
        </w:rPr>
        <w:t>调度指挥中心通过人员位置监测系统查看井下人员的分布及撤离情况并汇报指挥部。</w:t>
      </w:r>
    </w:p>
    <w:p>
      <w:pPr>
        <w:numPr>
          <w:ilvl w:val="0"/>
          <w:numId w:val="142"/>
        </w:numPr>
        <w:bidi w:val="0"/>
        <w:rPr>
          <w:rFonts w:hint="eastAsia" w:ascii="宋体" w:hAnsi="宋体" w:eastAsia="宋体" w:cs="宋体"/>
        </w:rPr>
      </w:pPr>
      <w:r>
        <w:rPr>
          <w:rFonts w:hint="eastAsia" w:ascii="宋体" w:hAnsi="宋体" w:eastAsia="宋体" w:cs="宋体"/>
        </w:rPr>
        <w:t>安全管理部</w:t>
      </w:r>
      <w:r>
        <w:rPr>
          <w:rFonts w:hint="eastAsia" w:ascii="宋体" w:hAnsi="宋体" w:eastAsia="宋体" w:cs="宋体"/>
          <w:lang w:val="en-US" w:eastAsia="zh-CN"/>
        </w:rPr>
        <w:t>门</w:t>
      </w:r>
      <w:r>
        <w:rPr>
          <w:rFonts w:hint="eastAsia" w:ascii="宋体" w:hAnsi="宋体" w:eastAsia="宋体" w:cs="宋体"/>
        </w:rPr>
        <w:t>安排井口检身房、灯房、信息化小组对井下入井、升井人数进行统计，并将统计结果及时汇报应急指挥部，按照指挥部命令负责签发入井许可证，并在所有井口设警戒，井口检身房，控制入井人员，并记录撤出人员升井时间。</w:t>
      </w:r>
    </w:p>
    <w:p>
      <w:pPr>
        <w:numPr>
          <w:ilvl w:val="0"/>
          <w:numId w:val="142"/>
        </w:numPr>
        <w:bidi w:val="0"/>
        <w:rPr>
          <w:rFonts w:hint="eastAsia" w:ascii="宋体" w:hAnsi="宋体" w:eastAsia="宋体" w:cs="宋体"/>
        </w:rPr>
      </w:pPr>
      <w:r>
        <w:rPr>
          <w:rFonts w:hint="eastAsia" w:ascii="宋体" w:hAnsi="宋体" w:eastAsia="宋体" w:cs="宋体"/>
          <w:lang w:eastAsia="zh-CN"/>
        </w:rPr>
        <w:t>机电部</w:t>
      </w:r>
      <w:r>
        <w:rPr>
          <w:rFonts w:hint="eastAsia" w:ascii="宋体" w:hAnsi="宋体" w:eastAsia="宋体" w:cs="宋体"/>
          <w:lang w:val="en-US" w:eastAsia="zh-CN"/>
        </w:rPr>
        <w:t>门</w:t>
      </w:r>
      <w:r>
        <w:rPr>
          <w:rFonts w:hint="eastAsia" w:ascii="宋体" w:hAnsi="宋体" w:eastAsia="宋体" w:cs="宋体"/>
        </w:rPr>
        <w:t>要立即派人赶到现场，查明停电停风原因，尽快恢复主要通风机正常运转</w:t>
      </w:r>
      <w:r>
        <w:rPr>
          <w:rFonts w:hint="eastAsia" w:ascii="宋体" w:hAnsi="宋体" w:eastAsia="宋体" w:cs="宋体"/>
          <w:lang w:eastAsia="zh-CN"/>
        </w:rPr>
        <w:t>。</w:t>
      </w:r>
    </w:p>
    <w:p>
      <w:pPr>
        <w:numPr>
          <w:ilvl w:val="0"/>
          <w:numId w:val="142"/>
        </w:numPr>
        <w:bidi w:val="0"/>
        <w:rPr>
          <w:rFonts w:hint="eastAsia" w:ascii="宋体" w:hAnsi="宋体" w:eastAsia="宋体" w:cs="宋体"/>
        </w:rPr>
      </w:pPr>
      <w:r>
        <w:rPr>
          <w:rFonts w:hint="eastAsia" w:ascii="宋体" w:hAnsi="宋体" w:eastAsia="宋体" w:cs="宋体"/>
        </w:rPr>
        <w:t>停电后，如果是矿内原因应及时处理，如果是上级供电部门原因造成，上级供电部门应尽快查找原因，按照上级供电部门的应急预案进行抢险，抢险的同时与矿方随时保持联系。</w:t>
      </w:r>
    </w:p>
    <w:p>
      <w:pPr>
        <w:numPr>
          <w:ilvl w:val="0"/>
          <w:numId w:val="142"/>
        </w:numPr>
        <w:bidi w:val="0"/>
        <w:rPr>
          <w:rFonts w:hint="eastAsia" w:ascii="宋体" w:hAnsi="宋体" w:eastAsia="宋体" w:cs="宋体"/>
        </w:rPr>
      </w:pPr>
      <w:r>
        <w:rPr>
          <w:rFonts w:hint="eastAsia" w:ascii="宋体" w:hAnsi="宋体" w:eastAsia="宋体" w:cs="宋体"/>
        </w:rPr>
        <w:t>若停电是由自然因素所造成，停电事故短时间内无法恢复送电，可能造成矿井瓦斯积聚、涌水量增大、人员被困井下以及可能出现</w:t>
      </w:r>
      <w:r>
        <w:rPr>
          <w:rFonts w:hint="eastAsia" w:ascii="宋体" w:hAnsi="宋体" w:eastAsia="宋体" w:cs="宋体"/>
          <w:lang w:eastAsia="zh-CN"/>
        </w:rPr>
        <w:t>其他重大</w:t>
      </w:r>
      <w:r>
        <w:rPr>
          <w:rFonts w:hint="eastAsia" w:ascii="宋体" w:hAnsi="宋体" w:eastAsia="宋体" w:cs="宋体"/>
        </w:rPr>
        <w:t>危险，或有可能因停电造成严重后果的事故，必须及时请求地方政府或上级供电部门支援，尽快恢复供电，协助事故单位抢修，先保证矿井的保安负荷用电，优先保障矿井的通风、排水等保安电源。</w:t>
      </w:r>
    </w:p>
    <w:p>
      <w:pPr>
        <w:numPr>
          <w:ilvl w:val="0"/>
          <w:numId w:val="142"/>
        </w:numPr>
        <w:bidi w:val="0"/>
        <w:rPr>
          <w:rFonts w:hint="eastAsia" w:ascii="宋体" w:hAnsi="宋体" w:eastAsia="宋体" w:cs="宋体"/>
        </w:rPr>
      </w:pPr>
      <w:r>
        <w:rPr>
          <w:rFonts w:hint="eastAsia" w:ascii="宋体" w:hAnsi="宋体" w:eastAsia="宋体" w:cs="宋体"/>
        </w:rPr>
        <w:t>利用监控系统监控井下各地点的氧气、一氧化碳及瓦斯浓度及其变化，及时向总指挥汇报。</w:t>
      </w:r>
    </w:p>
    <w:p>
      <w:pPr>
        <w:numPr>
          <w:ilvl w:val="0"/>
          <w:numId w:val="142"/>
        </w:numPr>
        <w:bidi w:val="0"/>
        <w:rPr>
          <w:rFonts w:hint="eastAsia" w:ascii="宋体" w:hAnsi="宋体" w:eastAsia="宋体" w:cs="宋体"/>
        </w:rPr>
      </w:pPr>
      <w:r>
        <w:rPr>
          <w:rFonts w:hint="eastAsia" w:ascii="宋体" w:hAnsi="宋体" w:eastAsia="宋体" w:cs="宋体"/>
        </w:rPr>
        <w:t>通知救护队，准备下井处理有害气体超限区域。</w:t>
      </w:r>
    </w:p>
    <w:p>
      <w:pPr>
        <w:numPr>
          <w:ilvl w:val="0"/>
          <w:numId w:val="141"/>
        </w:numPr>
        <w:bidi w:val="0"/>
        <w:ind w:left="5" w:leftChars="0"/>
        <w:rPr>
          <w:rFonts w:hint="eastAsia" w:ascii="宋体" w:hAnsi="宋体" w:eastAsia="宋体" w:cs="宋体"/>
          <w:b/>
          <w:bCs/>
        </w:rPr>
      </w:pPr>
      <w:r>
        <w:rPr>
          <w:rFonts w:hint="eastAsia" w:ascii="宋体" w:hAnsi="宋体" w:eastAsia="宋体" w:cs="宋体"/>
          <w:b/>
          <w:bCs/>
        </w:rPr>
        <w:t>触电事故应急处置措施</w:t>
      </w:r>
    </w:p>
    <w:p>
      <w:pPr>
        <w:numPr>
          <w:ilvl w:val="0"/>
          <w:numId w:val="143"/>
        </w:numPr>
        <w:bidi w:val="0"/>
        <w:rPr>
          <w:rFonts w:hint="eastAsia" w:ascii="宋体" w:hAnsi="宋体" w:eastAsia="宋体" w:cs="宋体"/>
          <w:lang w:eastAsia="zh-CN"/>
        </w:rPr>
      </w:pPr>
      <w:r>
        <w:rPr>
          <w:rFonts w:hint="eastAsia" w:ascii="宋体" w:hAnsi="宋体" w:eastAsia="宋体" w:cs="宋体"/>
          <w:lang w:eastAsia="zh-CN"/>
        </w:rPr>
        <w:t>迅速切断电源或使用绝缘工具使触电者脱离电源，使触电者脱离受电流危害的状态。</w:t>
      </w:r>
    </w:p>
    <w:p>
      <w:pPr>
        <w:numPr>
          <w:ilvl w:val="0"/>
          <w:numId w:val="143"/>
        </w:numPr>
        <w:bidi w:val="0"/>
        <w:rPr>
          <w:rFonts w:hint="eastAsia" w:ascii="宋体" w:hAnsi="宋体" w:eastAsia="宋体" w:cs="宋体"/>
          <w:lang w:eastAsia="zh-CN"/>
        </w:rPr>
      </w:pPr>
      <w:r>
        <w:rPr>
          <w:rFonts w:hint="eastAsia" w:ascii="宋体" w:hAnsi="宋体" w:eastAsia="宋体" w:cs="宋体"/>
          <w:lang w:eastAsia="zh-CN"/>
        </w:rPr>
        <w:t>救护人不可直接用手或其他金属及潮湿的构件作为救护工具，而必须使用适当的绝缘工具。</w:t>
      </w:r>
    </w:p>
    <w:p>
      <w:pPr>
        <w:numPr>
          <w:ilvl w:val="0"/>
          <w:numId w:val="143"/>
        </w:numPr>
        <w:bidi w:val="0"/>
        <w:rPr>
          <w:rFonts w:hint="eastAsia" w:ascii="宋体" w:hAnsi="宋体" w:eastAsia="宋体" w:cs="宋体"/>
          <w:lang w:eastAsia="zh-CN"/>
        </w:rPr>
      </w:pPr>
      <w:r>
        <w:rPr>
          <w:rFonts w:hint="eastAsia" w:ascii="宋体" w:hAnsi="宋体" w:eastAsia="宋体" w:cs="宋体"/>
          <w:lang w:eastAsia="zh-CN"/>
        </w:rPr>
        <w:t>救护人员要用一只手操作，以防自己触电。低压触电事故脱离电源时，立即拉掉开关、切断电源；高压触电事故脱离电源时，立即通知有关部门停电，戴上绝缘手套，穿上绝缘鞋用相应电压等级的绝缘工具拉开开关。</w:t>
      </w:r>
    </w:p>
    <w:p>
      <w:pPr>
        <w:numPr>
          <w:ilvl w:val="0"/>
          <w:numId w:val="143"/>
        </w:numPr>
        <w:bidi w:val="0"/>
        <w:rPr>
          <w:rFonts w:hint="eastAsia" w:ascii="宋体" w:hAnsi="宋体" w:eastAsia="宋体" w:cs="宋体"/>
          <w:lang w:eastAsia="zh-CN"/>
        </w:rPr>
      </w:pPr>
      <w:r>
        <w:rPr>
          <w:rFonts w:hint="eastAsia" w:ascii="宋体" w:hAnsi="宋体" w:eastAsia="宋体" w:cs="宋体"/>
          <w:lang w:eastAsia="zh-CN"/>
        </w:rPr>
        <w:t>脱离电源后，根据触电者具体情况组织现场救护。</w:t>
      </w:r>
    </w:p>
    <w:p>
      <w:pPr>
        <w:numPr>
          <w:ilvl w:val="0"/>
          <w:numId w:val="143"/>
        </w:numPr>
        <w:bidi w:val="0"/>
        <w:rPr>
          <w:rFonts w:hint="eastAsia" w:ascii="宋体" w:hAnsi="宋体" w:eastAsia="宋体" w:cs="宋体"/>
        </w:rPr>
      </w:pPr>
      <w:r>
        <w:rPr>
          <w:rFonts w:hint="eastAsia" w:ascii="宋体" w:hAnsi="宋体" w:eastAsia="宋体" w:cs="宋体"/>
          <w:lang w:eastAsia="zh-CN"/>
        </w:rPr>
        <w:t>如触电者神志清醒，但心慌、四肢发麻、全身无力或触电过程中曾一度昏迷，应使其就地平躺，严密观察，暂时不要站立或走动，必要时送医院救治。</w:t>
      </w:r>
    </w:p>
    <w:p>
      <w:pPr>
        <w:numPr>
          <w:ilvl w:val="0"/>
          <w:numId w:val="143"/>
        </w:numPr>
        <w:bidi w:val="0"/>
        <w:rPr>
          <w:rFonts w:hint="eastAsia" w:ascii="宋体" w:hAnsi="宋体" w:eastAsia="宋体" w:cs="宋体"/>
        </w:rPr>
      </w:pPr>
      <w:r>
        <w:rPr>
          <w:rFonts w:hint="eastAsia" w:ascii="宋体" w:hAnsi="宋体" w:eastAsia="宋体" w:cs="宋体"/>
          <w:lang w:eastAsia="zh-CN"/>
        </w:rPr>
        <w:t>如触电者已失去知觉，但有心跳和呼吸，迅速将触电者移至通风较好、较干燥的地点，使其仰卧，将妨碍呼吸的上衣与裤带放松。</w:t>
      </w:r>
    </w:p>
    <w:p>
      <w:pPr>
        <w:numPr>
          <w:ilvl w:val="0"/>
          <w:numId w:val="143"/>
        </w:numPr>
        <w:bidi w:val="0"/>
        <w:rPr>
          <w:rFonts w:hint="eastAsia" w:ascii="宋体" w:hAnsi="宋体" w:eastAsia="宋体" w:cs="宋体"/>
        </w:rPr>
      </w:pPr>
      <w:r>
        <w:rPr>
          <w:rFonts w:hint="eastAsia" w:ascii="宋体" w:hAnsi="宋体" w:eastAsia="宋体" w:cs="宋体"/>
          <w:lang w:eastAsia="zh-CN"/>
        </w:rPr>
        <w:t>如触电者已失去知觉，呼吸停止，但有心跳，应立即进行人工呼吸。</w:t>
      </w:r>
    </w:p>
    <w:p>
      <w:pPr>
        <w:numPr>
          <w:ilvl w:val="0"/>
          <w:numId w:val="143"/>
        </w:numPr>
        <w:bidi w:val="0"/>
        <w:rPr>
          <w:rFonts w:hint="eastAsia" w:ascii="宋体" w:hAnsi="宋体" w:eastAsia="宋体" w:cs="宋体"/>
        </w:rPr>
      </w:pPr>
      <w:r>
        <w:rPr>
          <w:rFonts w:hint="eastAsia" w:ascii="宋体" w:hAnsi="宋体" w:eastAsia="宋体" w:cs="宋体"/>
          <w:lang w:eastAsia="zh-CN"/>
        </w:rPr>
        <w:t>如触电者心跳和呼吸已停止，应立即进行人工呼吸或胸外心脏按压急救。</w:t>
      </w:r>
    </w:p>
    <w:p>
      <w:pPr>
        <w:numPr>
          <w:ilvl w:val="0"/>
          <w:numId w:val="141"/>
        </w:numPr>
        <w:bidi w:val="0"/>
        <w:ind w:left="5" w:leftChars="0"/>
        <w:rPr>
          <w:rFonts w:hint="eastAsia" w:ascii="宋体" w:hAnsi="宋体" w:eastAsia="宋体" w:cs="宋体"/>
          <w:b/>
          <w:bCs/>
        </w:rPr>
      </w:pPr>
      <w:r>
        <w:rPr>
          <w:rFonts w:hint="eastAsia" w:ascii="宋体" w:hAnsi="宋体" w:eastAsia="宋体" w:cs="宋体"/>
          <w:b/>
          <w:bCs/>
        </w:rPr>
        <w:t>电气火灾事故应急处置措施</w:t>
      </w:r>
    </w:p>
    <w:p>
      <w:pPr>
        <w:numPr>
          <w:ilvl w:val="0"/>
          <w:numId w:val="144"/>
        </w:numPr>
        <w:bidi w:val="0"/>
        <w:rPr>
          <w:rFonts w:hint="eastAsia" w:ascii="宋体" w:hAnsi="宋体" w:eastAsia="宋体" w:cs="宋体"/>
        </w:rPr>
      </w:pPr>
      <w:r>
        <w:rPr>
          <w:rFonts w:hint="eastAsia" w:ascii="宋体" w:hAnsi="宋体" w:eastAsia="宋体" w:cs="宋体"/>
        </w:rPr>
        <w:t>当发生电气设备着火时，现场人员应立即将有关设备的电源切断，然后根据火势情况，对可能带电的电气设备及电动机等，应用干式灭火器、二氧化碳灭火器灭火</w:t>
      </w:r>
      <w:r>
        <w:rPr>
          <w:rFonts w:hint="eastAsia" w:ascii="宋体" w:hAnsi="宋体" w:eastAsia="宋体" w:cs="宋体"/>
          <w:lang w:eastAsia="zh-CN"/>
        </w:rPr>
        <w:t>。</w:t>
      </w:r>
    </w:p>
    <w:p>
      <w:pPr>
        <w:numPr>
          <w:ilvl w:val="0"/>
          <w:numId w:val="144"/>
        </w:numPr>
        <w:bidi w:val="0"/>
        <w:rPr>
          <w:rFonts w:hint="eastAsia" w:ascii="宋体" w:hAnsi="宋体" w:eastAsia="宋体" w:cs="宋体"/>
        </w:rPr>
      </w:pPr>
      <w:r>
        <w:rPr>
          <w:rFonts w:hint="eastAsia" w:ascii="宋体" w:hAnsi="宋体" w:eastAsia="宋体" w:cs="宋体"/>
        </w:rPr>
        <w:t>对变压器（已隔离电源）可使用干式灭火器灭火，不能扑灭时用泡沫式灭火器灭火或用干砂灭火；地面上的绝缘油着火，应用干砂灭火。</w:t>
      </w:r>
    </w:p>
    <w:p>
      <w:pPr>
        <w:numPr>
          <w:ilvl w:val="0"/>
          <w:numId w:val="144"/>
        </w:numPr>
        <w:bidi w:val="0"/>
        <w:rPr>
          <w:rFonts w:hint="eastAsia" w:ascii="宋体" w:hAnsi="宋体" w:eastAsia="宋体" w:cs="宋体"/>
        </w:rPr>
      </w:pPr>
      <w:r>
        <w:rPr>
          <w:rFonts w:hint="eastAsia" w:ascii="宋体" w:hAnsi="宋体" w:eastAsia="宋体" w:cs="宋体"/>
        </w:rPr>
        <w:t>当火势难以控制，立即撤离现场，并上报调度指挥中心。</w:t>
      </w:r>
    </w:p>
    <w:p>
      <w:pPr>
        <w:numPr>
          <w:ilvl w:val="0"/>
          <w:numId w:val="144"/>
        </w:numPr>
        <w:bidi w:val="0"/>
        <w:rPr>
          <w:rFonts w:hint="eastAsia" w:ascii="宋体" w:hAnsi="宋体" w:eastAsia="宋体" w:cs="宋体"/>
        </w:rPr>
      </w:pPr>
      <w:r>
        <w:rPr>
          <w:rFonts w:hint="eastAsia" w:ascii="宋体" w:hAnsi="宋体" w:eastAsia="宋体" w:cs="宋体"/>
        </w:rPr>
        <w:t>扑救可能产生有毒气体的火灾（如电缆着火等）时， 扑救人员应正确佩戴自救器。</w:t>
      </w:r>
    </w:p>
    <w:p>
      <w:pPr>
        <w:bidi w:val="0"/>
        <w:rPr>
          <w:rFonts w:hint="eastAsia" w:ascii="宋体" w:hAnsi="宋体" w:eastAsia="宋体" w:cs="宋体"/>
          <w:b/>
          <w:bCs/>
        </w:rPr>
      </w:pPr>
      <w:bookmarkStart w:id="507" w:name="_Toc17190"/>
      <w:bookmarkStart w:id="508" w:name="_Toc31521"/>
      <w:bookmarkStart w:id="509" w:name="_Toc5230"/>
      <w:bookmarkStart w:id="510" w:name="_Toc2473"/>
      <w:bookmarkStart w:id="511" w:name="_Toc22422"/>
      <w:r>
        <w:rPr>
          <w:rFonts w:hint="eastAsia" w:ascii="宋体" w:hAnsi="宋体" w:cs="宋体"/>
          <w:b/>
          <w:bCs/>
          <w:lang w:val="en-US" w:eastAsia="zh-CN"/>
        </w:rPr>
        <w:t>7</w:t>
      </w:r>
      <w:r>
        <w:rPr>
          <w:rFonts w:hint="eastAsia" w:ascii="宋体" w:hAnsi="宋体" w:eastAsia="宋体" w:cs="宋体"/>
          <w:b/>
          <w:bCs/>
          <w:lang w:eastAsia="zh-CN"/>
        </w:rPr>
        <w:t>.</w:t>
      </w:r>
      <w:r>
        <w:rPr>
          <w:rFonts w:hint="eastAsia" w:ascii="宋体" w:hAnsi="宋体" w:eastAsia="宋体" w:cs="宋体"/>
          <w:b/>
          <w:bCs/>
        </w:rPr>
        <w:t>3.3事故报告的基本要求和内容</w:t>
      </w:r>
      <w:bookmarkEnd w:id="507"/>
      <w:bookmarkEnd w:id="508"/>
      <w:bookmarkEnd w:id="509"/>
      <w:bookmarkEnd w:id="510"/>
      <w:bookmarkEnd w:id="511"/>
    </w:p>
    <w:p>
      <w:pPr>
        <w:bidi w:val="0"/>
        <w:rPr>
          <w:rFonts w:hint="eastAsia" w:ascii="宋体" w:hAnsi="宋体" w:eastAsia="宋体" w:cs="宋体"/>
          <w:lang w:val="en-US" w:eastAsia="zh-CN"/>
        </w:rPr>
      </w:pPr>
      <w:r>
        <w:rPr>
          <w:rFonts w:hint="eastAsia" w:ascii="宋体" w:hAnsi="宋体" w:eastAsia="宋体" w:cs="宋体"/>
          <w:lang w:eastAsia="zh-CN"/>
        </w:rPr>
        <w:t>调度指挥中心实行24小时值班制度，设有值班电话，值班电话是：0350-4760870，内线电话6000/6001。</w:t>
      </w:r>
      <w:r>
        <w:rPr>
          <w:rFonts w:hint="eastAsia" w:ascii="宋体" w:hAnsi="宋体" w:eastAsia="宋体" w:cs="宋体"/>
        </w:rPr>
        <w:t>事故报告的主要内容有：汇报人姓名；事故发生时间、具体地点、影响范围；发生事故的类型；事故的简要经过、遇险人员数量；事故原因、性质的初步判断；事故现场已采取的措施；需要有关部门、单位协助救援和处理的有关事宜；若有伤亡人员外送，应说明行走的路线。</w:t>
      </w:r>
    </w:p>
    <w:p>
      <w:pPr>
        <w:pStyle w:val="6"/>
        <w:bidi w:val="0"/>
        <w:rPr>
          <w:rFonts w:hint="eastAsia" w:ascii="宋体" w:hAnsi="宋体" w:eastAsia="宋体" w:cs="宋体"/>
        </w:rPr>
      </w:pPr>
      <w:r>
        <w:rPr>
          <w:rFonts w:hint="eastAsia" w:ascii="宋体" w:hAnsi="宋体" w:eastAsia="宋体" w:cs="宋体"/>
        </w:rPr>
        <w:t>注意事项</w:t>
      </w:r>
    </w:p>
    <w:p>
      <w:pPr>
        <w:numPr>
          <w:ilvl w:val="0"/>
          <w:numId w:val="145"/>
        </w:numPr>
        <w:bidi w:val="0"/>
        <w:rPr>
          <w:rFonts w:hint="eastAsia" w:ascii="宋体" w:hAnsi="宋体" w:eastAsia="宋体" w:cs="宋体"/>
        </w:rPr>
      </w:pPr>
      <w:r>
        <w:rPr>
          <w:rFonts w:hint="eastAsia" w:ascii="宋体" w:hAnsi="宋体" w:eastAsia="宋体" w:cs="宋体"/>
        </w:rPr>
        <w:t>佩戴自救器呼吸时会感到稍有烫嘴，这是正常现象，不得取下口具和鼻夹，以防中毒。</w:t>
      </w:r>
    </w:p>
    <w:p>
      <w:pPr>
        <w:numPr>
          <w:ilvl w:val="0"/>
          <w:numId w:val="145"/>
        </w:numPr>
        <w:bidi w:val="0"/>
        <w:rPr>
          <w:rFonts w:hint="eastAsia" w:ascii="宋体" w:hAnsi="宋体" w:eastAsia="宋体" w:cs="宋体"/>
        </w:rPr>
      </w:pPr>
      <w:r>
        <w:rPr>
          <w:rFonts w:hint="eastAsia" w:ascii="宋体" w:hAnsi="宋体" w:eastAsia="宋体" w:cs="宋体"/>
        </w:rPr>
        <w:t>救援队员救援时必须佩戴呼吸器，必须侦查灾区无火源，避免引发爆炸的危险。</w:t>
      </w:r>
    </w:p>
    <w:p>
      <w:pPr>
        <w:numPr>
          <w:ilvl w:val="0"/>
          <w:numId w:val="145"/>
        </w:numPr>
        <w:bidi w:val="0"/>
        <w:rPr>
          <w:rFonts w:hint="eastAsia" w:ascii="宋体" w:hAnsi="宋体" w:eastAsia="宋体" w:cs="宋体"/>
        </w:rPr>
      </w:pPr>
      <w:r>
        <w:rPr>
          <w:rFonts w:hint="eastAsia" w:ascii="宋体" w:hAnsi="宋体" w:eastAsia="宋体" w:cs="宋体"/>
        </w:rPr>
        <w:t>救援人员进入灾区探险或救人时要时刻检查氧气消耗量，保证有足够的氧气返回。</w:t>
      </w:r>
    </w:p>
    <w:p>
      <w:pPr>
        <w:numPr>
          <w:ilvl w:val="0"/>
          <w:numId w:val="145"/>
        </w:numPr>
        <w:bidi w:val="0"/>
        <w:rPr>
          <w:rFonts w:hint="eastAsia" w:ascii="宋体" w:hAnsi="宋体" w:eastAsia="宋体" w:cs="宋体"/>
        </w:rPr>
      </w:pPr>
      <w:r>
        <w:rPr>
          <w:rFonts w:hint="eastAsia" w:ascii="宋体" w:hAnsi="宋体" w:eastAsia="宋体" w:cs="宋体"/>
        </w:rPr>
        <w:t>抢险救援期间不得停止井下压风，以供灾区人员呼吸。</w:t>
      </w:r>
    </w:p>
    <w:p>
      <w:pPr>
        <w:numPr>
          <w:ilvl w:val="0"/>
          <w:numId w:val="145"/>
        </w:numPr>
        <w:bidi w:val="0"/>
        <w:rPr>
          <w:rFonts w:hint="eastAsia" w:ascii="宋体" w:hAnsi="宋体" w:eastAsia="宋体" w:cs="宋体"/>
        </w:rPr>
      </w:pPr>
      <w:r>
        <w:rPr>
          <w:rFonts w:hint="eastAsia" w:ascii="宋体" w:hAnsi="宋体" w:eastAsia="宋体" w:cs="宋体"/>
        </w:rPr>
        <w:t>掘进工作面发生事故时，正在运转的局部通风机不可随意停止，对已停止的局部通风机不得随意启动。</w:t>
      </w:r>
    </w:p>
    <w:p>
      <w:pPr>
        <w:numPr>
          <w:ilvl w:val="0"/>
          <w:numId w:val="145"/>
        </w:numPr>
        <w:bidi w:val="0"/>
        <w:rPr>
          <w:rFonts w:hint="eastAsia" w:ascii="宋体" w:hAnsi="宋体" w:eastAsia="宋体" w:cs="宋体"/>
        </w:rPr>
      </w:pPr>
      <w:r>
        <w:rPr>
          <w:rFonts w:hint="eastAsia" w:ascii="宋体" w:hAnsi="宋体" w:eastAsia="宋体" w:cs="宋体"/>
        </w:rPr>
        <w:t>做好灾区现场保护工作，除救人和处理险情等紧急情况需要外，不得破坏现场。如确实需要移动，要做好记录。</w:t>
      </w:r>
    </w:p>
    <w:p>
      <w:pPr>
        <w:numPr>
          <w:ilvl w:val="0"/>
          <w:numId w:val="145"/>
        </w:numPr>
        <w:bidi w:val="0"/>
        <w:rPr>
          <w:rFonts w:hint="eastAsia" w:ascii="宋体" w:hAnsi="宋体" w:eastAsia="宋体" w:cs="宋体"/>
        </w:rPr>
      </w:pPr>
      <w:r>
        <w:rPr>
          <w:rFonts w:hint="eastAsia" w:ascii="宋体" w:hAnsi="宋体" w:eastAsia="宋体" w:cs="宋体"/>
        </w:rPr>
        <w:t>应急抢险人员应按规定佩戴符合标准的个人防护用品；电气事故抢修处理时必须严格执行电力操作规程及有关规定，严禁违章作业和冒险蛮干。</w:t>
      </w:r>
    </w:p>
    <w:p>
      <w:pPr>
        <w:rPr>
          <w:rFonts w:hint="eastAsia" w:ascii="宋体" w:hAnsi="宋体" w:eastAsia="宋体" w:cs="宋体"/>
        </w:rPr>
      </w:pPr>
      <w:r>
        <w:rPr>
          <w:rFonts w:hint="eastAsia" w:ascii="宋体" w:hAnsi="宋体" w:eastAsia="宋体" w:cs="宋体"/>
        </w:rPr>
        <w:br w:type="page"/>
      </w:r>
    </w:p>
    <w:p>
      <w:pPr>
        <w:numPr>
          <w:ilvl w:val="0"/>
          <w:numId w:val="0"/>
        </w:numPr>
        <w:tabs>
          <w:tab w:val="left" w:pos="420"/>
        </w:tabs>
        <w:bidi w:val="0"/>
        <w:ind w:leftChars="0"/>
        <w:rPr>
          <w:rFonts w:hint="eastAsia"/>
        </w:rPr>
      </w:pPr>
    </w:p>
    <w:p>
      <w:pPr>
        <w:pStyle w:val="5"/>
        <w:numPr>
          <w:ilvl w:val="0"/>
          <w:numId w:val="83"/>
        </w:numPr>
        <w:bidi w:val="0"/>
        <w:jc w:val="center"/>
        <w:rPr>
          <w:rFonts w:hint="eastAsia"/>
        </w:rPr>
      </w:pPr>
      <w:bookmarkStart w:id="512" w:name="_Toc11208"/>
      <w:r>
        <w:rPr>
          <w:rFonts w:hint="eastAsia" w:ascii="宋体" w:hAnsi="宋体" w:eastAsia="宋体" w:cs="宋体"/>
          <w:lang w:val="en-US" w:eastAsia="zh-CN"/>
        </w:rPr>
        <w:t>地面火灾</w:t>
      </w:r>
      <w:r>
        <w:rPr>
          <w:rFonts w:hint="eastAsia" w:ascii="宋体" w:hAnsi="宋体" w:eastAsia="宋体" w:cs="宋体"/>
        </w:rPr>
        <w:t>事故现场处置方案</w:t>
      </w:r>
      <w:bookmarkEnd w:id="512"/>
    </w:p>
    <w:p>
      <w:pPr>
        <w:pStyle w:val="6"/>
        <w:bidi w:val="0"/>
        <w:rPr>
          <w:rFonts w:hint="eastAsia"/>
        </w:rPr>
      </w:pPr>
      <w:r>
        <w:rPr>
          <w:rFonts w:hint="eastAsia" w:ascii="宋体" w:hAnsi="宋体" w:eastAsia="宋体" w:cs="宋体"/>
        </w:rPr>
        <w:t>事故风险描述</w:t>
      </w:r>
    </w:p>
    <w:p>
      <w:pPr>
        <w:bidi w:val="0"/>
        <w:rPr>
          <w:rFonts w:hint="eastAsia" w:ascii="宋体" w:hAnsi="宋体" w:eastAsia="宋体" w:cs="宋体"/>
          <w:b/>
          <w:bCs/>
        </w:rPr>
      </w:pPr>
      <w:bookmarkStart w:id="513" w:name="_Toc27940"/>
      <w:bookmarkStart w:id="514" w:name="_Toc19412"/>
      <w:bookmarkStart w:id="515" w:name="_Toc13035"/>
      <w:bookmarkStart w:id="516" w:name="_Toc10791"/>
      <w:r>
        <w:rPr>
          <w:rFonts w:hint="eastAsia" w:ascii="宋体" w:hAnsi="宋体" w:eastAsia="宋体" w:cs="宋体"/>
          <w:b/>
          <w:bCs/>
          <w:lang w:val="en-US" w:eastAsia="zh-CN"/>
        </w:rPr>
        <w:t>8</w:t>
      </w:r>
      <w:r>
        <w:rPr>
          <w:rFonts w:hint="eastAsia" w:ascii="宋体" w:hAnsi="宋体" w:eastAsia="宋体" w:cs="宋体"/>
          <w:b/>
          <w:bCs/>
          <w:lang w:eastAsia="zh-CN"/>
        </w:rPr>
        <w:t>.</w:t>
      </w:r>
      <w:r>
        <w:rPr>
          <w:rFonts w:hint="eastAsia" w:ascii="宋体" w:hAnsi="宋体" w:eastAsia="宋体" w:cs="宋体"/>
          <w:b/>
          <w:bCs/>
        </w:rPr>
        <w:t>1.1 事故类型</w:t>
      </w:r>
      <w:bookmarkEnd w:id="513"/>
      <w:bookmarkEnd w:id="514"/>
      <w:bookmarkEnd w:id="515"/>
      <w:bookmarkEnd w:id="516"/>
    </w:p>
    <w:p>
      <w:pPr>
        <w:bidi w:val="0"/>
        <w:rPr>
          <w:rFonts w:hint="default" w:ascii="宋体" w:hAnsi="宋体" w:eastAsia="宋体" w:cs="宋体"/>
          <w:lang w:val="en-US" w:eastAsia="zh-CN"/>
        </w:rPr>
      </w:pPr>
      <w:bookmarkStart w:id="517" w:name="_Toc10421"/>
      <w:bookmarkStart w:id="518" w:name="_Toc16737"/>
      <w:bookmarkStart w:id="519" w:name="_Toc17003"/>
      <w:bookmarkStart w:id="520" w:name="_Toc15790"/>
      <w:bookmarkStart w:id="521" w:name="_Toc31495"/>
      <w:r>
        <w:rPr>
          <w:rFonts w:hint="eastAsia" w:ascii="宋体" w:hAnsi="宋体" w:cs="宋体"/>
          <w:lang w:val="en-US" w:eastAsia="zh-CN"/>
        </w:rPr>
        <w:t>地面火灾事故的主要类型是火灾事故、中毒窒息事故、爆炸事故等。</w:t>
      </w:r>
    </w:p>
    <w:p>
      <w:pPr>
        <w:bidi w:val="0"/>
        <w:rPr>
          <w:rFonts w:hint="eastAsia" w:ascii="宋体" w:hAnsi="宋体" w:eastAsia="宋体" w:cs="宋体"/>
        </w:rPr>
      </w:pPr>
      <w:r>
        <w:rPr>
          <w:rFonts w:hint="eastAsia" w:ascii="宋体" w:hAnsi="宋体" w:eastAsia="宋体" w:cs="宋体"/>
          <w:lang w:val="en-US" w:eastAsia="zh-CN"/>
        </w:rPr>
        <w:t>经风险评估</w:t>
      </w:r>
      <w:r>
        <w:rPr>
          <w:rFonts w:hint="eastAsia" w:ascii="宋体" w:hAnsi="宋体" w:eastAsia="宋体" w:cs="宋体"/>
        </w:rPr>
        <w:t>地面火灾事故</w:t>
      </w:r>
      <w:r>
        <w:rPr>
          <w:rFonts w:hint="eastAsia" w:ascii="宋体" w:hAnsi="宋体" w:eastAsia="宋体" w:cs="宋体"/>
          <w:lang w:val="en-US" w:eastAsia="zh-CN"/>
        </w:rPr>
        <w:t>风险等级为较大风险</w:t>
      </w:r>
      <w:r>
        <w:rPr>
          <w:rFonts w:hint="eastAsia" w:ascii="宋体" w:hAnsi="宋体" w:eastAsia="宋体" w:cs="宋体"/>
        </w:rPr>
        <w:t>。</w:t>
      </w:r>
      <w:bookmarkStart w:id="522" w:name="_Toc17568"/>
      <w:bookmarkStart w:id="523" w:name="_Toc28194"/>
      <w:bookmarkStart w:id="524" w:name="_Toc3362"/>
      <w:bookmarkStart w:id="525" w:name="_Toc9288"/>
      <w:bookmarkStart w:id="526" w:name="_Toc27661"/>
    </w:p>
    <w:bookmarkEnd w:id="522"/>
    <w:bookmarkEnd w:id="523"/>
    <w:bookmarkEnd w:id="524"/>
    <w:bookmarkEnd w:id="525"/>
    <w:bookmarkEnd w:id="526"/>
    <w:p>
      <w:pPr>
        <w:bidi w:val="0"/>
        <w:rPr>
          <w:rFonts w:hint="eastAsia" w:ascii="宋体" w:hAnsi="宋体" w:eastAsia="宋体" w:cs="宋体"/>
          <w:b/>
          <w:bCs/>
        </w:rPr>
      </w:pPr>
      <w:r>
        <w:rPr>
          <w:rFonts w:hint="eastAsia" w:ascii="宋体" w:hAnsi="宋体" w:eastAsia="宋体" w:cs="宋体"/>
          <w:b/>
          <w:bCs/>
          <w:lang w:val="en-US" w:eastAsia="zh-CN"/>
        </w:rPr>
        <w:t>8</w:t>
      </w:r>
      <w:r>
        <w:rPr>
          <w:rFonts w:hint="eastAsia" w:ascii="宋体" w:hAnsi="宋体" w:eastAsia="宋体" w:cs="宋体"/>
          <w:b/>
          <w:bCs/>
          <w:lang w:eastAsia="zh-CN"/>
        </w:rPr>
        <w:t>.</w:t>
      </w:r>
      <w:r>
        <w:rPr>
          <w:rFonts w:hint="eastAsia" w:ascii="宋体" w:hAnsi="宋体" w:eastAsia="宋体" w:cs="宋体"/>
          <w:b/>
          <w:bCs/>
        </w:rPr>
        <w:t>1.</w:t>
      </w:r>
      <w:r>
        <w:rPr>
          <w:rFonts w:hint="eastAsia" w:ascii="宋体" w:hAnsi="宋体" w:eastAsia="宋体" w:cs="宋体"/>
          <w:b/>
          <w:bCs/>
          <w:lang w:val="en-US" w:eastAsia="zh-CN"/>
        </w:rPr>
        <w:t>2</w:t>
      </w:r>
      <w:r>
        <w:rPr>
          <w:rFonts w:hint="eastAsia" w:ascii="宋体" w:hAnsi="宋体" w:eastAsia="宋体" w:cs="宋体"/>
          <w:b/>
          <w:bCs/>
        </w:rPr>
        <w:t xml:space="preserve"> 事故可能发生的时间、危害程度及影响范围</w:t>
      </w:r>
    </w:p>
    <w:p>
      <w:pPr>
        <w:numPr>
          <w:ilvl w:val="0"/>
          <w:numId w:val="0"/>
        </w:numPr>
        <w:bidi w:val="0"/>
        <w:ind w:leftChars="200"/>
        <w:rPr>
          <w:rFonts w:hint="eastAsia" w:ascii="宋体" w:hAnsi="宋体" w:eastAsia="宋体" w:cs="宋体"/>
        </w:rPr>
      </w:pPr>
      <w:r>
        <w:rPr>
          <w:rFonts w:hint="eastAsia" w:ascii="宋体" w:hAnsi="宋体" w:eastAsia="宋体" w:cs="宋体"/>
        </w:rPr>
        <w:t>地面火灾事故无明显的季节性。</w:t>
      </w:r>
    </w:p>
    <w:p>
      <w:pPr>
        <w:numPr>
          <w:ilvl w:val="0"/>
          <w:numId w:val="0"/>
        </w:numPr>
        <w:bidi w:val="0"/>
        <w:ind w:leftChars="200"/>
        <w:rPr>
          <w:rFonts w:hint="eastAsia" w:ascii="宋体" w:hAnsi="宋体" w:eastAsia="宋体" w:cs="宋体"/>
          <w:lang w:val="en-US" w:eastAsia="zh-CN"/>
        </w:rPr>
      </w:pPr>
      <w:r>
        <w:rPr>
          <w:rFonts w:hint="eastAsia" w:ascii="宋体" w:hAnsi="宋体" w:cs="宋体"/>
          <w:lang w:val="en-US" w:eastAsia="zh-CN"/>
        </w:rPr>
        <w:t>地面火灾事故可能影响矿井正常生产，</w:t>
      </w:r>
      <w:r>
        <w:rPr>
          <w:rFonts w:hint="eastAsia" w:ascii="宋体" w:hAnsi="宋体" w:eastAsia="宋体" w:cs="宋体"/>
        </w:rPr>
        <w:t>造成重大人员伤亡和财产损失</w:t>
      </w:r>
      <w:r>
        <w:rPr>
          <w:rFonts w:hint="eastAsia" w:ascii="宋体" w:hAnsi="宋体" w:cs="宋体"/>
          <w:lang w:eastAsia="zh-CN"/>
        </w:rPr>
        <w:t>。</w:t>
      </w:r>
    </w:p>
    <w:p>
      <w:pPr>
        <w:bidi w:val="0"/>
        <w:rPr>
          <w:rFonts w:hint="eastAsia" w:ascii="宋体" w:hAnsi="宋体" w:eastAsia="宋体" w:cs="宋体"/>
        </w:rPr>
      </w:pPr>
      <w:r>
        <w:rPr>
          <w:rFonts w:hint="eastAsia" w:ascii="宋体" w:hAnsi="宋体" w:eastAsia="宋体" w:cs="宋体"/>
        </w:rPr>
        <w:t>影响范围有：矿井地面及矿井周边建筑物。</w:t>
      </w:r>
    </w:p>
    <w:p>
      <w:pPr>
        <w:bidi w:val="0"/>
        <w:rPr>
          <w:rFonts w:hint="eastAsia" w:ascii="宋体" w:hAnsi="宋体" w:eastAsia="宋体" w:cs="宋体"/>
          <w:b/>
          <w:bCs/>
        </w:rPr>
      </w:pPr>
      <w:r>
        <w:rPr>
          <w:rFonts w:hint="eastAsia" w:ascii="宋体" w:hAnsi="宋体" w:eastAsia="宋体" w:cs="宋体"/>
          <w:b/>
          <w:bCs/>
          <w:lang w:val="en-US" w:eastAsia="zh-CN"/>
        </w:rPr>
        <w:t>8</w:t>
      </w:r>
      <w:r>
        <w:rPr>
          <w:rFonts w:hint="eastAsia" w:ascii="宋体" w:hAnsi="宋体" w:eastAsia="宋体" w:cs="宋体"/>
          <w:b/>
          <w:bCs/>
          <w:lang w:eastAsia="zh-CN"/>
        </w:rPr>
        <w:t>.</w:t>
      </w:r>
      <w:r>
        <w:rPr>
          <w:rFonts w:hint="eastAsia" w:ascii="宋体" w:hAnsi="宋体" w:eastAsia="宋体" w:cs="宋体"/>
          <w:b/>
          <w:bCs/>
        </w:rPr>
        <w:t>1.</w:t>
      </w:r>
      <w:r>
        <w:rPr>
          <w:rFonts w:hint="eastAsia" w:ascii="宋体" w:hAnsi="宋体" w:eastAsia="宋体" w:cs="宋体"/>
          <w:b/>
          <w:bCs/>
          <w:lang w:val="en-US" w:eastAsia="zh-CN"/>
        </w:rPr>
        <w:t>3</w:t>
      </w:r>
      <w:r>
        <w:rPr>
          <w:rFonts w:hint="eastAsia" w:ascii="宋体" w:hAnsi="宋体" w:eastAsia="宋体" w:cs="宋体"/>
          <w:b/>
          <w:bCs/>
        </w:rPr>
        <w:t xml:space="preserve"> 事故发生的地点</w:t>
      </w:r>
      <w:bookmarkEnd w:id="517"/>
      <w:bookmarkEnd w:id="518"/>
      <w:bookmarkEnd w:id="519"/>
      <w:bookmarkEnd w:id="520"/>
      <w:bookmarkEnd w:id="521"/>
    </w:p>
    <w:p>
      <w:pPr>
        <w:bidi w:val="0"/>
        <w:rPr>
          <w:rFonts w:hint="eastAsia" w:ascii="宋体" w:hAnsi="宋体" w:eastAsia="宋体" w:cs="宋体"/>
        </w:rPr>
      </w:pPr>
      <w:bookmarkStart w:id="527" w:name="_Toc21299"/>
      <w:bookmarkStart w:id="528" w:name="_Toc21558"/>
      <w:bookmarkStart w:id="529" w:name="_Toc32329"/>
      <w:bookmarkStart w:id="530" w:name="_Toc16112"/>
      <w:bookmarkStart w:id="531" w:name="_Toc891"/>
      <w:r>
        <w:rPr>
          <w:rFonts w:hint="eastAsia" w:ascii="宋体" w:hAnsi="宋体" w:eastAsia="宋体" w:cs="宋体"/>
        </w:rPr>
        <w:t>地面火灾事故发生的地点均为矿井地面建筑及存放易燃物品场所。</w:t>
      </w:r>
    </w:p>
    <w:bookmarkEnd w:id="527"/>
    <w:bookmarkEnd w:id="528"/>
    <w:bookmarkEnd w:id="529"/>
    <w:bookmarkEnd w:id="530"/>
    <w:bookmarkEnd w:id="531"/>
    <w:p>
      <w:pPr>
        <w:bidi w:val="0"/>
        <w:rPr>
          <w:rFonts w:hint="eastAsia" w:ascii="宋体" w:hAnsi="宋体" w:eastAsia="宋体" w:cs="宋体"/>
          <w:b/>
          <w:bCs/>
        </w:rPr>
      </w:pPr>
      <w:r>
        <w:rPr>
          <w:rFonts w:hint="eastAsia" w:ascii="宋体" w:hAnsi="宋体" w:eastAsia="宋体" w:cs="宋体"/>
          <w:b/>
          <w:bCs/>
          <w:lang w:val="en-US" w:eastAsia="zh-CN"/>
        </w:rPr>
        <w:t>8.1.4</w:t>
      </w:r>
      <w:r>
        <w:rPr>
          <w:rFonts w:hint="eastAsia" w:ascii="宋体" w:hAnsi="宋体" w:eastAsia="宋体" w:cs="宋体"/>
          <w:b/>
          <w:bCs/>
        </w:rPr>
        <w:t>事故后发生的次生、衍生事故</w:t>
      </w:r>
    </w:p>
    <w:p>
      <w:pPr>
        <w:bidi w:val="0"/>
        <w:rPr>
          <w:rFonts w:hint="eastAsia" w:ascii="宋体" w:hAnsi="宋体" w:eastAsia="宋体" w:cs="宋体"/>
          <w:b/>
          <w:bCs/>
          <w:lang w:val="en-US" w:eastAsia="zh-CN"/>
        </w:rPr>
      </w:pPr>
      <w:r>
        <w:rPr>
          <w:rFonts w:hint="eastAsia" w:ascii="宋体" w:hAnsi="宋体" w:eastAsia="宋体" w:cs="宋体"/>
          <w:lang w:val="en-US" w:eastAsia="zh-CN"/>
        </w:rPr>
        <w:t>地面火灾事故发生后可能发生中毒窒息等衍生事故。</w:t>
      </w:r>
    </w:p>
    <w:p>
      <w:pPr>
        <w:bidi w:val="0"/>
        <w:rPr>
          <w:rFonts w:hint="eastAsia" w:ascii="宋体" w:hAnsi="宋体" w:eastAsia="宋体" w:cs="宋体"/>
          <w:b/>
          <w:bCs/>
        </w:rPr>
      </w:pPr>
      <w:r>
        <w:rPr>
          <w:rFonts w:hint="eastAsia" w:ascii="宋体" w:hAnsi="宋体" w:eastAsia="宋体" w:cs="宋体"/>
          <w:b/>
          <w:bCs/>
          <w:lang w:val="en-US" w:eastAsia="zh-CN"/>
        </w:rPr>
        <w:t>8</w:t>
      </w:r>
      <w:r>
        <w:rPr>
          <w:rFonts w:hint="eastAsia" w:ascii="宋体" w:hAnsi="宋体" w:eastAsia="宋体" w:cs="宋体"/>
          <w:b/>
          <w:bCs/>
        </w:rPr>
        <w:t>.1.5事故发生的征兆</w:t>
      </w:r>
    </w:p>
    <w:p>
      <w:pPr>
        <w:bidi w:val="0"/>
        <w:rPr>
          <w:rFonts w:hint="eastAsia" w:ascii="宋体" w:hAnsi="宋体" w:eastAsia="宋体" w:cs="宋体"/>
          <w:lang w:val="en-US" w:eastAsia="zh-CN"/>
        </w:rPr>
      </w:pPr>
      <w:r>
        <w:rPr>
          <w:rFonts w:hint="eastAsia" w:ascii="宋体" w:hAnsi="宋体" w:eastAsia="宋体" w:cs="宋体"/>
        </w:rPr>
        <w:t>火灾事故前的征兆有橡胶味、有烟雾等</w:t>
      </w:r>
      <w:r>
        <w:rPr>
          <w:rFonts w:hint="eastAsia" w:ascii="宋体" w:hAnsi="宋体" w:eastAsia="宋体" w:cs="宋体"/>
          <w:lang w:val="en-US" w:eastAsia="zh-CN"/>
        </w:rPr>
        <w:t>征兆</w:t>
      </w:r>
      <w:r>
        <w:rPr>
          <w:rFonts w:hint="eastAsia" w:ascii="宋体" w:hAnsi="宋体" w:eastAsia="宋体" w:cs="宋体"/>
        </w:rPr>
        <w:t>。</w:t>
      </w:r>
    </w:p>
    <w:p>
      <w:pPr>
        <w:pStyle w:val="6"/>
        <w:bidi w:val="0"/>
        <w:rPr>
          <w:rFonts w:hint="eastAsia" w:ascii="宋体" w:hAnsi="宋体" w:eastAsia="宋体" w:cs="宋体"/>
        </w:rPr>
      </w:pPr>
      <w:r>
        <w:rPr>
          <w:rFonts w:hint="eastAsia" w:ascii="宋体" w:hAnsi="宋体" w:eastAsia="宋体" w:cs="宋体"/>
        </w:rPr>
        <w:t>应急工作职责</w:t>
      </w:r>
    </w:p>
    <w:p>
      <w:pPr>
        <w:bidi w:val="0"/>
        <w:rPr>
          <w:rFonts w:hint="eastAsia" w:ascii="宋体" w:hAnsi="宋体" w:eastAsia="宋体" w:cs="宋体"/>
        </w:rPr>
      </w:pPr>
      <w:r>
        <w:rPr>
          <w:rFonts w:hint="eastAsia" w:ascii="宋体" w:hAnsi="宋体" w:eastAsia="宋体" w:cs="宋体"/>
        </w:rPr>
        <w:t>1）应急组织</w:t>
      </w:r>
    </w:p>
    <w:p>
      <w:pPr>
        <w:bidi w:val="0"/>
        <w:rPr>
          <w:rFonts w:hint="eastAsia" w:ascii="宋体" w:hAnsi="宋体" w:eastAsia="宋体" w:cs="宋体"/>
          <w:lang w:eastAsia="zh-CN"/>
        </w:rPr>
      </w:pPr>
      <w:r>
        <w:rPr>
          <w:rFonts w:hint="eastAsia" w:ascii="宋体" w:hAnsi="宋体" w:eastAsia="宋体" w:cs="宋体"/>
        </w:rPr>
        <w:t>组长：</w:t>
      </w:r>
      <w:r>
        <w:rPr>
          <w:rFonts w:hint="eastAsia" w:ascii="宋体" w:hAnsi="宋体" w:cs="宋体"/>
          <w:lang w:val="en-US" w:eastAsia="zh-CN"/>
        </w:rPr>
        <w:t>值班矿领导、有关值班人员</w:t>
      </w:r>
    </w:p>
    <w:p>
      <w:pPr>
        <w:bidi w:val="0"/>
        <w:rPr>
          <w:rFonts w:hint="eastAsia" w:ascii="宋体" w:hAnsi="宋体" w:eastAsia="宋体" w:cs="宋体"/>
        </w:rPr>
      </w:pPr>
      <w:r>
        <w:rPr>
          <w:rFonts w:hint="eastAsia" w:ascii="宋体" w:hAnsi="宋体" w:eastAsia="宋体" w:cs="宋体"/>
        </w:rPr>
        <w:t>组员：现场作业人员</w:t>
      </w:r>
    </w:p>
    <w:p>
      <w:pPr>
        <w:bidi w:val="0"/>
        <w:rPr>
          <w:rFonts w:hint="eastAsia" w:ascii="宋体" w:hAnsi="宋体" w:eastAsia="宋体" w:cs="宋体"/>
        </w:rPr>
      </w:pPr>
      <w:r>
        <w:rPr>
          <w:rFonts w:hint="eastAsia" w:ascii="宋体" w:hAnsi="宋体" w:eastAsia="宋体" w:cs="宋体"/>
        </w:rPr>
        <w:t>2）应急职责：</w:t>
      </w:r>
    </w:p>
    <w:p>
      <w:pPr>
        <w:bidi w:val="0"/>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组长：</w:t>
      </w:r>
    </w:p>
    <w:p>
      <w:pPr>
        <w:numPr>
          <w:ilvl w:val="0"/>
          <w:numId w:val="146"/>
        </w:numPr>
        <w:bidi w:val="0"/>
        <w:rPr>
          <w:rFonts w:hint="eastAsia" w:ascii="宋体" w:hAnsi="宋体" w:eastAsia="宋体" w:cs="宋体"/>
        </w:rPr>
      </w:pPr>
      <w:r>
        <w:rPr>
          <w:rFonts w:hint="eastAsia" w:ascii="宋体" w:hAnsi="宋体" w:eastAsia="宋体" w:cs="宋体"/>
        </w:rPr>
        <w:t>分析判断事故、事件或灾情的性质、受影响区域、危害程度，与应急指挥部联系并听从指挥部的指挥。</w:t>
      </w:r>
    </w:p>
    <w:p>
      <w:pPr>
        <w:numPr>
          <w:ilvl w:val="0"/>
          <w:numId w:val="146"/>
        </w:numPr>
        <w:bidi w:val="0"/>
        <w:rPr>
          <w:rFonts w:hint="eastAsia" w:ascii="宋体" w:hAnsi="宋体" w:eastAsia="宋体" w:cs="宋体"/>
        </w:rPr>
      </w:pPr>
      <w:r>
        <w:rPr>
          <w:rFonts w:hint="eastAsia" w:ascii="宋体" w:hAnsi="宋体" w:eastAsia="宋体" w:cs="宋体"/>
        </w:rPr>
        <w:t>按照指挥部启动的救援程序，组织、安排现场作业人员组织进行应急自救行动；</w:t>
      </w:r>
    </w:p>
    <w:p>
      <w:pPr>
        <w:numPr>
          <w:ilvl w:val="0"/>
          <w:numId w:val="146"/>
        </w:numPr>
        <w:bidi w:val="0"/>
        <w:rPr>
          <w:rFonts w:hint="eastAsia" w:ascii="宋体" w:hAnsi="宋体" w:eastAsia="宋体" w:cs="宋体"/>
        </w:rPr>
      </w:pPr>
      <w:r>
        <w:rPr>
          <w:rFonts w:hint="eastAsia" w:ascii="宋体" w:hAnsi="宋体" w:eastAsia="宋体" w:cs="宋体"/>
        </w:rPr>
        <w:t>随时掌握现场自救实施情况，并对实施过程中存在的问题采取措施进行整改</w:t>
      </w:r>
      <w:r>
        <w:rPr>
          <w:rFonts w:hint="eastAsia" w:ascii="宋体" w:hAnsi="宋体" w:eastAsia="宋体" w:cs="宋体"/>
          <w:lang w:eastAsia="zh-CN"/>
        </w:rPr>
        <w:t>。</w:t>
      </w:r>
    </w:p>
    <w:p>
      <w:pPr>
        <w:bidi w:val="0"/>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组员：</w:t>
      </w:r>
    </w:p>
    <w:p>
      <w:pPr>
        <w:numPr>
          <w:ilvl w:val="0"/>
          <w:numId w:val="147"/>
        </w:numPr>
        <w:bidi w:val="0"/>
        <w:rPr>
          <w:rFonts w:hint="eastAsia" w:ascii="宋体" w:hAnsi="宋体" w:eastAsia="宋体" w:cs="宋体"/>
        </w:rPr>
      </w:pPr>
      <w:r>
        <w:rPr>
          <w:rFonts w:hint="eastAsia" w:ascii="宋体" w:hAnsi="宋体" w:eastAsia="宋体" w:cs="宋体"/>
        </w:rPr>
        <w:t>安全员协助当班</w:t>
      </w:r>
      <w:r>
        <w:rPr>
          <w:rFonts w:hint="eastAsia" w:ascii="宋体" w:hAnsi="宋体" w:eastAsia="宋体" w:cs="宋体"/>
          <w:lang w:val="en-US" w:eastAsia="zh-CN"/>
        </w:rPr>
        <w:t>班组长</w:t>
      </w:r>
      <w:r>
        <w:rPr>
          <w:rFonts w:hint="eastAsia" w:ascii="宋体" w:hAnsi="宋体" w:eastAsia="宋体" w:cs="宋体"/>
        </w:rPr>
        <w:t>组织现场应急处置，并清点人数，负责应急处置时的安全把关。</w:t>
      </w:r>
    </w:p>
    <w:p>
      <w:pPr>
        <w:numPr>
          <w:ilvl w:val="0"/>
          <w:numId w:val="147"/>
        </w:numPr>
        <w:bidi w:val="0"/>
        <w:rPr>
          <w:rFonts w:hint="eastAsia" w:ascii="宋体" w:hAnsi="宋体" w:eastAsia="宋体" w:cs="宋体"/>
        </w:rPr>
      </w:pPr>
      <w:r>
        <w:rPr>
          <w:rFonts w:hint="eastAsia" w:ascii="宋体" w:hAnsi="宋体" w:eastAsia="宋体" w:cs="宋体"/>
        </w:rPr>
        <w:t>瓦检员负责对事故现场气体浓度进行监测，一旦气体超限，及时监督现场作业人员按避灾路线撤离。</w:t>
      </w:r>
    </w:p>
    <w:p>
      <w:pPr>
        <w:numPr>
          <w:ilvl w:val="0"/>
          <w:numId w:val="147"/>
        </w:numPr>
        <w:bidi w:val="0"/>
        <w:rPr>
          <w:rFonts w:hint="eastAsia" w:ascii="宋体" w:hAnsi="宋体" w:eastAsia="宋体" w:cs="宋体"/>
        </w:rPr>
      </w:pPr>
      <w:r>
        <w:rPr>
          <w:rFonts w:hint="eastAsia" w:ascii="宋体" w:hAnsi="宋体" w:eastAsia="宋体" w:cs="宋体"/>
        </w:rPr>
        <w:t>现场兼职救护员，负责对遇险人员进行现场急救。电钳工职责负责事故区域机电设备的安装、维护及检修。</w:t>
      </w:r>
    </w:p>
    <w:p>
      <w:pPr>
        <w:numPr>
          <w:ilvl w:val="0"/>
          <w:numId w:val="147"/>
        </w:numPr>
        <w:bidi w:val="0"/>
        <w:rPr>
          <w:rFonts w:hint="eastAsia" w:ascii="宋体" w:hAnsi="宋体" w:eastAsia="宋体" w:cs="宋体"/>
        </w:rPr>
      </w:pPr>
      <w:r>
        <w:rPr>
          <w:rFonts w:hint="eastAsia" w:ascii="宋体" w:hAnsi="宋体" w:eastAsia="宋体" w:cs="宋体"/>
          <w:lang w:eastAsia="zh-CN"/>
        </w:rPr>
        <w:t>其他岗位</w:t>
      </w:r>
      <w:r>
        <w:rPr>
          <w:rFonts w:hint="eastAsia" w:ascii="宋体" w:hAnsi="宋体" w:eastAsia="宋体" w:cs="宋体"/>
        </w:rPr>
        <w:t>成员职责：听从安排，利用自身经验积极开展现场自救互救工作。</w:t>
      </w:r>
    </w:p>
    <w:p>
      <w:pPr>
        <w:pStyle w:val="6"/>
        <w:bidi w:val="0"/>
        <w:rPr>
          <w:rFonts w:hint="eastAsia" w:ascii="宋体" w:hAnsi="宋体" w:eastAsia="宋体" w:cs="宋体"/>
        </w:rPr>
      </w:pPr>
      <w:r>
        <w:rPr>
          <w:rFonts w:hint="eastAsia" w:ascii="宋体" w:hAnsi="宋体" w:eastAsia="宋体" w:cs="宋体"/>
        </w:rPr>
        <w:t>应急处置</w:t>
      </w:r>
    </w:p>
    <w:p>
      <w:pPr>
        <w:bidi w:val="0"/>
        <w:rPr>
          <w:rFonts w:hint="eastAsia" w:ascii="宋体" w:hAnsi="宋体" w:eastAsia="宋体" w:cs="宋体"/>
          <w:b/>
          <w:bCs/>
        </w:rPr>
      </w:pPr>
      <w:bookmarkStart w:id="532" w:name="_Toc21577"/>
      <w:bookmarkStart w:id="533" w:name="_Toc3577"/>
      <w:bookmarkStart w:id="534" w:name="_Toc3900"/>
      <w:bookmarkStart w:id="535" w:name="_Toc20466"/>
      <w:bookmarkStart w:id="536" w:name="_Toc10982"/>
      <w:r>
        <w:rPr>
          <w:rFonts w:hint="eastAsia" w:ascii="宋体" w:hAnsi="宋体" w:eastAsia="宋体" w:cs="宋体"/>
          <w:b/>
          <w:bCs/>
          <w:lang w:val="en-US" w:eastAsia="zh-CN"/>
        </w:rPr>
        <w:t>8</w:t>
      </w:r>
      <w:r>
        <w:rPr>
          <w:rFonts w:hint="eastAsia" w:ascii="宋体" w:hAnsi="宋体" w:eastAsia="宋体" w:cs="宋体"/>
          <w:b/>
          <w:bCs/>
          <w:lang w:eastAsia="zh-CN"/>
        </w:rPr>
        <w:t>.</w:t>
      </w:r>
      <w:r>
        <w:rPr>
          <w:rFonts w:hint="eastAsia" w:ascii="宋体" w:hAnsi="宋体" w:eastAsia="宋体" w:cs="宋体"/>
          <w:b/>
          <w:bCs/>
        </w:rPr>
        <w:t>3.1应急处置程序</w:t>
      </w:r>
      <w:bookmarkEnd w:id="532"/>
      <w:bookmarkEnd w:id="533"/>
      <w:bookmarkEnd w:id="534"/>
      <w:bookmarkEnd w:id="535"/>
      <w:bookmarkEnd w:id="536"/>
    </w:p>
    <w:p>
      <w:pPr>
        <w:bidi w:val="0"/>
        <w:rPr>
          <w:rFonts w:hint="eastAsia"/>
          <w:lang w:val="en-US" w:eastAsia="zh-CN"/>
        </w:rPr>
      </w:pPr>
      <w:bookmarkStart w:id="537" w:name="_Toc8070"/>
      <w:bookmarkStart w:id="538" w:name="_Toc21506"/>
      <w:bookmarkStart w:id="539" w:name="_Toc31337"/>
      <w:bookmarkStart w:id="540" w:name="_Toc10397"/>
      <w:bookmarkStart w:id="541" w:name="_Toc27909"/>
      <w:r>
        <w:rPr>
          <w:rFonts w:hint="eastAsia"/>
          <w:lang w:val="en-US" w:eastAsia="zh-CN"/>
        </w:rPr>
        <w:t>（1）发现事故预兆→汇报调度指挥中心→启动应急预案→撤出涉及范围内人员→制定隐患整改措施→措施实施→隐患消除确认→应急响应结束</w:t>
      </w:r>
    </w:p>
    <w:p>
      <w:pPr>
        <w:bidi w:val="0"/>
        <w:rPr>
          <w:rFonts w:hint="eastAsia"/>
          <w:lang w:val="en-US" w:eastAsia="zh-CN"/>
        </w:rPr>
      </w:pPr>
      <w:r>
        <w:rPr>
          <w:rFonts w:hint="eastAsia"/>
          <w:lang w:val="en-US" w:eastAsia="zh-CN"/>
        </w:rPr>
        <w:t>（2）现场发生事故→汇报调度指挥中心→启动应急预案→撤出涉及范围内人员→矿长→成立应急指挥部→汇报上级管理部门→确定响应级别→制定救援方案（现场具备救援条件的，现场实施救援）→实施救援工作→事故分析处理→制定隐患整改方案措施→措施实施→隐患消除确认→应急响应结束</w:t>
      </w:r>
    </w:p>
    <w:p>
      <w:pPr>
        <w:bidi w:val="0"/>
        <w:rPr>
          <w:rFonts w:hint="eastAsia" w:ascii="宋体" w:hAnsi="宋体" w:eastAsia="宋体" w:cs="宋体"/>
        </w:rPr>
      </w:pPr>
      <w:r>
        <w:rPr>
          <w:rFonts w:hint="eastAsia"/>
          <w:lang w:val="en-US" w:eastAsia="zh-CN"/>
        </w:rPr>
        <w:t>（3）确认发生Ⅰ级响应事故必须扩大应急，及时向上级报告事故，请求</w:t>
      </w:r>
      <w:r>
        <w:rPr>
          <w:rFonts w:hint="eastAsia" w:ascii="宋体" w:hAnsi="宋体" w:eastAsia="宋体" w:cs="宋体"/>
          <w:lang w:val="en-US" w:eastAsia="zh-CN"/>
        </w:rPr>
        <w:t>山西宁武大运华盛能源</w:t>
      </w:r>
      <w:r>
        <w:rPr>
          <w:rFonts w:hint="eastAsia" w:ascii="宋体" w:hAnsi="宋体" w:eastAsia="宋体" w:cs="宋体"/>
        </w:rPr>
        <w:t>集团</w:t>
      </w:r>
      <w:r>
        <w:rPr>
          <w:rFonts w:hint="eastAsia" w:ascii="宋体" w:hAnsi="宋体" w:eastAsia="宋体" w:cs="宋体"/>
          <w:lang w:val="en-US" w:eastAsia="zh-CN"/>
        </w:rPr>
        <w:t>有限</w:t>
      </w:r>
      <w:r>
        <w:rPr>
          <w:rFonts w:hint="eastAsia" w:ascii="宋体" w:hAnsi="宋体" w:eastAsia="宋体" w:cs="宋体"/>
        </w:rPr>
        <w:t>公司</w:t>
      </w:r>
      <w:r>
        <w:rPr>
          <w:rFonts w:hint="eastAsia"/>
          <w:lang w:val="en-US" w:eastAsia="zh-CN"/>
        </w:rPr>
        <w:t>或政府部门进行增援，启动上一级事故应急救援预案，实施更高级别的应急响应。</w:t>
      </w:r>
    </w:p>
    <w:p>
      <w:pPr>
        <w:bidi w:val="0"/>
        <w:rPr>
          <w:rFonts w:hint="eastAsia" w:ascii="宋体" w:hAnsi="宋体" w:eastAsia="宋体" w:cs="宋体"/>
          <w:b/>
          <w:bCs/>
        </w:rPr>
      </w:pPr>
      <w:r>
        <w:rPr>
          <w:rFonts w:hint="eastAsia" w:ascii="宋体" w:hAnsi="宋体" w:eastAsia="宋体" w:cs="宋体"/>
          <w:b/>
          <w:bCs/>
          <w:lang w:val="en-US" w:eastAsia="zh-CN"/>
        </w:rPr>
        <w:t>8</w:t>
      </w:r>
      <w:r>
        <w:rPr>
          <w:rFonts w:hint="eastAsia" w:ascii="宋体" w:hAnsi="宋体" w:eastAsia="宋体" w:cs="宋体"/>
          <w:b/>
          <w:bCs/>
          <w:lang w:eastAsia="zh-CN"/>
        </w:rPr>
        <w:t>.</w:t>
      </w:r>
      <w:r>
        <w:rPr>
          <w:rFonts w:hint="eastAsia" w:ascii="宋体" w:hAnsi="宋体" w:eastAsia="宋体" w:cs="宋体"/>
          <w:b/>
          <w:bCs/>
        </w:rPr>
        <w:t>3.</w:t>
      </w:r>
      <w:r>
        <w:rPr>
          <w:rFonts w:hint="eastAsia" w:ascii="宋体" w:hAnsi="宋体" w:eastAsia="宋体" w:cs="宋体"/>
          <w:b/>
          <w:bCs/>
          <w:lang w:val="en-US" w:eastAsia="zh-CN"/>
        </w:rPr>
        <w:t>2</w:t>
      </w:r>
      <w:r>
        <w:rPr>
          <w:rFonts w:hint="eastAsia" w:ascii="宋体" w:hAnsi="宋体" w:eastAsia="宋体" w:cs="宋体"/>
          <w:b/>
          <w:bCs/>
        </w:rPr>
        <w:t>地面火灾事故现场应急处置措施</w:t>
      </w:r>
    </w:p>
    <w:p>
      <w:pPr>
        <w:numPr>
          <w:ilvl w:val="0"/>
          <w:numId w:val="148"/>
        </w:numPr>
        <w:bidi w:val="0"/>
        <w:ind w:left="5" w:leftChars="0"/>
        <w:rPr>
          <w:rFonts w:hint="eastAsia" w:ascii="宋体" w:hAnsi="宋体" w:eastAsia="宋体" w:cs="宋体"/>
          <w:b/>
          <w:bCs/>
        </w:rPr>
      </w:pPr>
      <w:bookmarkStart w:id="542" w:name="_Toc13906"/>
      <w:bookmarkStart w:id="543" w:name="_Toc28782"/>
      <w:r>
        <w:rPr>
          <w:rFonts w:hint="eastAsia" w:ascii="宋体" w:hAnsi="宋体" w:eastAsia="宋体" w:cs="宋体"/>
          <w:b/>
          <w:bCs/>
        </w:rPr>
        <w:t>一般火灾事故现场处置措施</w:t>
      </w:r>
      <w:bookmarkEnd w:id="542"/>
      <w:bookmarkEnd w:id="543"/>
    </w:p>
    <w:p>
      <w:pPr>
        <w:numPr>
          <w:ilvl w:val="0"/>
          <w:numId w:val="149"/>
        </w:numPr>
        <w:bidi w:val="0"/>
        <w:rPr>
          <w:rFonts w:hint="eastAsia" w:ascii="宋体" w:hAnsi="宋体" w:eastAsia="宋体" w:cs="宋体"/>
        </w:rPr>
      </w:pPr>
      <w:r>
        <w:rPr>
          <w:rFonts w:hint="eastAsia" w:ascii="宋体" w:hAnsi="宋体" w:eastAsia="宋体" w:cs="宋体"/>
        </w:rPr>
        <w:t>首先应切断电源，并针对不同的起火原因采取不同的措施控制火势发展，包括移开易燃易爆物品。并注意与失火点保持安全距离，防止触电或烧伤。</w:t>
      </w:r>
    </w:p>
    <w:p>
      <w:pPr>
        <w:numPr>
          <w:ilvl w:val="0"/>
          <w:numId w:val="149"/>
        </w:numPr>
        <w:bidi w:val="0"/>
        <w:rPr>
          <w:rFonts w:hint="eastAsia" w:ascii="宋体" w:hAnsi="宋体" w:eastAsia="宋体" w:cs="宋体"/>
        </w:rPr>
      </w:pPr>
      <w:r>
        <w:rPr>
          <w:rFonts w:hint="eastAsia" w:ascii="宋体" w:hAnsi="宋体" w:eastAsia="宋体" w:cs="宋体"/>
        </w:rPr>
        <w:t>灭火优先使用干粉灭火器。对于非电、油类物质引发的火灾可使用水及其他阻燃物品投入灭火。</w:t>
      </w:r>
    </w:p>
    <w:p>
      <w:pPr>
        <w:numPr>
          <w:ilvl w:val="0"/>
          <w:numId w:val="149"/>
        </w:numPr>
        <w:bidi w:val="0"/>
        <w:rPr>
          <w:rFonts w:hint="eastAsia" w:ascii="宋体" w:hAnsi="宋体" w:eastAsia="宋体" w:cs="宋体"/>
        </w:rPr>
      </w:pPr>
      <w:r>
        <w:rPr>
          <w:rFonts w:hint="eastAsia" w:ascii="宋体" w:hAnsi="宋体" w:eastAsia="宋体" w:cs="宋体"/>
        </w:rPr>
        <w:t>抢救伤员：迅速集结人员和器材，抢救火灾事故</w:t>
      </w:r>
      <w:r>
        <w:rPr>
          <w:rFonts w:hint="eastAsia" w:ascii="宋体" w:hAnsi="宋体" w:eastAsia="宋体" w:cs="宋体"/>
          <w:lang w:eastAsia="zh-CN"/>
        </w:rPr>
        <w:t>受伤</w:t>
      </w:r>
      <w:r>
        <w:rPr>
          <w:rFonts w:hint="eastAsia" w:ascii="宋体" w:hAnsi="宋体" w:eastAsia="宋体" w:cs="宋体"/>
        </w:rPr>
        <w:t>人员，对需要救治的伤病员组织现场抢救，并帮助其迅速脱离危险环境。在急救过程中，遇有威胁人身安全情况时，应首先确保人身安全。</w:t>
      </w:r>
    </w:p>
    <w:p>
      <w:pPr>
        <w:numPr>
          <w:ilvl w:val="0"/>
          <w:numId w:val="149"/>
        </w:numPr>
        <w:bidi w:val="0"/>
        <w:rPr>
          <w:rFonts w:hint="eastAsia" w:ascii="宋体" w:hAnsi="宋体" w:eastAsia="宋体" w:cs="宋体"/>
        </w:rPr>
      </w:pPr>
      <w:r>
        <w:rPr>
          <w:rFonts w:hint="eastAsia" w:ascii="宋体" w:hAnsi="宋体" w:eastAsia="宋体" w:cs="宋体"/>
        </w:rPr>
        <w:t>应急疏散：应利用扩音喇叭，说明起火部位，疏散路线。</w:t>
      </w:r>
    </w:p>
    <w:p>
      <w:pPr>
        <w:numPr>
          <w:ilvl w:val="0"/>
          <w:numId w:val="149"/>
        </w:numPr>
        <w:bidi w:val="0"/>
        <w:rPr>
          <w:rFonts w:hint="eastAsia" w:ascii="宋体" w:hAnsi="宋体" w:eastAsia="宋体" w:cs="宋体"/>
        </w:rPr>
      </w:pPr>
      <w:r>
        <w:rPr>
          <w:rFonts w:hint="eastAsia" w:ascii="宋体" w:hAnsi="宋体" w:eastAsia="宋体" w:cs="宋体"/>
        </w:rPr>
        <w:t>应急避险和人员防护：为了避免造成更多的人员伤害，在积极采取抢救措施的同时，采取自身和他人的安全避险措施，配备相应的人员防护装备，防止次生事故发生。</w:t>
      </w:r>
    </w:p>
    <w:p>
      <w:pPr>
        <w:numPr>
          <w:ilvl w:val="0"/>
          <w:numId w:val="149"/>
        </w:numPr>
        <w:bidi w:val="0"/>
        <w:rPr>
          <w:rFonts w:hint="eastAsia" w:ascii="宋体" w:hAnsi="宋体" w:eastAsia="宋体" w:cs="宋体"/>
        </w:rPr>
      </w:pPr>
      <w:r>
        <w:rPr>
          <w:rFonts w:hint="eastAsia" w:ascii="宋体" w:hAnsi="宋体" w:eastAsia="宋体" w:cs="宋体"/>
        </w:rPr>
        <w:t>事件发生必须保护现场，针对突发事件可能造成的危害，封闭、隔离或者限制使用有关场所，中止可能导致危害扩大的行为和活动；整理事故相关资料和图纸等，为领导决策提供基础资料。</w:t>
      </w:r>
    </w:p>
    <w:p>
      <w:pPr>
        <w:numPr>
          <w:ilvl w:val="0"/>
          <w:numId w:val="148"/>
        </w:numPr>
        <w:bidi w:val="0"/>
        <w:rPr>
          <w:rFonts w:hint="eastAsia" w:ascii="宋体" w:hAnsi="宋体" w:eastAsia="宋体" w:cs="宋体"/>
          <w:b/>
          <w:bCs/>
        </w:rPr>
      </w:pPr>
      <w:bookmarkStart w:id="544" w:name="_Toc12992"/>
      <w:bookmarkStart w:id="545" w:name="_Toc30466"/>
      <w:r>
        <w:rPr>
          <w:rFonts w:hint="eastAsia" w:ascii="宋体" w:hAnsi="宋体" w:eastAsia="宋体" w:cs="宋体"/>
          <w:b/>
          <w:bCs/>
        </w:rPr>
        <w:t>电气火灾事故应急处置措施</w:t>
      </w:r>
      <w:bookmarkEnd w:id="544"/>
      <w:bookmarkEnd w:id="545"/>
    </w:p>
    <w:p>
      <w:pPr>
        <w:numPr>
          <w:ilvl w:val="0"/>
          <w:numId w:val="150"/>
        </w:numPr>
        <w:bidi w:val="0"/>
        <w:rPr>
          <w:rFonts w:hint="eastAsia" w:ascii="宋体" w:hAnsi="宋体" w:eastAsia="宋体" w:cs="宋体"/>
        </w:rPr>
      </w:pPr>
      <w:r>
        <w:rPr>
          <w:rFonts w:hint="eastAsia" w:ascii="宋体" w:hAnsi="宋体" w:eastAsia="宋体" w:cs="宋体"/>
        </w:rPr>
        <w:t>电气设备发生火灾后，迅速切断电源，以免事态扩大，切断电源时应戴绝缘手套，使用有绝缘柄的工具。</w:t>
      </w:r>
    </w:p>
    <w:p>
      <w:pPr>
        <w:numPr>
          <w:ilvl w:val="0"/>
          <w:numId w:val="150"/>
        </w:numPr>
        <w:bidi w:val="0"/>
        <w:rPr>
          <w:rFonts w:hint="eastAsia" w:ascii="宋体" w:hAnsi="宋体" w:eastAsia="宋体" w:cs="宋体"/>
        </w:rPr>
      </w:pPr>
      <w:r>
        <w:rPr>
          <w:rFonts w:hint="eastAsia" w:ascii="宋体" w:hAnsi="宋体" w:eastAsia="宋体" w:cs="宋体"/>
        </w:rPr>
        <w:t>当电源线因</w:t>
      </w:r>
      <w:r>
        <w:rPr>
          <w:rFonts w:hint="eastAsia" w:ascii="宋体" w:hAnsi="宋体" w:eastAsia="宋体" w:cs="宋体"/>
          <w:lang w:eastAsia="zh-CN"/>
        </w:rPr>
        <w:t>其他</w:t>
      </w:r>
      <w:r>
        <w:rPr>
          <w:rFonts w:hint="eastAsia" w:ascii="宋体" w:hAnsi="宋体" w:eastAsia="宋体" w:cs="宋体"/>
        </w:rPr>
        <w:t>原因不能及时切断时，一方面派人去供电端拉闸，一方面灭火，人体的各部位与带电体应保持一定距离。</w:t>
      </w:r>
    </w:p>
    <w:p>
      <w:pPr>
        <w:numPr>
          <w:ilvl w:val="0"/>
          <w:numId w:val="150"/>
        </w:numPr>
        <w:bidi w:val="0"/>
        <w:rPr>
          <w:rFonts w:hint="eastAsia" w:ascii="宋体" w:hAnsi="宋体" w:eastAsia="宋体" w:cs="宋体"/>
        </w:rPr>
      </w:pPr>
      <w:r>
        <w:rPr>
          <w:rFonts w:hint="eastAsia" w:ascii="宋体" w:hAnsi="宋体" w:eastAsia="宋体" w:cs="宋体"/>
        </w:rPr>
        <w:t>火灾发生初期，现场工作人员应在保证自身安全的前提下立即采取措施全力扑救，避免造成人身触电和短路爆炸等衍生事故。</w:t>
      </w:r>
    </w:p>
    <w:p>
      <w:pPr>
        <w:numPr>
          <w:ilvl w:val="0"/>
          <w:numId w:val="150"/>
        </w:numPr>
        <w:bidi w:val="0"/>
        <w:rPr>
          <w:rFonts w:hint="eastAsia" w:ascii="宋体" w:hAnsi="宋体" w:eastAsia="宋体" w:cs="宋体"/>
        </w:rPr>
      </w:pPr>
      <w:r>
        <w:rPr>
          <w:rFonts w:hint="eastAsia" w:ascii="宋体" w:hAnsi="宋体" w:eastAsia="宋体" w:cs="宋体"/>
        </w:rPr>
        <w:t>扑灭电气火灾时使用干粉灭火器、二氧化碳灭火器等。</w:t>
      </w:r>
    </w:p>
    <w:p>
      <w:pPr>
        <w:numPr>
          <w:ilvl w:val="0"/>
          <w:numId w:val="150"/>
        </w:numPr>
        <w:bidi w:val="0"/>
        <w:rPr>
          <w:rFonts w:hint="eastAsia" w:ascii="宋体" w:hAnsi="宋体" w:eastAsia="宋体" w:cs="宋体"/>
        </w:rPr>
      </w:pPr>
      <w:r>
        <w:rPr>
          <w:rFonts w:hint="eastAsia" w:ascii="宋体" w:hAnsi="宋体" w:eastAsia="宋体" w:cs="宋体"/>
        </w:rPr>
        <w:t>当现场灭火条件不具备或灭火无效时，应在自救的同时拨打“119”，请求社会专业灭火机构救援。报告时要说明出事单位、地点、电话、事态现状与报警人姓名，并派相应的工作人员在路口等候接应。</w:t>
      </w:r>
    </w:p>
    <w:p>
      <w:pPr>
        <w:numPr>
          <w:ilvl w:val="0"/>
          <w:numId w:val="150"/>
        </w:numPr>
        <w:bidi w:val="0"/>
        <w:rPr>
          <w:rFonts w:hint="eastAsia" w:ascii="宋体" w:hAnsi="宋体" w:eastAsia="宋体" w:cs="宋体"/>
        </w:rPr>
      </w:pPr>
      <w:r>
        <w:rPr>
          <w:rFonts w:hint="eastAsia" w:ascii="宋体" w:hAnsi="宋体" w:eastAsia="宋体" w:cs="宋体"/>
        </w:rPr>
        <w:t>在专业消防机构到达现场前，应做好相应火情控制工作。消防机构到达现场后统一由消防队指挥，其他人员密切配合，协同作战。</w:t>
      </w:r>
    </w:p>
    <w:p>
      <w:pPr>
        <w:numPr>
          <w:ilvl w:val="0"/>
          <w:numId w:val="148"/>
        </w:numPr>
        <w:bidi w:val="0"/>
        <w:rPr>
          <w:rFonts w:hint="eastAsia" w:ascii="宋体" w:hAnsi="宋体" w:eastAsia="宋体" w:cs="宋体"/>
          <w:b/>
          <w:bCs/>
        </w:rPr>
      </w:pPr>
      <w:bookmarkStart w:id="546" w:name="_Toc345"/>
      <w:bookmarkStart w:id="547" w:name="_Toc4837"/>
      <w:r>
        <w:rPr>
          <w:rFonts w:hint="eastAsia" w:ascii="宋体" w:hAnsi="宋体" w:eastAsia="宋体" w:cs="宋体"/>
          <w:b/>
          <w:bCs/>
        </w:rPr>
        <w:t>办公楼火灾事故处置措施</w:t>
      </w:r>
      <w:bookmarkEnd w:id="546"/>
      <w:bookmarkEnd w:id="547"/>
    </w:p>
    <w:p>
      <w:pPr>
        <w:numPr>
          <w:ilvl w:val="0"/>
          <w:numId w:val="151"/>
        </w:numPr>
        <w:bidi w:val="0"/>
        <w:rPr>
          <w:rFonts w:hint="eastAsia" w:ascii="宋体" w:hAnsi="宋体" w:eastAsia="宋体" w:cs="宋体"/>
        </w:rPr>
      </w:pPr>
      <w:r>
        <w:rPr>
          <w:rFonts w:hint="eastAsia" w:ascii="宋体" w:hAnsi="宋体" w:eastAsia="宋体" w:cs="宋体"/>
        </w:rPr>
        <w:t>迅速检查安全出口是否处于正常状态，并组织无关人员撤离。</w:t>
      </w:r>
    </w:p>
    <w:p>
      <w:pPr>
        <w:numPr>
          <w:ilvl w:val="0"/>
          <w:numId w:val="151"/>
        </w:numPr>
        <w:bidi w:val="0"/>
        <w:rPr>
          <w:rFonts w:hint="eastAsia" w:ascii="宋体" w:hAnsi="宋体" w:eastAsia="宋体" w:cs="宋体"/>
        </w:rPr>
      </w:pPr>
      <w:r>
        <w:rPr>
          <w:rFonts w:hint="eastAsia" w:ascii="宋体" w:hAnsi="宋体" w:eastAsia="宋体" w:cs="宋体"/>
        </w:rPr>
        <w:t>抢险救灾人员立即通知电工切断总电源，并用干粉灭火器进行灭火，或采取移去着火源、用湿布盖住着火源等方法灭火。</w:t>
      </w:r>
    </w:p>
    <w:p>
      <w:pPr>
        <w:numPr>
          <w:ilvl w:val="0"/>
          <w:numId w:val="151"/>
        </w:numPr>
        <w:bidi w:val="0"/>
        <w:rPr>
          <w:rFonts w:hint="eastAsia" w:ascii="宋体" w:hAnsi="宋体" w:eastAsia="宋体" w:cs="宋体"/>
        </w:rPr>
      </w:pPr>
      <w:r>
        <w:rPr>
          <w:rFonts w:hint="eastAsia" w:ascii="宋体" w:hAnsi="宋体" w:eastAsia="宋体" w:cs="宋体"/>
        </w:rPr>
        <w:t>严密注视火场情况，如果事态恶化，立即组织相关救援人员撤离。</w:t>
      </w:r>
    </w:p>
    <w:p>
      <w:pPr>
        <w:numPr>
          <w:ilvl w:val="0"/>
          <w:numId w:val="151"/>
        </w:numPr>
        <w:bidi w:val="0"/>
        <w:rPr>
          <w:rFonts w:hint="eastAsia" w:ascii="宋体" w:hAnsi="宋体" w:eastAsia="宋体" w:cs="宋体"/>
        </w:rPr>
      </w:pPr>
      <w:r>
        <w:rPr>
          <w:rFonts w:hint="eastAsia" w:ascii="宋体" w:hAnsi="宋体" w:eastAsia="宋体" w:cs="宋体"/>
        </w:rPr>
        <w:t>当现场灭火条件不具备或灭火无效时，应在自救的同时拨打“119”，请求社会专业灭火机构救援。公司人员在专业消防机构到达现场前，应做好相应火情控制工作</w:t>
      </w:r>
      <w:r>
        <w:rPr>
          <w:rFonts w:hint="eastAsia" w:ascii="宋体" w:hAnsi="宋体" w:eastAsia="宋体" w:cs="宋体"/>
          <w:lang w:eastAsia="zh-CN"/>
        </w:rPr>
        <w:t>。</w:t>
      </w:r>
    </w:p>
    <w:p>
      <w:pPr>
        <w:numPr>
          <w:ilvl w:val="0"/>
          <w:numId w:val="151"/>
        </w:numPr>
        <w:bidi w:val="0"/>
        <w:rPr>
          <w:rFonts w:hint="eastAsia" w:ascii="宋体" w:hAnsi="宋体" w:eastAsia="宋体" w:cs="宋体"/>
        </w:rPr>
      </w:pPr>
      <w:r>
        <w:rPr>
          <w:rFonts w:hint="eastAsia" w:ascii="宋体" w:hAnsi="宋体" w:eastAsia="宋体" w:cs="宋体"/>
        </w:rPr>
        <w:t>在紧急疏散过程中如果烟雾较大，抢救人员及被救人员需用湿手巾捂住面部，按照应急指示灯的指示方向，尽快撤到安全地带</w:t>
      </w:r>
      <w:r>
        <w:rPr>
          <w:rFonts w:hint="eastAsia" w:ascii="宋体" w:hAnsi="宋体" w:eastAsia="宋体" w:cs="宋体"/>
          <w:lang w:eastAsia="zh-CN"/>
        </w:rPr>
        <w:t>。</w:t>
      </w:r>
    </w:p>
    <w:p>
      <w:pPr>
        <w:numPr>
          <w:ilvl w:val="0"/>
          <w:numId w:val="151"/>
        </w:numPr>
        <w:bidi w:val="0"/>
        <w:rPr>
          <w:rFonts w:hint="eastAsia" w:ascii="宋体" w:hAnsi="宋体" w:eastAsia="宋体" w:cs="宋体"/>
        </w:rPr>
      </w:pPr>
      <w:r>
        <w:rPr>
          <w:rFonts w:hint="eastAsia" w:ascii="宋体" w:hAnsi="宋体" w:eastAsia="宋体" w:cs="宋体"/>
        </w:rPr>
        <w:t>火场内应关闭火场区域的门窗，以防火势扩大。</w:t>
      </w:r>
    </w:p>
    <w:p>
      <w:pPr>
        <w:numPr>
          <w:ilvl w:val="0"/>
          <w:numId w:val="151"/>
        </w:numPr>
        <w:bidi w:val="0"/>
        <w:rPr>
          <w:rFonts w:hint="eastAsia" w:ascii="宋体" w:hAnsi="宋体" w:eastAsia="宋体" w:cs="宋体"/>
        </w:rPr>
      </w:pPr>
      <w:r>
        <w:rPr>
          <w:rFonts w:hint="eastAsia" w:ascii="宋体" w:hAnsi="宋体" w:eastAsia="宋体" w:cs="宋体"/>
        </w:rPr>
        <w:t>疏散办公楼内人员，在有可能的情况下，人员撤离时应携带重要文件、资金等物品，做到人员只出不进，确保楼内人员全部安全撤离。</w:t>
      </w:r>
    </w:p>
    <w:p>
      <w:pPr>
        <w:numPr>
          <w:ilvl w:val="0"/>
          <w:numId w:val="148"/>
        </w:numPr>
        <w:bidi w:val="0"/>
        <w:rPr>
          <w:rFonts w:hint="eastAsia" w:ascii="宋体" w:hAnsi="宋体" w:eastAsia="宋体" w:cs="宋体"/>
          <w:b/>
          <w:bCs/>
        </w:rPr>
      </w:pPr>
      <w:bookmarkStart w:id="548" w:name="_Toc12947"/>
      <w:bookmarkStart w:id="549" w:name="_Toc19576"/>
      <w:r>
        <w:rPr>
          <w:rFonts w:hint="eastAsia" w:ascii="宋体" w:hAnsi="宋体" w:eastAsia="宋体" w:cs="宋体"/>
          <w:b/>
          <w:bCs/>
        </w:rPr>
        <w:t>烧伤、烫伤急救措施</w:t>
      </w:r>
      <w:bookmarkEnd w:id="548"/>
      <w:bookmarkEnd w:id="549"/>
    </w:p>
    <w:p>
      <w:pPr>
        <w:numPr>
          <w:ilvl w:val="0"/>
          <w:numId w:val="152"/>
        </w:numPr>
        <w:bidi w:val="0"/>
        <w:rPr>
          <w:rFonts w:hint="eastAsia" w:ascii="宋体" w:hAnsi="宋体" w:eastAsia="宋体" w:cs="宋体"/>
        </w:rPr>
      </w:pPr>
      <w:r>
        <w:rPr>
          <w:rFonts w:hint="eastAsia" w:ascii="宋体" w:hAnsi="宋体" w:eastAsia="宋体" w:cs="宋体"/>
        </w:rPr>
        <w:t>火焰烧伤时，应就地滚动，切忌奔跑、呼喊、以手扑火，尽量缩短烧伤时间，以免引起头面部、呼吸道和手部烧伤。</w:t>
      </w:r>
    </w:p>
    <w:p>
      <w:pPr>
        <w:numPr>
          <w:ilvl w:val="0"/>
          <w:numId w:val="152"/>
        </w:numPr>
        <w:bidi w:val="0"/>
        <w:rPr>
          <w:rFonts w:hint="eastAsia" w:ascii="宋体" w:hAnsi="宋体" w:eastAsia="宋体" w:cs="宋体"/>
        </w:rPr>
      </w:pPr>
      <w:r>
        <w:rPr>
          <w:rFonts w:hint="eastAsia" w:ascii="宋体" w:hAnsi="宋体" w:eastAsia="宋体" w:cs="宋体"/>
        </w:rPr>
        <w:t>对已灭火而未脱衣服的伤员必须仔细检查全身情况，保持伤口清洁。伤员的衣服鞋袜用剪刀剪开后除去，伤口全部用清洁布片覆盖，防止污染。</w:t>
      </w:r>
    </w:p>
    <w:p>
      <w:pPr>
        <w:numPr>
          <w:ilvl w:val="0"/>
          <w:numId w:val="152"/>
        </w:numPr>
        <w:bidi w:val="0"/>
        <w:rPr>
          <w:rFonts w:hint="eastAsia" w:ascii="宋体" w:hAnsi="宋体" w:eastAsia="宋体" w:cs="宋体"/>
        </w:rPr>
      </w:pPr>
      <w:r>
        <w:rPr>
          <w:rFonts w:hint="eastAsia" w:ascii="宋体" w:hAnsi="宋体" w:eastAsia="宋体" w:cs="宋体"/>
        </w:rPr>
        <w:t>四肢烧伤时，先用清洁冷水冲洗，然后用清洁布片、消毒纱布覆盖。</w:t>
      </w:r>
    </w:p>
    <w:p>
      <w:pPr>
        <w:numPr>
          <w:ilvl w:val="0"/>
          <w:numId w:val="152"/>
        </w:numPr>
        <w:bidi w:val="0"/>
        <w:rPr>
          <w:rFonts w:hint="eastAsia" w:ascii="宋体" w:hAnsi="宋体" w:eastAsia="宋体" w:cs="宋体"/>
        </w:rPr>
      </w:pPr>
      <w:r>
        <w:rPr>
          <w:rFonts w:hint="eastAsia" w:ascii="宋体" w:hAnsi="宋体" w:eastAsia="宋体" w:cs="宋体"/>
        </w:rPr>
        <w:t>对爆炸冲击波烧伤的伤员要注意有无脑颅损伤、腹腔损伤和呼吸道损伤等。</w:t>
      </w:r>
    </w:p>
    <w:p>
      <w:pPr>
        <w:numPr>
          <w:ilvl w:val="0"/>
          <w:numId w:val="152"/>
        </w:numPr>
        <w:bidi w:val="0"/>
        <w:rPr>
          <w:rFonts w:hint="eastAsia" w:ascii="宋体" w:hAnsi="宋体" w:eastAsia="宋体" w:cs="宋体"/>
        </w:rPr>
      </w:pPr>
      <w:r>
        <w:rPr>
          <w:rFonts w:hint="eastAsia" w:ascii="宋体" w:hAnsi="宋体" w:eastAsia="宋体" w:cs="宋体"/>
        </w:rPr>
        <w:t>在现场简单救治的同时，负责与专业医疗机构衔接，确保受伤人员的及时、专业救治。</w:t>
      </w:r>
    </w:p>
    <w:p>
      <w:pPr>
        <w:bidi w:val="0"/>
        <w:rPr>
          <w:rFonts w:hint="eastAsia" w:ascii="宋体" w:hAnsi="宋体" w:eastAsia="宋体" w:cs="宋体"/>
          <w:b/>
          <w:bCs/>
        </w:rPr>
      </w:pPr>
      <w:r>
        <w:rPr>
          <w:rFonts w:hint="eastAsia" w:ascii="宋体" w:hAnsi="宋体" w:eastAsia="宋体" w:cs="宋体"/>
          <w:b/>
          <w:bCs/>
          <w:lang w:val="en-US" w:eastAsia="zh-CN"/>
        </w:rPr>
        <w:t>8</w:t>
      </w:r>
      <w:r>
        <w:rPr>
          <w:rFonts w:hint="eastAsia" w:ascii="宋体" w:hAnsi="宋体" w:eastAsia="宋体" w:cs="宋体"/>
          <w:b/>
          <w:bCs/>
          <w:lang w:eastAsia="zh-CN"/>
        </w:rPr>
        <w:t>.</w:t>
      </w:r>
      <w:r>
        <w:rPr>
          <w:rFonts w:hint="eastAsia" w:ascii="宋体" w:hAnsi="宋体" w:eastAsia="宋体" w:cs="宋体"/>
          <w:b/>
          <w:bCs/>
        </w:rPr>
        <w:t>3.</w:t>
      </w:r>
      <w:r>
        <w:rPr>
          <w:rFonts w:hint="eastAsia" w:ascii="宋体" w:hAnsi="宋体" w:eastAsia="宋体" w:cs="宋体"/>
          <w:b/>
          <w:bCs/>
          <w:lang w:val="en-US" w:eastAsia="zh-CN"/>
        </w:rPr>
        <w:t>3</w:t>
      </w:r>
      <w:r>
        <w:rPr>
          <w:rFonts w:hint="eastAsia" w:ascii="宋体" w:hAnsi="宋体" w:eastAsia="宋体" w:cs="宋体"/>
          <w:b/>
          <w:bCs/>
        </w:rPr>
        <w:t>事故报告的基本要求和内容</w:t>
      </w:r>
      <w:bookmarkEnd w:id="537"/>
      <w:bookmarkEnd w:id="538"/>
      <w:bookmarkEnd w:id="539"/>
      <w:bookmarkEnd w:id="540"/>
      <w:bookmarkEnd w:id="541"/>
    </w:p>
    <w:p>
      <w:pPr>
        <w:bidi w:val="0"/>
        <w:rPr>
          <w:rFonts w:hint="eastAsia" w:ascii="宋体" w:hAnsi="宋体" w:eastAsia="宋体" w:cs="宋体"/>
          <w:lang w:val="en-US" w:eastAsia="zh-CN"/>
        </w:rPr>
      </w:pPr>
      <w:r>
        <w:rPr>
          <w:rFonts w:hint="eastAsia" w:ascii="宋体" w:hAnsi="宋体" w:eastAsia="宋体" w:cs="宋体"/>
          <w:lang w:eastAsia="zh-CN"/>
        </w:rPr>
        <w:t>调度指挥中心实行24小时值班制度，设有值班电话，值班电话是：0350-4760870，内线电话6000/6001。</w:t>
      </w:r>
      <w:r>
        <w:rPr>
          <w:rFonts w:hint="eastAsia" w:ascii="宋体" w:hAnsi="宋体" w:eastAsia="宋体" w:cs="宋体"/>
        </w:rPr>
        <w:t>事故报告的主要内容有：汇报人姓名；事故发生时间、具体地点、影响范围；发生事故的类型；事故的简要经过、遇险人员数量；事故原因、性质的初步判断；事故现场已采取的措施；需要有关部门、单位协助救援和处理的有关事宜；若有伤亡人员外送，应说明行走的路线。</w:t>
      </w:r>
    </w:p>
    <w:p>
      <w:pPr>
        <w:pStyle w:val="6"/>
        <w:bidi w:val="0"/>
        <w:rPr>
          <w:rFonts w:hint="eastAsia" w:ascii="宋体" w:hAnsi="宋体" w:eastAsia="宋体" w:cs="宋体"/>
        </w:rPr>
      </w:pPr>
      <w:r>
        <w:rPr>
          <w:rFonts w:hint="eastAsia" w:ascii="宋体" w:hAnsi="宋体" w:eastAsia="宋体" w:cs="宋体"/>
        </w:rPr>
        <w:t>注意事项</w:t>
      </w:r>
    </w:p>
    <w:p>
      <w:pPr>
        <w:numPr>
          <w:ilvl w:val="0"/>
          <w:numId w:val="153"/>
        </w:numPr>
        <w:bidi w:val="0"/>
        <w:rPr>
          <w:rFonts w:hint="eastAsia" w:ascii="宋体" w:hAnsi="宋体" w:eastAsia="宋体" w:cs="宋体"/>
        </w:rPr>
      </w:pPr>
      <w:r>
        <w:rPr>
          <w:rFonts w:hint="eastAsia" w:ascii="宋体" w:hAnsi="宋体" w:eastAsia="宋体" w:cs="宋体"/>
          <w:lang w:val="zh-CN"/>
        </w:rPr>
        <w:t>抢险救援行动完成后，进入临时应急恢复阶段，技术专家组要协助现场指挥机构制定恢复生产、生活计划，由现场指挥机构领导组织实施。</w:t>
      </w:r>
    </w:p>
    <w:p>
      <w:pPr>
        <w:numPr>
          <w:ilvl w:val="0"/>
          <w:numId w:val="153"/>
        </w:numPr>
        <w:bidi w:val="0"/>
        <w:rPr>
          <w:rFonts w:hint="eastAsia" w:ascii="宋体" w:hAnsi="宋体" w:eastAsia="宋体" w:cs="宋体"/>
        </w:rPr>
      </w:pPr>
      <w:r>
        <w:rPr>
          <w:rFonts w:hint="eastAsia" w:ascii="宋体" w:hAnsi="宋体" w:eastAsia="宋体" w:cs="宋体"/>
        </w:rPr>
        <w:t>在紧急疏散过程中如果烟雾较大，抢救人员及被救人员需用湿毛巾捂住面部，按照应急指示灯的指示方向，尽快撤到安全地带。</w:t>
      </w:r>
    </w:p>
    <w:p>
      <w:pPr>
        <w:numPr>
          <w:ilvl w:val="0"/>
          <w:numId w:val="153"/>
        </w:numPr>
        <w:bidi w:val="0"/>
        <w:rPr>
          <w:rFonts w:hint="eastAsia" w:ascii="宋体" w:hAnsi="宋体" w:eastAsia="宋体" w:cs="宋体"/>
        </w:rPr>
      </w:pPr>
      <w:r>
        <w:rPr>
          <w:rFonts w:hint="eastAsia" w:ascii="宋体" w:hAnsi="宋体" w:eastAsia="宋体" w:cs="宋体"/>
        </w:rPr>
        <w:t>火场内应关闭火场区域的门窗，以防火势扩大。</w:t>
      </w:r>
    </w:p>
    <w:p>
      <w:pPr>
        <w:numPr>
          <w:ilvl w:val="0"/>
          <w:numId w:val="153"/>
        </w:numPr>
        <w:bidi w:val="0"/>
        <w:rPr>
          <w:rFonts w:hint="eastAsia" w:ascii="宋体" w:hAnsi="宋体" w:eastAsia="宋体" w:cs="宋体"/>
          <w:lang w:val="zh-CN"/>
        </w:rPr>
      </w:pPr>
      <w:r>
        <w:rPr>
          <w:rFonts w:hint="eastAsia" w:ascii="宋体" w:hAnsi="宋体" w:eastAsia="宋体" w:cs="宋体"/>
        </w:rPr>
        <w:t>疏散办公楼内人员，在有可能的情况下，人员撤离时应携带重要文件、资金等物品，做到人员只出不进，确保楼内人员全部安全撤离</w:t>
      </w:r>
      <w:r>
        <w:rPr>
          <w:rFonts w:hint="eastAsia" w:ascii="宋体" w:hAnsi="宋体" w:cs="宋体"/>
          <w:lang w:eastAsia="zh-CN"/>
        </w:rPr>
        <w:t>。</w:t>
      </w:r>
      <w:r>
        <w:rPr>
          <w:rFonts w:hint="eastAsia" w:ascii="宋体" w:hAnsi="宋体" w:eastAsia="宋体" w:cs="宋体"/>
          <w:lang w:val="zh-CN"/>
        </w:rPr>
        <w:t>灾害过后，指挥机构要立即对灾害情况进行详细的摸底和调查工作。</w:t>
      </w:r>
    </w:p>
    <w:p>
      <w:pPr>
        <w:rPr>
          <w:rFonts w:hint="eastAsia" w:ascii="宋体" w:hAnsi="宋体" w:eastAsia="宋体" w:cs="宋体"/>
          <w:lang w:val="zh-CN"/>
        </w:rPr>
      </w:pPr>
      <w:r>
        <w:rPr>
          <w:rFonts w:hint="eastAsia" w:ascii="宋体" w:hAnsi="宋体" w:eastAsia="宋体" w:cs="宋体"/>
          <w:lang w:val="zh-CN"/>
        </w:rPr>
        <w:br w:type="page"/>
      </w:r>
    </w:p>
    <w:p>
      <w:pPr>
        <w:numPr>
          <w:ilvl w:val="0"/>
          <w:numId w:val="0"/>
        </w:numPr>
        <w:tabs>
          <w:tab w:val="left" w:pos="420"/>
        </w:tabs>
        <w:bidi w:val="0"/>
        <w:ind w:leftChars="0"/>
        <w:rPr>
          <w:rFonts w:hint="eastAsia"/>
        </w:rPr>
      </w:pPr>
    </w:p>
    <w:p>
      <w:pPr>
        <w:pStyle w:val="5"/>
        <w:numPr>
          <w:ilvl w:val="0"/>
          <w:numId w:val="83"/>
        </w:numPr>
        <w:bidi w:val="0"/>
        <w:jc w:val="center"/>
        <w:rPr>
          <w:rFonts w:hint="eastAsia" w:ascii="宋体" w:hAnsi="宋体" w:eastAsia="宋体" w:cs="宋体"/>
        </w:rPr>
      </w:pPr>
      <w:bookmarkStart w:id="550" w:name="_Toc25661"/>
      <w:r>
        <w:rPr>
          <w:rFonts w:hint="eastAsia" w:ascii="宋体" w:hAnsi="宋体" w:eastAsia="宋体" w:cs="宋体"/>
        </w:rPr>
        <w:t>主通风机无计划停风事故现场处置方案</w:t>
      </w:r>
      <w:bookmarkEnd w:id="550"/>
    </w:p>
    <w:p>
      <w:pPr>
        <w:pStyle w:val="6"/>
        <w:bidi w:val="0"/>
        <w:rPr>
          <w:rFonts w:hint="eastAsia" w:ascii="宋体" w:hAnsi="宋体" w:eastAsia="宋体" w:cs="宋体"/>
        </w:rPr>
      </w:pPr>
      <w:r>
        <w:rPr>
          <w:rFonts w:hint="eastAsia" w:ascii="宋体" w:hAnsi="宋体" w:eastAsia="宋体" w:cs="宋体"/>
          <w:lang w:val="zh-CN"/>
        </w:rPr>
        <w:t>事故风险描述</w:t>
      </w:r>
    </w:p>
    <w:p>
      <w:pPr>
        <w:bidi w:val="0"/>
        <w:rPr>
          <w:rFonts w:hint="eastAsia" w:ascii="宋体" w:hAnsi="宋体" w:eastAsia="宋体" w:cs="宋体"/>
          <w:b/>
          <w:bCs/>
          <w:lang w:val="zh-CN"/>
        </w:rPr>
      </w:pPr>
      <w:r>
        <w:rPr>
          <w:rFonts w:hint="eastAsia" w:ascii="宋体" w:hAnsi="宋体" w:eastAsia="宋体" w:cs="宋体"/>
          <w:b/>
          <w:bCs/>
          <w:lang w:val="en-US" w:eastAsia="zh-CN"/>
        </w:rPr>
        <w:t>9</w:t>
      </w:r>
      <w:r>
        <w:rPr>
          <w:rFonts w:hint="eastAsia" w:ascii="宋体" w:hAnsi="宋体" w:eastAsia="宋体" w:cs="宋体"/>
          <w:b/>
          <w:bCs/>
          <w:lang w:val="zh-CN"/>
        </w:rPr>
        <w:t>.1</w:t>
      </w:r>
      <w:r>
        <w:rPr>
          <w:rFonts w:hint="eastAsia" w:ascii="宋体" w:hAnsi="宋体" w:eastAsia="宋体" w:cs="宋体"/>
          <w:b/>
          <w:bCs/>
          <w:lang w:val="en-US" w:eastAsia="zh-CN"/>
        </w:rPr>
        <w:t>.1</w:t>
      </w:r>
      <w:r>
        <w:rPr>
          <w:rFonts w:hint="eastAsia" w:ascii="宋体" w:hAnsi="宋体" w:eastAsia="宋体" w:cs="宋体"/>
          <w:b/>
          <w:bCs/>
          <w:lang w:val="zh-CN"/>
        </w:rPr>
        <w:t xml:space="preserve"> 事故类型</w:t>
      </w:r>
    </w:p>
    <w:p>
      <w:pPr>
        <w:bidi w:val="0"/>
        <w:rPr>
          <w:rFonts w:hint="eastAsia" w:ascii="宋体" w:hAnsi="宋体" w:eastAsia="宋体" w:cs="宋体"/>
          <w:lang w:val="zh-CN"/>
        </w:rPr>
      </w:pPr>
      <w:r>
        <w:rPr>
          <w:rFonts w:hint="eastAsia" w:ascii="宋体" w:hAnsi="宋体" w:eastAsia="宋体" w:cs="宋体"/>
          <w:lang w:val="en-US" w:eastAsia="zh-CN"/>
        </w:rPr>
        <w:t>主通风机无计划停风事故类型主要有：</w:t>
      </w:r>
      <w:r>
        <w:rPr>
          <w:rFonts w:hint="eastAsia" w:ascii="宋体" w:hAnsi="宋体" w:eastAsia="宋体" w:cs="宋体"/>
          <w:lang w:val="zh-CN"/>
        </w:rPr>
        <w:t>启动时，断路器操作不灵活，通风机不启动，造成矿井停风；电网电压欠压、失压自动停机造成矿井停风；供电系统故障造成矿井停风； 其他机械原因造成停风；人员误操作造成停</w:t>
      </w:r>
      <w:r>
        <w:rPr>
          <w:rFonts w:hint="eastAsia" w:ascii="宋体" w:hAnsi="宋体" w:eastAsia="宋体" w:cs="宋体"/>
          <w:lang w:val="en-US" w:eastAsia="zh-CN"/>
        </w:rPr>
        <w:t>风等</w:t>
      </w:r>
      <w:r>
        <w:rPr>
          <w:rFonts w:hint="eastAsia" w:ascii="宋体" w:hAnsi="宋体" w:eastAsia="宋体" w:cs="宋体"/>
          <w:lang w:val="zh-CN"/>
        </w:rPr>
        <w:t xml:space="preserve">。 </w:t>
      </w:r>
    </w:p>
    <w:p>
      <w:pPr>
        <w:bidi w:val="0"/>
        <w:rPr>
          <w:rFonts w:hint="eastAsia" w:ascii="宋体" w:hAnsi="宋体" w:eastAsia="宋体" w:cs="宋体"/>
          <w:lang w:val="zh-CN"/>
        </w:rPr>
      </w:pPr>
      <w:r>
        <w:rPr>
          <w:rFonts w:hint="eastAsia" w:ascii="宋体" w:hAnsi="宋体" w:eastAsia="宋体" w:cs="宋体"/>
          <w:lang w:val="en-US" w:eastAsia="zh-CN"/>
        </w:rPr>
        <w:t>经风险评估主通风机无计划停风事故风险等级为较</w:t>
      </w:r>
      <w:r>
        <w:rPr>
          <w:rFonts w:hint="eastAsia" w:ascii="宋体" w:hAnsi="宋体" w:eastAsia="宋体" w:cs="宋体"/>
        </w:rPr>
        <w:t>大风险</w:t>
      </w:r>
      <w:r>
        <w:rPr>
          <w:rFonts w:hint="eastAsia" w:ascii="宋体" w:hAnsi="宋体" w:eastAsia="宋体" w:cs="宋体"/>
          <w:lang w:eastAsia="zh-CN"/>
        </w:rPr>
        <w:t>。</w:t>
      </w:r>
    </w:p>
    <w:p>
      <w:pPr>
        <w:bidi w:val="0"/>
        <w:rPr>
          <w:rFonts w:hint="eastAsia" w:ascii="宋体" w:hAnsi="宋体" w:eastAsia="宋体" w:cs="宋体"/>
          <w:b/>
          <w:bCs/>
          <w:lang w:val="zh-CN"/>
        </w:rPr>
      </w:pPr>
      <w:r>
        <w:rPr>
          <w:rFonts w:hint="eastAsia" w:ascii="宋体" w:hAnsi="宋体" w:eastAsia="宋体" w:cs="宋体"/>
          <w:b/>
          <w:bCs/>
          <w:lang w:val="en-US" w:eastAsia="zh-CN"/>
        </w:rPr>
        <w:t>9</w:t>
      </w:r>
      <w:r>
        <w:rPr>
          <w:rFonts w:hint="eastAsia" w:ascii="宋体" w:hAnsi="宋体" w:eastAsia="宋体" w:cs="宋体"/>
          <w:b/>
          <w:bCs/>
          <w:lang w:val="zh-CN"/>
        </w:rPr>
        <w:t xml:space="preserve">.1.2 </w:t>
      </w:r>
      <w:r>
        <w:rPr>
          <w:rFonts w:hint="eastAsia" w:ascii="宋体" w:hAnsi="宋体" w:eastAsia="宋体" w:cs="宋体"/>
          <w:b/>
          <w:bCs/>
        </w:rPr>
        <w:t>事故可能发生的时间、危害程度及影响范围</w:t>
      </w:r>
    </w:p>
    <w:p>
      <w:pPr>
        <w:bidi w:val="0"/>
        <w:rPr>
          <w:rFonts w:hint="eastAsia" w:ascii="宋体" w:hAnsi="宋体" w:eastAsia="宋体" w:cs="宋体"/>
          <w:lang w:val="zh-CN"/>
        </w:rPr>
      </w:pPr>
      <w:r>
        <w:rPr>
          <w:rFonts w:hint="eastAsia" w:ascii="宋体" w:hAnsi="宋体" w:cs="宋体"/>
          <w:lang w:val="zh-CN"/>
        </w:rPr>
        <w:t>主要通风机停止运转事故</w:t>
      </w:r>
      <w:r>
        <w:rPr>
          <w:rFonts w:hint="eastAsia" w:ascii="宋体" w:hAnsi="宋体" w:eastAsia="宋体" w:cs="宋体"/>
        </w:rPr>
        <w:t>没有季节性。</w:t>
      </w:r>
    </w:p>
    <w:p>
      <w:pPr>
        <w:bidi w:val="0"/>
        <w:rPr>
          <w:rFonts w:hint="eastAsia" w:ascii="宋体" w:hAnsi="宋体" w:eastAsia="宋体" w:cs="宋体"/>
          <w:lang w:val="zh-CN"/>
        </w:rPr>
      </w:pPr>
      <w:r>
        <w:rPr>
          <w:rFonts w:hint="eastAsia"/>
          <w:lang w:val="en-US" w:eastAsia="zh-CN"/>
        </w:rPr>
        <w:t>主要通风机停运，井下工作面可能因停风而造成瓦斯积聚、瓦斯超限，甚至可能引发瓦斯、煤尘爆炸等事故。</w:t>
      </w:r>
    </w:p>
    <w:p>
      <w:pPr>
        <w:bidi w:val="0"/>
        <w:rPr>
          <w:rFonts w:hint="eastAsia" w:ascii="宋体" w:hAnsi="宋体" w:eastAsia="宋体" w:cs="宋体"/>
        </w:rPr>
      </w:pPr>
      <w:r>
        <w:rPr>
          <w:rFonts w:hint="eastAsia" w:ascii="宋体" w:hAnsi="宋体" w:eastAsia="宋体" w:cs="宋体"/>
        </w:rPr>
        <w:t>影响范围有：矿井井下</w:t>
      </w:r>
      <w:r>
        <w:rPr>
          <w:rFonts w:hint="eastAsia" w:ascii="宋体" w:hAnsi="宋体" w:eastAsia="宋体" w:cs="宋体"/>
          <w:lang w:val="zh-CN"/>
        </w:rPr>
        <w:t>不能排除有毒有害气体，不能为井下创造安全的生存环境；井下作业地点氧气供给不足，影响人员正常呼吸甚而引起窒息死亡事故；造成瓦斯积聚、超限，遇火源、高温引发瓦斯煤尘爆炸重大事故。</w:t>
      </w:r>
    </w:p>
    <w:p>
      <w:pPr>
        <w:bidi w:val="0"/>
        <w:rPr>
          <w:rFonts w:hint="eastAsia" w:ascii="宋体" w:hAnsi="宋体" w:eastAsia="宋体" w:cs="宋体"/>
          <w:b/>
          <w:bCs/>
          <w:lang w:val="zh-CN"/>
        </w:rPr>
      </w:pPr>
      <w:r>
        <w:rPr>
          <w:rFonts w:hint="eastAsia" w:ascii="宋体" w:hAnsi="宋体" w:eastAsia="宋体" w:cs="宋体"/>
          <w:b/>
          <w:bCs/>
          <w:lang w:val="en-US" w:eastAsia="zh-CN"/>
        </w:rPr>
        <w:t>9</w:t>
      </w:r>
      <w:r>
        <w:rPr>
          <w:rFonts w:hint="eastAsia" w:ascii="宋体" w:hAnsi="宋体" w:eastAsia="宋体" w:cs="宋体"/>
          <w:b/>
          <w:bCs/>
          <w:lang w:val="zh-CN"/>
        </w:rPr>
        <w:t>.</w:t>
      </w:r>
      <w:r>
        <w:rPr>
          <w:rFonts w:hint="eastAsia" w:ascii="宋体" w:hAnsi="宋体" w:eastAsia="宋体" w:cs="宋体"/>
          <w:b/>
          <w:bCs/>
          <w:lang w:val="en-US" w:eastAsia="zh-CN"/>
        </w:rPr>
        <w:t xml:space="preserve">1.3 </w:t>
      </w:r>
      <w:r>
        <w:rPr>
          <w:rFonts w:hint="eastAsia" w:ascii="宋体" w:hAnsi="宋体" w:eastAsia="宋体" w:cs="宋体"/>
          <w:b/>
          <w:bCs/>
          <w:lang w:val="zh-CN"/>
        </w:rPr>
        <w:t xml:space="preserve">事故易发生的地点 </w:t>
      </w:r>
    </w:p>
    <w:p>
      <w:pPr>
        <w:bidi w:val="0"/>
        <w:rPr>
          <w:rFonts w:hint="eastAsia" w:ascii="宋体" w:hAnsi="宋体" w:eastAsia="宋体" w:cs="宋体"/>
          <w:b/>
          <w:bCs/>
        </w:rPr>
      </w:pPr>
      <w:r>
        <w:rPr>
          <w:rFonts w:hint="eastAsia" w:ascii="宋体" w:hAnsi="宋体" w:cs="宋体"/>
          <w:lang w:val="zh-CN"/>
        </w:rPr>
        <w:t>主要通风机停止运转事故</w:t>
      </w:r>
      <w:r>
        <w:rPr>
          <w:rFonts w:hint="eastAsia" w:ascii="宋体" w:hAnsi="宋体" w:eastAsia="宋体" w:cs="宋体"/>
          <w:lang w:val="zh-CN"/>
        </w:rPr>
        <w:t>主要发生在主通风机房及其通风道。</w:t>
      </w:r>
      <w:r>
        <w:rPr>
          <w:rFonts w:hint="eastAsia" w:ascii="宋体" w:hAnsi="宋体" w:eastAsia="宋体" w:cs="宋体"/>
          <w:b/>
          <w:bCs/>
          <w:lang w:val="en-US" w:eastAsia="zh-CN"/>
        </w:rPr>
        <w:t>9.1.4</w:t>
      </w:r>
      <w:r>
        <w:rPr>
          <w:rFonts w:hint="eastAsia" w:ascii="宋体" w:hAnsi="宋体" w:eastAsia="宋体" w:cs="宋体"/>
          <w:b/>
          <w:bCs/>
        </w:rPr>
        <w:t>事故后发生的次生、衍生事故</w:t>
      </w:r>
    </w:p>
    <w:p>
      <w:pPr>
        <w:bidi w:val="0"/>
        <w:rPr>
          <w:rFonts w:hint="eastAsia" w:ascii="宋体" w:hAnsi="宋体" w:eastAsia="宋体" w:cs="宋体"/>
          <w:b/>
          <w:bCs/>
          <w:lang w:val="en-US" w:eastAsia="zh-CN"/>
        </w:rPr>
      </w:pPr>
      <w:r>
        <w:rPr>
          <w:rFonts w:hint="eastAsia" w:ascii="宋体" w:hAnsi="宋体" w:eastAsia="宋体" w:cs="宋体"/>
          <w:lang w:val="zh-CN"/>
        </w:rPr>
        <w:t>主通风机</w:t>
      </w:r>
      <w:r>
        <w:rPr>
          <w:rFonts w:hint="eastAsia" w:ascii="宋体" w:hAnsi="宋体" w:eastAsia="宋体" w:cs="宋体"/>
          <w:lang w:val="en-US" w:eastAsia="zh-CN"/>
        </w:rPr>
        <w:t>无计划</w:t>
      </w:r>
      <w:r>
        <w:rPr>
          <w:rFonts w:hint="eastAsia" w:ascii="宋体" w:hAnsi="宋体" w:eastAsia="宋体" w:cs="宋体"/>
          <w:lang w:val="zh-CN"/>
        </w:rPr>
        <w:t>停</w:t>
      </w:r>
      <w:r>
        <w:rPr>
          <w:rFonts w:hint="eastAsia" w:ascii="宋体" w:hAnsi="宋体" w:eastAsia="宋体" w:cs="宋体"/>
          <w:lang w:val="en-US" w:eastAsia="zh-CN"/>
        </w:rPr>
        <w:t>风</w:t>
      </w:r>
      <w:r>
        <w:rPr>
          <w:rFonts w:hint="eastAsia" w:ascii="宋体" w:hAnsi="宋体" w:eastAsia="宋体" w:cs="宋体"/>
          <w:lang w:val="zh-CN"/>
        </w:rPr>
        <w:t>事故</w:t>
      </w:r>
      <w:r>
        <w:rPr>
          <w:rFonts w:hint="eastAsia" w:ascii="宋体" w:hAnsi="宋体" w:eastAsia="宋体" w:cs="宋体"/>
          <w:lang w:val="en-US" w:eastAsia="zh-CN"/>
        </w:rPr>
        <w:t>发生后可能造成瓦斯超限、中毒、窒息、爆炸等衍生事故。</w:t>
      </w:r>
    </w:p>
    <w:p>
      <w:pPr>
        <w:bidi w:val="0"/>
        <w:rPr>
          <w:rFonts w:hint="eastAsia" w:ascii="宋体" w:hAnsi="宋体" w:eastAsia="宋体" w:cs="宋体"/>
          <w:b/>
          <w:bCs/>
        </w:rPr>
      </w:pPr>
      <w:r>
        <w:rPr>
          <w:rFonts w:hint="eastAsia" w:ascii="宋体" w:hAnsi="宋体" w:eastAsia="宋体" w:cs="宋体"/>
          <w:b/>
          <w:bCs/>
          <w:lang w:val="en-US" w:eastAsia="zh-CN"/>
        </w:rPr>
        <w:t>9</w:t>
      </w:r>
      <w:r>
        <w:rPr>
          <w:rFonts w:hint="eastAsia" w:ascii="宋体" w:hAnsi="宋体" w:eastAsia="宋体" w:cs="宋体"/>
          <w:b/>
          <w:bCs/>
        </w:rPr>
        <w:t>.1.5事故发生的征兆</w:t>
      </w:r>
    </w:p>
    <w:p>
      <w:pPr>
        <w:bidi w:val="0"/>
        <w:rPr>
          <w:rFonts w:hint="eastAsia" w:ascii="宋体" w:hAnsi="宋体" w:eastAsia="宋体" w:cs="宋体"/>
          <w:lang w:val="en-US" w:eastAsia="zh-CN"/>
        </w:rPr>
      </w:pPr>
      <w:r>
        <w:rPr>
          <w:rFonts w:hint="eastAsia" w:ascii="宋体" w:hAnsi="宋体" w:eastAsia="宋体" w:cs="宋体"/>
          <w:lang w:val="en-US" w:eastAsia="zh-CN"/>
        </w:rPr>
        <w:t>主通风机设备发出异常响声；安全防护装置不健全；设备存在安全隐患，带病运转。</w:t>
      </w:r>
    </w:p>
    <w:p>
      <w:pPr>
        <w:pStyle w:val="6"/>
        <w:bidi w:val="0"/>
        <w:rPr>
          <w:rFonts w:hint="eastAsia" w:ascii="宋体" w:hAnsi="宋体" w:eastAsia="宋体" w:cs="宋体"/>
        </w:rPr>
      </w:pPr>
      <w:r>
        <w:rPr>
          <w:rFonts w:hint="eastAsia" w:ascii="宋体" w:hAnsi="宋体" w:eastAsia="宋体" w:cs="宋体"/>
        </w:rPr>
        <w:t>应急工作职责</w:t>
      </w:r>
    </w:p>
    <w:p>
      <w:pPr>
        <w:bidi w:val="0"/>
        <w:rPr>
          <w:rFonts w:hint="eastAsia" w:ascii="宋体" w:hAnsi="宋体" w:eastAsia="宋体" w:cs="宋体"/>
        </w:rPr>
      </w:pPr>
      <w:r>
        <w:rPr>
          <w:rFonts w:hint="eastAsia" w:ascii="宋体" w:hAnsi="宋体" w:eastAsia="宋体" w:cs="宋体"/>
        </w:rPr>
        <w:t>1）应急组织</w:t>
      </w:r>
    </w:p>
    <w:p>
      <w:pPr>
        <w:bidi w:val="0"/>
        <w:rPr>
          <w:rFonts w:hint="eastAsia" w:ascii="宋体" w:hAnsi="宋体" w:cs="宋体"/>
          <w:highlight w:val="none"/>
          <w:lang w:val="en-US" w:eastAsia="zh-CN"/>
        </w:rPr>
      </w:pPr>
      <w:r>
        <w:rPr>
          <w:rFonts w:hint="eastAsia" w:ascii="宋体" w:hAnsi="宋体" w:eastAsia="宋体" w:cs="宋体"/>
        </w:rPr>
        <w:t>组长：</w:t>
      </w:r>
      <w:r>
        <w:rPr>
          <w:rFonts w:hint="eastAsia" w:ascii="宋体" w:hAnsi="宋体" w:cs="宋体"/>
          <w:highlight w:val="none"/>
          <w:lang w:val="en-US" w:eastAsia="zh-CN"/>
        </w:rPr>
        <w:t>值班矿领导、区队长、班组长</w:t>
      </w:r>
    </w:p>
    <w:p>
      <w:pPr>
        <w:bidi w:val="0"/>
        <w:rPr>
          <w:rFonts w:hint="eastAsia" w:ascii="宋体" w:hAnsi="宋体" w:eastAsia="宋体" w:cs="宋体"/>
        </w:rPr>
      </w:pPr>
      <w:r>
        <w:rPr>
          <w:rFonts w:hint="eastAsia" w:ascii="宋体" w:hAnsi="宋体" w:eastAsia="宋体" w:cs="宋体"/>
        </w:rPr>
        <w:t>组员：</w:t>
      </w:r>
      <w:r>
        <w:rPr>
          <w:rFonts w:hint="eastAsia" w:ascii="宋体" w:hAnsi="宋体" w:cs="宋体"/>
          <w:lang w:val="en-US" w:eastAsia="zh-CN"/>
        </w:rPr>
        <w:t>电工、机修工、安全员、</w:t>
      </w:r>
      <w:r>
        <w:rPr>
          <w:rFonts w:hint="eastAsia" w:ascii="宋体" w:hAnsi="宋体" w:eastAsia="宋体" w:cs="宋体"/>
        </w:rPr>
        <w:t>现场作业人员</w:t>
      </w:r>
    </w:p>
    <w:p>
      <w:pPr>
        <w:bidi w:val="0"/>
        <w:rPr>
          <w:rFonts w:hint="eastAsia" w:ascii="宋体" w:hAnsi="宋体" w:eastAsia="宋体" w:cs="宋体"/>
        </w:rPr>
      </w:pPr>
      <w:r>
        <w:rPr>
          <w:rFonts w:hint="eastAsia" w:ascii="宋体" w:hAnsi="宋体" w:eastAsia="宋体" w:cs="宋体"/>
        </w:rPr>
        <w:t>2）应急职责：</w:t>
      </w:r>
    </w:p>
    <w:p>
      <w:pPr>
        <w:bidi w:val="0"/>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组长：</w:t>
      </w:r>
    </w:p>
    <w:p>
      <w:pPr>
        <w:numPr>
          <w:ilvl w:val="0"/>
          <w:numId w:val="154"/>
        </w:numPr>
        <w:bidi w:val="0"/>
        <w:rPr>
          <w:rFonts w:hint="eastAsia" w:ascii="宋体" w:hAnsi="宋体" w:eastAsia="宋体" w:cs="宋体"/>
        </w:rPr>
      </w:pPr>
      <w:r>
        <w:rPr>
          <w:rFonts w:hint="eastAsia" w:ascii="宋体" w:hAnsi="宋体" w:eastAsia="宋体" w:cs="宋体"/>
        </w:rPr>
        <w:t>分析判断事故、事件或灾情的性质、受影响区域、危害程度，与应急指挥部联系并听从指挥部的指挥。</w:t>
      </w:r>
    </w:p>
    <w:p>
      <w:pPr>
        <w:numPr>
          <w:ilvl w:val="0"/>
          <w:numId w:val="154"/>
        </w:numPr>
        <w:bidi w:val="0"/>
        <w:rPr>
          <w:rFonts w:hint="eastAsia" w:ascii="宋体" w:hAnsi="宋体" w:eastAsia="宋体" w:cs="宋体"/>
        </w:rPr>
      </w:pPr>
      <w:r>
        <w:rPr>
          <w:rFonts w:hint="eastAsia" w:ascii="宋体" w:hAnsi="宋体" w:eastAsia="宋体" w:cs="宋体"/>
        </w:rPr>
        <w:t>按照指挥部启动的救援程序，组织、安排现场作业人员组织进行应急自救行动；</w:t>
      </w:r>
    </w:p>
    <w:p>
      <w:pPr>
        <w:bidi w:val="0"/>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组员：</w:t>
      </w:r>
    </w:p>
    <w:p>
      <w:pPr>
        <w:numPr>
          <w:ilvl w:val="0"/>
          <w:numId w:val="155"/>
        </w:numPr>
        <w:bidi w:val="0"/>
        <w:rPr>
          <w:rFonts w:hint="eastAsia" w:ascii="宋体" w:hAnsi="宋体" w:eastAsia="宋体" w:cs="宋体"/>
        </w:rPr>
      </w:pPr>
      <w:bookmarkStart w:id="551" w:name="_Toc6256"/>
      <w:bookmarkStart w:id="552" w:name="_Toc29073"/>
      <w:bookmarkStart w:id="553" w:name="_Toc20475"/>
      <w:bookmarkStart w:id="554" w:name="_Toc417026394"/>
      <w:bookmarkStart w:id="555" w:name="_Toc3646"/>
      <w:bookmarkStart w:id="556" w:name="_Toc9527"/>
      <w:bookmarkStart w:id="557" w:name="_Toc1816"/>
      <w:r>
        <w:rPr>
          <w:rFonts w:hint="eastAsia" w:ascii="宋体" w:hAnsi="宋体" w:eastAsia="宋体" w:cs="宋体"/>
        </w:rPr>
        <w:t>安全员协助当班</w:t>
      </w:r>
      <w:r>
        <w:rPr>
          <w:rFonts w:hint="eastAsia" w:ascii="宋体" w:hAnsi="宋体" w:eastAsia="宋体" w:cs="宋体"/>
          <w:lang w:val="en-US" w:eastAsia="zh-CN"/>
        </w:rPr>
        <w:t>班组长</w:t>
      </w:r>
      <w:r>
        <w:rPr>
          <w:rFonts w:hint="eastAsia" w:ascii="宋体" w:hAnsi="宋体" w:eastAsia="宋体" w:cs="宋体"/>
        </w:rPr>
        <w:t>组织现场应急处置，并清点人数，负责应急处置时的安全把关。</w:t>
      </w:r>
    </w:p>
    <w:p>
      <w:pPr>
        <w:numPr>
          <w:ilvl w:val="0"/>
          <w:numId w:val="155"/>
        </w:numPr>
        <w:bidi w:val="0"/>
        <w:rPr>
          <w:rFonts w:hint="eastAsia" w:ascii="宋体" w:hAnsi="宋体" w:eastAsia="宋体" w:cs="宋体"/>
        </w:rPr>
      </w:pPr>
      <w:r>
        <w:rPr>
          <w:rFonts w:hint="eastAsia" w:ascii="宋体" w:hAnsi="宋体" w:cs="宋体"/>
          <w:lang w:val="en-US" w:eastAsia="zh-CN"/>
        </w:rPr>
        <w:t>电工、机修工负责通风机停运事故检查，迅速开展维修抢修工作。</w:t>
      </w:r>
    </w:p>
    <w:p>
      <w:pPr>
        <w:numPr>
          <w:ilvl w:val="0"/>
          <w:numId w:val="155"/>
        </w:numPr>
        <w:bidi w:val="0"/>
        <w:rPr>
          <w:rFonts w:hint="eastAsia" w:ascii="宋体" w:hAnsi="宋体" w:eastAsia="宋体" w:cs="宋体"/>
        </w:rPr>
      </w:pPr>
      <w:r>
        <w:rPr>
          <w:rFonts w:hint="eastAsia" w:ascii="宋体" w:hAnsi="宋体" w:eastAsia="宋体" w:cs="宋体"/>
          <w:lang w:eastAsia="zh-CN"/>
        </w:rPr>
        <w:t>其他岗位</w:t>
      </w:r>
      <w:r>
        <w:rPr>
          <w:rFonts w:hint="eastAsia" w:ascii="宋体" w:hAnsi="宋体" w:eastAsia="宋体" w:cs="宋体"/>
        </w:rPr>
        <w:t>成员职责</w:t>
      </w:r>
      <w:r>
        <w:rPr>
          <w:rFonts w:hint="eastAsia" w:ascii="宋体" w:hAnsi="宋体" w:cs="宋体"/>
          <w:lang w:eastAsia="zh-CN"/>
        </w:rPr>
        <w:t>，</w:t>
      </w:r>
      <w:r>
        <w:rPr>
          <w:rFonts w:hint="eastAsia" w:ascii="宋体" w:hAnsi="宋体" w:eastAsia="宋体" w:cs="宋体"/>
        </w:rPr>
        <w:t>听从安排，</w:t>
      </w:r>
      <w:r>
        <w:rPr>
          <w:rFonts w:hint="eastAsia" w:ascii="宋体" w:hAnsi="宋体" w:cs="宋体"/>
          <w:lang w:val="en-US" w:eastAsia="zh-CN"/>
        </w:rPr>
        <w:t>尽可能采取措施把事故影响程度降到最低。</w:t>
      </w:r>
    </w:p>
    <w:p>
      <w:pPr>
        <w:pStyle w:val="6"/>
        <w:bidi w:val="0"/>
        <w:rPr>
          <w:rFonts w:hint="eastAsia" w:ascii="宋体" w:hAnsi="宋体" w:eastAsia="宋体" w:cs="宋体"/>
        </w:rPr>
      </w:pPr>
      <w:r>
        <w:rPr>
          <w:rFonts w:hint="eastAsia" w:ascii="宋体" w:hAnsi="宋体" w:eastAsia="宋体" w:cs="宋体"/>
          <w:lang w:val="zh-CN"/>
        </w:rPr>
        <w:t>应急处置</w:t>
      </w:r>
      <w:bookmarkEnd w:id="551"/>
      <w:bookmarkEnd w:id="552"/>
      <w:bookmarkEnd w:id="553"/>
      <w:bookmarkEnd w:id="554"/>
      <w:bookmarkEnd w:id="555"/>
      <w:bookmarkEnd w:id="556"/>
      <w:bookmarkEnd w:id="557"/>
    </w:p>
    <w:p>
      <w:pPr>
        <w:rPr>
          <w:rFonts w:hint="eastAsia" w:ascii="宋体" w:hAnsi="宋体" w:eastAsia="宋体" w:cs="宋体"/>
          <w:b/>
          <w:bCs/>
          <w:lang w:val="en-US" w:eastAsia="zh-CN"/>
        </w:rPr>
      </w:pPr>
      <w:r>
        <w:rPr>
          <w:rFonts w:hint="eastAsia" w:ascii="宋体" w:hAnsi="宋体" w:eastAsia="宋体" w:cs="宋体"/>
          <w:b/>
          <w:bCs/>
          <w:lang w:val="en-US" w:eastAsia="zh-CN"/>
        </w:rPr>
        <w:t>9.3.1 应急处置程序</w:t>
      </w:r>
    </w:p>
    <w:p>
      <w:pPr>
        <w:numPr>
          <w:ilvl w:val="0"/>
          <w:numId w:val="156"/>
        </w:numPr>
        <w:bidi w:val="0"/>
        <w:rPr>
          <w:rFonts w:hint="eastAsia" w:ascii="宋体" w:hAnsi="宋体" w:eastAsia="宋体" w:cs="宋体"/>
        </w:rPr>
      </w:pPr>
      <w:r>
        <w:rPr>
          <w:rFonts w:hint="eastAsia" w:ascii="宋体" w:hAnsi="宋体" w:eastAsia="宋体" w:cs="宋体"/>
        </w:rPr>
        <w:t>发生主要通风机无计划停风</w:t>
      </w:r>
      <w:r>
        <w:rPr>
          <w:rFonts w:hint="eastAsia" w:ascii="宋体" w:hAnsi="宋体" w:eastAsia="宋体" w:cs="宋体"/>
          <w:lang w:val="en-US" w:eastAsia="zh-CN"/>
        </w:rPr>
        <w:t>事故</w:t>
      </w:r>
      <w:r>
        <w:rPr>
          <w:rFonts w:hint="eastAsia" w:ascii="宋体" w:hAnsi="宋体" w:eastAsia="宋体" w:cs="宋体"/>
        </w:rPr>
        <w:t>后，现场</w:t>
      </w:r>
      <w:r>
        <w:rPr>
          <w:rFonts w:hint="eastAsia" w:ascii="宋体" w:hAnsi="宋体" w:eastAsia="宋体" w:cs="宋体"/>
          <w:lang w:val="en-US" w:eastAsia="zh-CN"/>
        </w:rPr>
        <w:t>人员</w:t>
      </w:r>
      <w:r>
        <w:rPr>
          <w:rFonts w:hint="eastAsia" w:ascii="宋体" w:hAnsi="宋体" w:eastAsia="宋体" w:cs="宋体"/>
        </w:rPr>
        <w:t>要</w:t>
      </w:r>
      <w:r>
        <w:rPr>
          <w:rFonts w:hint="eastAsia" w:ascii="宋体" w:hAnsi="宋体" w:eastAsia="宋体" w:cs="宋体"/>
          <w:lang w:val="en-US" w:eastAsia="zh-CN"/>
        </w:rPr>
        <w:t>立即</w:t>
      </w:r>
      <w:r>
        <w:rPr>
          <w:rFonts w:hint="eastAsia" w:ascii="宋体" w:hAnsi="宋体" w:eastAsia="宋体" w:cs="宋体"/>
        </w:rPr>
        <w:t>利用</w:t>
      </w:r>
      <w:r>
        <w:rPr>
          <w:rFonts w:hint="eastAsia" w:ascii="宋体" w:hAnsi="宋体" w:eastAsia="宋体" w:cs="宋体"/>
          <w:lang w:val="en-US" w:eastAsia="zh-CN"/>
        </w:rPr>
        <w:t>附近</w:t>
      </w:r>
      <w:r>
        <w:rPr>
          <w:rFonts w:hint="eastAsia" w:ascii="宋体" w:hAnsi="宋体" w:eastAsia="宋体" w:cs="宋体"/>
        </w:rPr>
        <w:t>电话迅速将发生事故的地点、性质、原因向调度指挥中心汇报，</w:t>
      </w:r>
      <w:r>
        <w:rPr>
          <w:rFonts w:hint="eastAsia" w:ascii="宋体" w:hAnsi="宋体" w:eastAsia="宋体" w:cs="宋体"/>
          <w:lang w:eastAsia="zh-CN"/>
        </w:rPr>
        <w:t>其他地点</w:t>
      </w:r>
      <w:r>
        <w:rPr>
          <w:rFonts w:hint="eastAsia" w:ascii="宋体" w:hAnsi="宋体" w:eastAsia="宋体" w:cs="宋体"/>
        </w:rPr>
        <w:t>人员发现异常情况后，也应及时向调度指挥中心汇报。</w:t>
      </w:r>
    </w:p>
    <w:p>
      <w:pPr>
        <w:numPr>
          <w:ilvl w:val="0"/>
          <w:numId w:val="156"/>
        </w:numPr>
        <w:bidi w:val="0"/>
        <w:rPr>
          <w:rFonts w:hint="eastAsia" w:ascii="宋体" w:hAnsi="宋体" w:eastAsia="宋体" w:cs="宋体"/>
        </w:rPr>
      </w:pPr>
      <w:r>
        <w:rPr>
          <w:rFonts w:hint="eastAsia" w:ascii="宋体" w:hAnsi="宋体" w:eastAsia="宋体" w:cs="宋体"/>
        </w:rPr>
        <w:t>调度指挥中心通知应急指挥部，应急指挥部根据事故</w:t>
      </w:r>
      <w:r>
        <w:rPr>
          <w:rFonts w:hint="eastAsia" w:ascii="宋体" w:hAnsi="宋体" w:eastAsia="宋体" w:cs="宋体"/>
          <w:lang w:eastAsia="zh-CN"/>
        </w:rPr>
        <w:t>发展</w:t>
      </w:r>
      <w:r>
        <w:rPr>
          <w:rFonts w:hint="eastAsia" w:ascii="宋体" w:hAnsi="宋体" w:eastAsia="宋体" w:cs="宋体"/>
        </w:rPr>
        <w:t>态势，决定启动主要通风机无计划停风</w:t>
      </w:r>
      <w:r>
        <w:rPr>
          <w:rFonts w:hint="eastAsia" w:ascii="宋体" w:hAnsi="宋体" w:eastAsia="宋体" w:cs="宋体"/>
          <w:lang w:val="en-US" w:eastAsia="zh-CN"/>
        </w:rPr>
        <w:t>事故现场处置方案</w:t>
      </w:r>
      <w:r>
        <w:rPr>
          <w:rFonts w:hint="eastAsia" w:ascii="宋体" w:hAnsi="宋体" w:eastAsia="宋体" w:cs="宋体"/>
        </w:rPr>
        <w:t>，迅速开展抢险救援工作。</w:t>
      </w:r>
    </w:p>
    <w:p>
      <w:pPr>
        <w:bidi w:val="0"/>
        <w:rPr>
          <w:rFonts w:hint="eastAsia" w:ascii="宋体" w:hAnsi="宋体" w:eastAsia="宋体" w:cs="宋体"/>
          <w:b/>
          <w:bCs/>
        </w:rPr>
      </w:pPr>
      <w:r>
        <w:rPr>
          <w:rFonts w:hint="eastAsia" w:ascii="宋体" w:hAnsi="宋体" w:eastAsia="宋体" w:cs="宋体"/>
          <w:b/>
          <w:bCs/>
          <w:lang w:val="en-US" w:eastAsia="zh-CN"/>
        </w:rPr>
        <w:t>9</w:t>
      </w:r>
      <w:r>
        <w:rPr>
          <w:rFonts w:hint="eastAsia" w:ascii="宋体" w:hAnsi="宋体" w:eastAsia="宋体" w:cs="宋体"/>
          <w:b/>
          <w:bCs/>
        </w:rPr>
        <w:t>.3.</w:t>
      </w:r>
      <w:r>
        <w:rPr>
          <w:rFonts w:hint="eastAsia" w:ascii="宋体" w:hAnsi="宋体" w:eastAsia="宋体" w:cs="宋体"/>
          <w:b/>
          <w:bCs/>
          <w:lang w:val="en-US" w:eastAsia="zh-CN"/>
        </w:rPr>
        <w:t>2</w:t>
      </w:r>
      <w:r>
        <w:rPr>
          <w:rFonts w:hint="eastAsia" w:ascii="宋体" w:hAnsi="宋体" w:eastAsia="宋体" w:cs="宋体"/>
          <w:b/>
          <w:bCs/>
        </w:rPr>
        <w:t xml:space="preserve"> 主要通风机无计划停风</w:t>
      </w:r>
      <w:r>
        <w:rPr>
          <w:rFonts w:hint="eastAsia" w:ascii="宋体" w:hAnsi="宋体" w:eastAsia="宋体" w:cs="宋体"/>
          <w:b/>
          <w:bCs/>
          <w:lang w:val="en-US" w:eastAsia="zh-CN"/>
        </w:rPr>
        <w:t>事故</w:t>
      </w:r>
      <w:r>
        <w:rPr>
          <w:rFonts w:hint="eastAsia" w:ascii="宋体" w:hAnsi="宋体" w:eastAsia="宋体" w:cs="宋体"/>
          <w:b/>
          <w:bCs/>
        </w:rPr>
        <w:t>现场处置措施</w:t>
      </w:r>
    </w:p>
    <w:p>
      <w:pPr>
        <w:numPr>
          <w:ilvl w:val="0"/>
          <w:numId w:val="157"/>
        </w:numPr>
        <w:bidi w:val="0"/>
        <w:rPr>
          <w:rFonts w:hint="eastAsia" w:ascii="宋体" w:hAnsi="宋体" w:eastAsia="宋体" w:cs="宋体"/>
        </w:rPr>
      </w:pPr>
      <w:r>
        <w:rPr>
          <w:rFonts w:hint="eastAsia" w:ascii="宋体" w:hAnsi="宋体" w:eastAsia="宋体" w:cs="宋体"/>
        </w:rPr>
        <w:t>事故发生时，当班</w:t>
      </w:r>
      <w:r>
        <w:rPr>
          <w:rFonts w:hint="eastAsia" w:ascii="宋体" w:hAnsi="宋体" w:eastAsia="宋体" w:cs="宋体"/>
          <w:lang w:val="en-US" w:eastAsia="zh-CN"/>
        </w:rPr>
        <w:t>值班人员</w:t>
      </w:r>
      <w:r>
        <w:rPr>
          <w:rFonts w:hint="eastAsia" w:ascii="宋体" w:hAnsi="宋体" w:eastAsia="宋体" w:cs="宋体"/>
        </w:rPr>
        <w:t>要立即报告调度指挥中心和队值班领导，由队值班领导和值班电工等分析查看主要通风机停运原因。</w:t>
      </w:r>
    </w:p>
    <w:p>
      <w:pPr>
        <w:numPr>
          <w:ilvl w:val="0"/>
          <w:numId w:val="157"/>
        </w:numPr>
        <w:bidi w:val="0"/>
        <w:rPr>
          <w:rFonts w:hint="eastAsia" w:ascii="宋体" w:hAnsi="宋体" w:eastAsia="宋体" w:cs="宋体"/>
        </w:rPr>
      </w:pPr>
      <w:r>
        <w:rPr>
          <w:rFonts w:hint="eastAsia" w:ascii="宋体" w:hAnsi="宋体" w:eastAsia="宋体" w:cs="宋体"/>
        </w:rPr>
        <w:t>机电队干和班组长应立即查明事故原因、范围和人员遇险情况，启动现场处置方案，在确保安全的前提下，组织人员进行应急处置。</w:t>
      </w:r>
    </w:p>
    <w:p>
      <w:pPr>
        <w:numPr>
          <w:ilvl w:val="0"/>
          <w:numId w:val="157"/>
        </w:numPr>
        <w:bidi w:val="0"/>
        <w:rPr>
          <w:rFonts w:hint="eastAsia" w:ascii="宋体" w:hAnsi="宋体" w:eastAsia="宋体" w:cs="宋体"/>
        </w:rPr>
      </w:pPr>
      <w:r>
        <w:rPr>
          <w:rFonts w:hint="eastAsia" w:ascii="宋体" w:hAnsi="宋体" w:eastAsia="宋体" w:cs="宋体"/>
        </w:rPr>
        <w:t>若有受伤人员，应首先抢救受伤人员，积极开展自救互救，及时将受伤人员脱离危险区域，经过急救处置后运送至地面或安全地点。</w:t>
      </w:r>
    </w:p>
    <w:p>
      <w:pPr>
        <w:numPr>
          <w:ilvl w:val="0"/>
          <w:numId w:val="157"/>
        </w:numPr>
        <w:bidi w:val="0"/>
        <w:rPr>
          <w:rFonts w:hint="eastAsia" w:ascii="宋体" w:hAnsi="宋体" w:eastAsia="宋体" w:cs="宋体"/>
        </w:rPr>
      </w:pPr>
      <w:r>
        <w:rPr>
          <w:rFonts w:hint="eastAsia" w:ascii="宋体" w:hAnsi="宋体" w:eastAsia="宋体" w:cs="宋体"/>
        </w:rPr>
        <w:t xml:space="preserve">在应急处置过程中，应实时监测现场环境状态，机电队干或班组长要及时将救灾进展情况汇报给矿调度指挥中心。 </w:t>
      </w:r>
    </w:p>
    <w:p>
      <w:pPr>
        <w:numPr>
          <w:ilvl w:val="0"/>
          <w:numId w:val="157"/>
        </w:numPr>
        <w:bidi w:val="0"/>
        <w:rPr>
          <w:rFonts w:hint="eastAsia" w:ascii="宋体" w:hAnsi="宋体" w:eastAsia="宋体" w:cs="宋体"/>
        </w:rPr>
      </w:pPr>
      <w:r>
        <w:rPr>
          <w:rFonts w:hint="eastAsia" w:ascii="宋体" w:hAnsi="宋体" w:eastAsia="宋体" w:cs="宋体"/>
        </w:rPr>
        <w:t>若事故危害程度超出本队现场应急处置能力，当班队干或班组长应立即向矿调度指挥中心请求响应升级，根据情况组织井下人员按照避灾路线撤退，并判断是否佩戴自救器。撤退前闭锁非本质电气设备，告知调度指挥中心避灾行走路线与目的地。</w:t>
      </w:r>
    </w:p>
    <w:p>
      <w:pPr>
        <w:numPr>
          <w:ilvl w:val="0"/>
          <w:numId w:val="157"/>
        </w:numPr>
        <w:bidi w:val="0"/>
        <w:rPr>
          <w:rFonts w:hint="eastAsia" w:ascii="宋体" w:hAnsi="宋体" w:eastAsia="宋体" w:cs="宋体"/>
        </w:rPr>
      </w:pPr>
      <w:r>
        <w:rPr>
          <w:rFonts w:hint="eastAsia" w:ascii="宋体" w:hAnsi="宋体" w:eastAsia="宋体" w:cs="宋体"/>
        </w:rPr>
        <w:t>若是故障停电，</w:t>
      </w:r>
      <w:r>
        <w:rPr>
          <w:rFonts w:hint="eastAsia" w:ascii="宋体" w:hAnsi="宋体" w:cs="宋体"/>
          <w:lang w:val="en-US" w:eastAsia="zh-CN"/>
        </w:rPr>
        <w:t>按</w:t>
      </w:r>
      <w:r>
        <w:rPr>
          <w:rFonts w:hint="eastAsia" w:ascii="宋体" w:hAnsi="宋体" w:eastAsia="宋体" w:cs="宋体"/>
        </w:rPr>
        <w:t>停送电制度进行恢复送电操作。</w:t>
      </w:r>
    </w:p>
    <w:p>
      <w:pPr>
        <w:numPr>
          <w:ilvl w:val="0"/>
          <w:numId w:val="157"/>
        </w:numPr>
        <w:bidi w:val="0"/>
        <w:rPr>
          <w:rFonts w:hint="eastAsia" w:ascii="宋体" w:hAnsi="宋体" w:eastAsia="宋体" w:cs="宋体"/>
        </w:rPr>
      </w:pPr>
      <w:r>
        <w:rPr>
          <w:rFonts w:hint="eastAsia" w:ascii="宋体" w:hAnsi="宋体" w:eastAsia="宋体" w:cs="宋体"/>
        </w:rPr>
        <w:t>若</w:t>
      </w:r>
      <w:r>
        <w:rPr>
          <w:rFonts w:hint="eastAsia" w:ascii="宋体" w:hAnsi="宋体" w:eastAsia="宋体" w:cs="宋体"/>
          <w:lang w:val="en-US" w:eastAsia="zh-CN"/>
        </w:rPr>
        <w:t>10分钟内不能恢复主要通风机运转，必须迅速打开回风立井防爆盖，</w:t>
      </w:r>
      <w:r>
        <w:rPr>
          <w:rFonts w:hint="eastAsia" w:ascii="宋体" w:hAnsi="宋体" w:eastAsia="宋体" w:cs="宋体"/>
        </w:rPr>
        <w:t xml:space="preserve">利用自然通风方式给井下供风。 </w:t>
      </w:r>
    </w:p>
    <w:p>
      <w:pPr>
        <w:numPr>
          <w:ilvl w:val="0"/>
          <w:numId w:val="157"/>
        </w:numPr>
        <w:bidi w:val="0"/>
        <w:rPr>
          <w:rFonts w:hint="eastAsia" w:ascii="宋体" w:hAnsi="宋体" w:eastAsia="宋体" w:cs="宋体"/>
        </w:rPr>
      </w:pPr>
      <w:r>
        <w:rPr>
          <w:rFonts w:hint="eastAsia" w:ascii="宋体" w:hAnsi="宋体" w:eastAsia="宋体" w:cs="宋体"/>
        </w:rPr>
        <w:t>现场抢修及恢复通风具体措施。</w:t>
      </w:r>
    </w:p>
    <w:p>
      <w:pPr>
        <w:bidi w:val="0"/>
        <w:rPr>
          <w:rFonts w:hint="eastAsia" w:ascii="宋体" w:hAnsi="宋体" w:eastAsia="宋体" w:cs="宋体"/>
        </w:rPr>
      </w:pPr>
      <w:r>
        <w:rPr>
          <w:rFonts w:hint="eastAsia" w:ascii="宋体" w:hAnsi="宋体" w:eastAsia="宋体" w:cs="宋体"/>
        </w:rPr>
        <w:t>①当矿井主要通风机出现异常，按照程序必须立即重新启动，无论再次操作成功与否，都要安排人员查明风机停风原因；在10分钟内不能重新启动时，矿井主要通风机</w:t>
      </w:r>
      <w:r>
        <w:rPr>
          <w:rFonts w:hint="eastAsia" w:ascii="宋体" w:hAnsi="宋体" w:eastAsia="宋体" w:cs="宋体"/>
          <w:lang w:val="en-US" w:eastAsia="zh-CN"/>
        </w:rPr>
        <w:t>值班人员</w:t>
      </w:r>
      <w:r>
        <w:rPr>
          <w:rFonts w:hint="eastAsia" w:ascii="宋体" w:hAnsi="宋体" w:eastAsia="宋体" w:cs="宋体"/>
        </w:rPr>
        <w:t>必须立即汇报调度指挥中心和</w:t>
      </w:r>
      <w:r>
        <w:rPr>
          <w:rFonts w:hint="eastAsia" w:ascii="宋体" w:hAnsi="宋体" w:eastAsia="宋体" w:cs="宋体"/>
          <w:lang w:eastAsia="zh-CN"/>
        </w:rPr>
        <w:t>机电部</w:t>
      </w:r>
      <w:r>
        <w:rPr>
          <w:rFonts w:hint="eastAsia" w:ascii="宋体" w:hAnsi="宋体" w:eastAsia="宋体" w:cs="宋体"/>
        </w:rPr>
        <w:t xml:space="preserve">值班人员，同时打开防爆门，使矿井恢复自然通风。 </w:t>
      </w:r>
    </w:p>
    <w:p>
      <w:pPr>
        <w:bidi w:val="0"/>
        <w:rPr>
          <w:rFonts w:hint="eastAsia" w:ascii="宋体" w:hAnsi="宋体" w:eastAsia="宋体" w:cs="宋体"/>
        </w:rPr>
      </w:pPr>
      <w:r>
        <w:rPr>
          <w:rFonts w:hint="eastAsia" w:ascii="宋体" w:hAnsi="宋体" w:eastAsia="宋体" w:cs="宋体"/>
        </w:rPr>
        <w:t>②矿调度指挥中心值班人员接到主要通风机难以重新启动的汇报后，立即汇报总工程师、机电副经理，通知井下所有采掘工作面必须立即停止工作，切断电源，并停止局部通风机运转，同时通知各井下单位值班人员，队值班人员通知井下工作地点的人员撤离工作地点，所有人员先撤到主进风大巷，随后听从通知是否撤到地面。</w:t>
      </w:r>
    </w:p>
    <w:p>
      <w:pPr>
        <w:bidi w:val="0"/>
        <w:rPr>
          <w:rFonts w:hint="eastAsia" w:ascii="宋体" w:hAnsi="宋体" w:eastAsia="宋体" w:cs="宋体"/>
        </w:rPr>
      </w:pPr>
      <w:r>
        <w:rPr>
          <w:rFonts w:hint="eastAsia" w:ascii="宋体" w:hAnsi="宋体" w:eastAsia="宋体" w:cs="宋体"/>
        </w:rPr>
        <w:t xml:space="preserve">③选择最快的方案，以最快的速度进行抢修。由机电副经理组织机电专业相关人员分析事故原因，制定矿井恢复机械通风的措施，采取一切可能采取的措施，迅速恢复通风机的通风。 </w:t>
      </w:r>
    </w:p>
    <w:p>
      <w:pPr>
        <w:bidi w:val="0"/>
        <w:rPr>
          <w:rFonts w:hint="eastAsia" w:ascii="宋体" w:hAnsi="宋体" w:eastAsia="宋体" w:cs="宋体"/>
        </w:rPr>
      </w:pPr>
      <w:r>
        <w:rPr>
          <w:rFonts w:hint="eastAsia" w:ascii="宋体" w:hAnsi="宋体" w:eastAsia="宋体" w:cs="宋体"/>
        </w:rPr>
        <w:t xml:space="preserve">④矿井主要通风机停运期间，井下严禁从事任何作业。 </w:t>
      </w:r>
    </w:p>
    <w:p>
      <w:pPr>
        <w:bidi w:val="0"/>
        <w:rPr>
          <w:rFonts w:hint="eastAsia" w:ascii="宋体" w:hAnsi="宋体" w:eastAsia="宋体" w:cs="宋体"/>
        </w:rPr>
      </w:pPr>
      <w:r>
        <w:rPr>
          <w:rFonts w:hint="eastAsia" w:ascii="宋体" w:hAnsi="宋体" w:eastAsia="宋体" w:cs="宋体"/>
        </w:rPr>
        <w:t xml:space="preserve">⑤恢复通风设施时，首先恢复主要的最容易恢复的通风设施。损坏严重，一时难以恢复的通风设施可用临时设施代替。恢复独头巷道通风时，除将局部通风机安在新鲜空气处外，应按照排放瓦斯的要求进行。 </w:t>
      </w:r>
    </w:p>
    <w:p>
      <w:pPr>
        <w:bidi w:val="0"/>
        <w:rPr>
          <w:rFonts w:hint="eastAsia" w:ascii="宋体" w:hAnsi="宋体" w:eastAsia="宋体" w:cs="宋体"/>
        </w:rPr>
      </w:pPr>
      <w:r>
        <w:rPr>
          <w:rFonts w:hint="eastAsia" w:ascii="宋体" w:hAnsi="宋体" w:eastAsia="宋体" w:cs="宋体"/>
        </w:rPr>
        <w:t>⑥矿井必须有因停电和检修主要通风机停止运转或者通风系统遭到破坏以后恢复通风、排除瓦斯和送电的安全措施。矿井主要通风机故障排除后，恢复正常通风后，所有受到停风影响的地点，都必须经过通风、瓦斯检查人员检查，证实无危险后，方可恢复工作。所有安装电动机及其开关的地点附近20m的巷道内，都必须检查瓦斯，只有甲烷浓度符合本规程规定时，方可开启。</w:t>
      </w:r>
    </w:p>
    <w:p>
      <w:pPr>
        <w:bidi w:val="0"/>
        <w:rPr>
          <w:rFonts w:hint="eastAsia" w:ascii="宋体" w:hAnsi="宋体" w:eastAsia="宋体" w:cs="宋体"/>
        </w:rPr>
      </w:pPr>
      <w:r>
        <w:rPr>
          <w:rFonts w:hint="eastAsia" w:ascii="宋体" w:hAnsi="宋体" w:eastAsia="宋体" w:cs="宋体"/>
        </w:rPr>
        <w:t>⑦局部通风机因故停止运转，在恢复通风前，必须首先检查瓦斯，只有停风区中最高甲烷浓度不超过</w:t>
      </w:r>
      <w:r>
        <w:rPr>
          <w:rFonts w:hint="eastAsia" w:ascii="宋体" w:hAnsi="宋体" w:cs="宋体"/>
          <w:lang w:val="en-US" w:eastAsia="zh-CN"/>
        </w:rPr>
        <w:t>0.8</w:t>
      </w:r>
      <w:r>
        <w:rPr>
          <w:rFonts w:hint="eastAsia" w:ascii="宋体" w:hAnsi="宋体" w:eastAsia="宋体" w:cs="宋体"/>
        </w:rPr>
        <w:t>％和最高二氧化碳浓度不超过1.5％，且局部通风机及其开关附近10m以内风流中的甲烷浓度都不超过0.</w:t>
      </w:r>
      <w:r>
        <w:rPr>
          <w:rFonts w:hint="eastAsia" w:ascii="宋体" w:hAnsi="宋体" w:cs="宋体"/>
          <w:lang w:val="en-US" w:eastAsia="zh-CN"/>
        </w:rPr>
        <w:t>4</w:t>
      </w:r>
      <w:r>
        <w:rPr>
          <w:rFonts w:hint="eastAsia" w:ascii="宋体" w:hAnsi="宋体" w:eastAsia="宋体" w:cs="宋体"/>
        </w:rPr>
        <w:t>％时，方可人工开启局部通风机，恢复正常通风。</w:t>
      </w:r>
    </w:p>
    <w:p>
      <w:pPr>
        <w:bidi w:val="0"/>
        <w:rPr>
          <w:rFonts w:hint="eastAsia" w:ascii="宋体" w:hAnsi="宋体" w:eastAsia="宋体" w:cs="宋体"/>
        </w:rPr>
      </w:pPr>
      <w:r>
        <w:rPr>
          <w:rFonts w:hint="eastAsia" w:ascii="宋体" w:hAnsi="宋体" w:eastAsia="宋体" w:cs="宋体"/>
        </w:rPr>
        <w:t>停风区中甲烷浓度超过</w:t>
      </w:r>
      <w:r>
        <w:rPr>
          <w:rFonts w:hint="eastAsia" w:ascii="宋体" w:hAnsi="宋体" w:cs="宋体"/>
          <w:lang w:val="en-US" w:eastAsia="zh-CN"/>
        </w:rPr>
        <w:t>0.8</w:t>
      </w:r>
      <w:r>
        <w:rPr>
          <w:rFonts w:hint="eastAsia" w:ascii="宋体" w:hAnsi="宋体" w:eastAsia="宋体" w:cs="宋体"/>
        </w:rPr>
        <w:t>％或者二氧化碳浓度超过1.5％，最高甲烷浓度和二氧化碳浓度不超过3.0％时，必须采取安全措施，控制风流排放瓦斯。</w:t>
      </w:r>
    </w:p>
    <w:p>
      <w:pPr>
        <w:bidi w:val="0"/>
        <w:rPr>
          <w:rFonts w:hint="eastAsia" w:ascii="宋体" w:hAnsi="宋体" w:eastAsia="宋体" w:cs="宋体"/>
        </w:rPr>
      </w:pPr>
      <w:r>
        <w:rPr>
          <w:rFonts w:hint="eastAsia" w:ascii="宋体" w:hAnsi="宋体" w:eastAsia="宋体" w:cs="宋体"/>
        </w:rPr>
        <w:t>停风区中甲烷浓度或者二氧化碳浓度超过3.0％时</w:t>
      </w:r>
      <w:r>
        <w:rPr>
          <w:rFonts w:hint="eastAsia" w:ascii="宋体" w:hAnsi="宋体" w:eastAsia="宋体" w:cs="宋体"/>
          <w:lang w:eastAsia="zh-CN"/>
        </w:rPr>
        <w:t>，</w:t>
      </w:r>
      <w:r>
        <w:rPr>
          <w:rFonts w:hint="eastAsia" w:ascii="宋体" w:hAnsi="宋体" w:eastAsia="宋体" w:cs="宋体"/>
        </w:rPr>
        <w:t>必须制定安全排放瓦斯措施，报矿总工程师批准。</w:t>
      </w:r>
    </w:p>
    <w:p>
      <w:pPr>
        <w:bidi w:val="0"/>
        <w:rPr>
          <w:rFonts w:hint="eastAsia" w:ascii="宋体" w:hAnsi="宋体" w:eastAsia="宋体" w:cs="宋体"/>
        </w:rPr>
      </w:pPr>
      <w:r>
        <w:rPr>
          <w:rFonts w:hint="eastAsia" w:ascii="宋体" w:hAnsi="宋体" w:eastAsia="宋体" w:cs="宋体"/>
        </w:rPr>
        <w:t>在排放瓦斯过程中，排出的瓦斯与全风压风流混合处的甲烷和二氧化碳浓度均不得超过1.</w:t>
      </w:r>
      <w:r>
        <w:rPr>
          <w:rFonts w:hint="eastAsia" w:ascii="宋体" w:hAnsi="宋体" w:cs="宋体"/>
          <w:lang w:val="en-US" w:eastAsia="zh-CN"/>
        </w:rPr>
        <w:t>2</w:t>
      </w:r>
      <w:r>
        <w:rPr>
          <w:rFonts w:hint="eastAsia" w:ascii="宋体" w:hAnsi="宋体" w:eastAsia="宋体" w:cs="宋体"/>
        </w:rPr>
        <w:t>％，且混合风流经过的所有巷道内必须停电撤人，其他地点的停电撤人范围应当在措施中明确规定。只有恢复通风的巷道风流中甲烷浓度不超过</w:t>
      </w:r>
      <w:r>
        <w:rPr>
          <w:rFonts w:hint="eastAsia" w:ascii="宋体" w:hAnsi="宋体" w:cs="宋体"/>
          <w:lang w:val="en-US" w:eastAsia="zh-CN"/>
        </w:rPr>
        <w:t>0.8</w:t>
      </w:r>
      <w:r>
        <w:rPr>
          <w:rFonts w:hint="eastAsia" w:ascii="宋体" w:hAnsi="宋体" w:eastAsia="宋体" w:cs="宋体"/>
        </w:rPr>
        <w:t>％和二氧化碳浓度不超过1.5％时，方可人工恢复局部通风机供风巷道内电气设备的供电和采区回风系统内的供电。</w:t>
      </w:r>
    </w:p>
    <w:p>
      <w:pPr>
        <w:bidi w:val="0"/>
        <w:rPr>
          <w:rFonts w:hint="eastAsia" w:ascii="宋体" w:hAnsi="宋体" w:eastAsia="宋体" w:cs="宋体"/>
          <w:b/>
          <w:bCs/>
        </w:rPr>
      </w:pPr>
      <w:r>
        <w:rPr>
          <w:rFonts w:hint="eastAsia" w:ascii="宋体" w:hAnsi="宋体" w:cs="宋体"/>
          <w:b/>
          <w:bCs/>
          <w:lang w:val="en-US" w:eastAsia="zh-CN"/>
        </w:rPr>
        <w:t>9</w:t>
      </w:r>
      <w:r>
        <w:rPr>
          <w:rFonts w:hint="eastAsia" w:ascii="宋体" w:hAnsi="宋体" w:eastAsia="宋体" w:cs="宋体"/>
          <w:b/>
          <w:bCs/>
          <w:lang w:eastAsia="zh-CN"/>
        </w:rPr>
        <w:t>.</w:t>
      </w:r>
      <w:r>
        <w:rPr>
          <w:rFonts w:hint="eastAsia" w:ascii="宋体" w:hAnsi="宋体" w:eastAsia="宋体" w:cs="宋体"/>
          <w:b/>
          <w:bCs/>
        </w:rPr>
        <w:t>3.</w:t>
      </w:r>
      <w:r>
        <w:rPr>
          <w:rFonts w:hint="eastAsia" w:ascii="宋体" w:hAnsi="宋体" w:eastAsia="宋体" w:cs="宋体"/>
          <w:b/>
          <w:bCs/>
          <w:lang w:val="en-US" w:eastAsia="zh-CN"/>
        </w:rPr>
        <w:t>3</w:t>
      </w:r>
      <w:r>
        <w:rPr>
          <w:rFonts w:hint="eastAsia" w:ascii="宋体" w:hAnsi="宋体" w:cs="宋体"/>
          <w:b/>
          <w:bCs/>
          <w:lang w:val="en-US" w:eastAsia="zh-CN"/>
        </w:rPr>
        <w:t>局部</w:t>
      </w:r>
      <w:r>
        <w:rPr>
          <w:rFonts w:hint="eastAsia" w:ascii="宋体" w:hAnsi="宋体" w:cs="宋体"/>
          <w:b/>
          <w:bCs/>
          <w:lang w:eastAsia="zh-CN"/>
        </w:rPr>
        <w:t>通风机停止运转事故</w:t>
      </w:r>
      <w:r>
        <w:rPr>
          <w:rFonts w:hint="eastAsia" w:ascii="宋体" w:hAnsi="宋体" w:eastAsia="宋体" w:cs="宋体"/>
          <w:b/>
          <w:bCs/>
        </w:rPr>
        <w:t>现场处置措施</w:t>
      </w:r>
    </w:p>
    <w:p>
      <w:pPr>
        <w:numPr>
          <w:ilvl w:val="0"/>
          <w:numId w:val="158"/>
        </w:numPr>
        <w:bidi w:val="0"/>
        <w:ind w:left="0" w:leftChars="0" w:firstLine="560" w:firstLineChars="200"/>
        <w:rPr>
          <w:rFonts w:hint="eastAsia"/>
        </w:rPr>
      </w:pPr>
      <w:r>
        <w:rPr>
          <w:rFonts w:hint="eastAsia"/>
        </w:rPr>
        <w:t>掘进工作面发生局部通风机停电停风事故时，现场作业人员必须立即汇报调度室，汇报内容包括事故地点、时间、事故原因、作业人数、事故现场状况及已经采取的应急处置措施</w:t>
      </w:r>
      <w:r>
        <w:rPr>
          <w:rFonts w:hint="eastAsia"/>
          <w:lang w:eastAsia="zh-CN"/>
        </w:rPr>
        <w:t>。</w:t>
      </w:r>
    </w:p>
    <w:p>
      <w:pPr>
        <w:numPr>
          <w:ilvl w:val="0"/>
          <w:numId w:val="158"/>
        </w:numPr>
        <w:bidi w:val="0"/>
        <w:ind w:left="0" w:leftChars="0" w:firstLine="560" w:firstLineChars="200"/>
        <w:rPr>
          <w:rFonts w:hint="eastAsia"/>
        </w:rPr>
      </w:pPr>
      <w:r>
        <w:rPr>
          <w:rFonts w:hint="eastAsia"/>
        </w:rPr>
        <w:t>地面监控值班人员应24小时不间断查看瓦斯监控系统中掘进工作面的局扇开停传感器、风</w:t>
      </w:r>
      <w:r>
        <w:rPr>
          <w:rFonts w:hint="eastAsia"/>
          <w:lang w:eastAsia="zh-CN"/>
        </w:rPr>
        <w:t>筒</w:t>
      </w:r>
      <w:r>
        <w:rPr>
          <w:rFonts w:hint="eastAsia"/>
        </w:rPr>
        <w:t>传感器运行状态，在发现局扇停止运转、风筒无风的情况时，应立即汇报调度室，同时记录在案。</w:t>
      </w:r>
    </w:p>
    <w:p>
      <w:pPr>
        <w:numPr>
          <w:ilvl w:val="0"/>
          <w:numId w:val="158"/>
        </w:numPr>
        <w:bidi w:val="0"/>
        <w:ind w:left="0" w:leftChars="0" w:firstLine="560" w:firstLineChars="200"/>
        <w:rPr>
          <w:rFonts w:hint="eastAsia"/>
        </w:rPr>
      </w:pPr>
      <w:r>
        <w:rPr>
          <w:rFonts w:hint="eastAsia"/>
        </w:rPr>
        <w:t>调度室接到局扇停电停风事故后应立即汇报矿值班领导，由值班领导确定启动应急处置方案，同时通知应急指挥中心的各相关成员，各成员接到通知必须立即赶到矿调度室，根据事故情况，研究、部署和组织事故抢救处理工作。</w:t>
      </w:r>
    </w:p>
    <w:p>
      <w:pPr>
        <w:numPr>
          <w:ilvl w:val="0"/>
          <w:numId w:val="158"/>
        </w:numPr>
        <w:bidi w:val="0"/>
        <w:ind w:left="0" w:leftChars="0" w:firstLine="560" w:firstLineChars="200"/>
        <w:rPr>
          <w:rFonts w:hint="eastAsia"/>
        </w:rPr>
      </w:pPr>
      <w:r>
        <w:rPr>
          <w:rFonts w:hint="eastAsia"/>
        </w:rPr>
        <w:t>事故发生后，掘进工作面作业人员必须立即停止工作，切断工作面电器设备电源，同时在掘进巷道入口快速打好栅栏、揭示“禁止入内”警标。在带班</w:t>
      </w:r>
      <w:r>
        <w:rPr>
          <w:rFonts w:hint="eastAsia"/>
          <w:lang w:val="en-US" w:eastAsia="zh-CN"/>
        </w:rPr>
        <w:t>队</w:t>
      </w:r>
      <w:r>
        <w:rPr>
          <w:rFonts w:hint="eastAsia"/>
        </w:rPr>
        <w:t>长的领导下迅速成立应急自救组织，并根据避灾路线指示牌的引导全部撤到进风大巷，通过一切通信手段</w:t>
      </w:r>
      <w:r>
        <w:rPr>
          <w:rFonts w:hint="eastAsia"/>
          <w:lang w:eastAsia="zh-CN"/>
        </w:rPr>
        <w:t>（</w:t>
      </w:r>
      <w:r>
        <w:rPr>
          <w:rFonts w:hint="eastAsia"/>
        </w:rPr>
        <w:t>包括有线通信电话、无信手机、语音广播</w:t>
      </w:r>
      <w:r>
        <w:rPr>
          <w:rFonts w:hint="eastAsia"/>
          <w:lang w:eastAsia="zh-CN"/>
        </w:rPr>
        <w:t>）</w:t>
      </w:r>
      <w:r>
        <w:rPr>
          <w:rFonts w:hint="eastAsia"/>
        </w:rPr>
        <w:t>向调度室汇报撤出人员数量、位置、现场状况、应急措施等，并在原地等候调度室的指令安排。值班领导决定是否立即组织人员升井。</w:t>
      </w:r>
    </w:p>
    <w:p>
      <w:pPr>
        <w:numPr>
          <w:ilvl w:val="0"/>
          <w:numId w:val="158"/>
        </w:numPr>
        <w:bidi w:val="0"/>
        <w:ind w:left="0" w:leftChars="0" w:firstLine="560" w:firstLineChars="200"/>
        <w:rPr>
          <w:rFonts w:hint="eastAsia"/>
        </w:rPr>
      </w:pPr>
      <w:r>
        <w:rPr>
          <w:rFonts w:hint="eastAsia"/>
        </w:rPr>
        <w:t>撤离时要快速、镇静、有序，如果巷道中的避灾路线指示牌破坏或迷失行进的方向，撤退人员应朝着有风流通过的巷道方向撤退。</w:t>
      </w:r>
    </w:p>
    <w:p>
      <w:pPr>
        <w:numPr>
          <w:ilvl w:val="0"/>
          <w:numId w:val="158"/>
        </w:numPr>
        <w:bidi w:val="0"/>
        <w:ind w:left="0" w:leftChars="0" w:firstLine="560" w:firstLineChars="200"/>
        <w:rPr>
          <w:rFonts w:hint="eastAsia"/>
        </w:rPr>
      </w:pPr>
      <w:r>
        <w:rPr>
          <w:rFonts w:hint="eastAsia"/>
        </w:rPr>
        <w:t>如果瓦斯监控系统显示采掘工作面瓦斯浓度达到0.8%时，矿调度室必须命令监控值班人员远程手控切断事故影响范围内的供电电源。</w:t>
      </w:r>
    </w:p>
    <w:p>
      <w:pPr>
        <w:numPr>
          <w:ilvl w:val="0"/>
          <w:numId w:val="158"/>
        </w:numPr>
        <w:bidi w:val="0"/>
        <w:ind w:left="0" w:leftChars="0" w:firstLine="560" w:firstLineChars="200"/>
        <w:rPr>
          <w:rFonts w:hint="eastAsia"/>
        </w:rPr>
      </w:pPr>
      <w:r>
        <w:rPr>
          <w:rFonts w:hint="eastAsia"/>
        </w:rPr>
        <w:t>作业现场的瓦斯检查员要对掘进工作面有害气体浓度随时进行检测，并及时向调度室、通防部汇报</w:t>
      </w:r>
      <w:r>
        <w:rPr>
          <w:rFonts w:hint="eastAsia"/>
          <w:lang w:eastAsia="zh-CN"/>
        </w:rPr>
        <w:t>有害气体</w:t>
      </w:r>
      <w:r>
        <w:rPr>
          <w:rFonts w:hint="eastAsia"/>
        </w:rPr>
        <w:t>浓度变化，在撤离过程中要指导出正确的紧急避灾路线，帮助现场作业人员全部撤离至安全地带</w:t>
      </w:r>
      <w:r>
        <w:rPr>
          <w:rFonts w:hint="eastAsia"/>
          <w:lang w:eastAsia="zh-CN"/>
        </w:rPr>
        <w:t>。</w:t>
      </w:r>
    </w:p>
    <w:p>
      <w:pPr>
        <w:numPr>
          <w:ilvl w:val="0"/>
          <w:numId w:val="158"/>
        </w:numPr>
        <w:bidi w:val="0"/>
        <w:ind w:left="0" w:leftChars="0" w:firstLine="560" w:firstLineChars="200"/>
        <w:rPr>
          <w:rFonts w:hint="eastAsia"/>
        </w:rPr>
      </w:pPr>
      <w:r>
        <w:rPr>
          <w:rFonts w:hint="eastAsia"/>
        </w:rPr>
        <w:t>调度室要尽快查明</w:t>
      </w:r>
      <w:r>
        <w:rPr>
          <w:rFonts w:hint="eastAsia"/>
          <w:lang w:val="en-US" w:eastAsia="zh-CN"/>
        </w:rPr>
        <w:t>局部</w:t>
      </w:r>
      <w:r>
        <w:rPr>
          <w:rFonts w:hint="eastAsia"/>
        </w:rPr>
        <w:t>通风机停风原因，进行恢复通风处理</w:t>
      </w:r>
      <w:r>
        <w:rPr>
          <w:rFonts w:hint="eastAsia"/>
          <w:lang w:eastAsia="zh-CN"/>
        </w:rPr>
        <w:t>，</w:t>
      </w:r>
      <w:r>
        <w:rPr>
          <w:rFonts w:hint="eastAsia"/>
        </w:rPr>
        <w:t>调度员在事故处理过程中，要及时了解事故现场处理进展情况，并做好详细的调度</w:t>
      </w:r>
      <w:r>
        <w:rPr>
          <w:rFonts w:hint="eastAsia"/>
          <w:lang w:eastAsia="zh-CN"/>
        </w:rPr>
        <w:t>台账记录</w:t>
      </w:r>
      <w:r>
        <w:rPr>
          <w:rFonts w:hint="eastAsia"/>
        </w:rPr>
        <w:t>，填写好事故</w:t>
      </w:r>
      <w:r>
        <w:rPr>
          <w:rFonts w:hint="eastAsia"/>
          <w:lang w:eastAsia="zh-CN"/>
        </w:rPr>
        <w:t>统计台账</w:t>
      </w:r>
      <w:r>
        <w:rPr>
          <w:rFonts w:hint="eastAsia"/>
        </w:rPr>
        <w:t>，随时将情况汇报应急救援指挥部，并按照总指挥的指示进行事故抢险</w:t>
      </w:r>
      <w:r>
        <w:rPr>
          <w:rFonts w:hint="eastAsia"/>
          <w:lang w:eastAsia="zh-CN"/>
        </w:rPr>
        <w:t>。</w:t>
      </w:r>
    </w:p>
    <w:p>
      <w:pPr>
        <w:numPr>
          <w:ilvl w:val="0"/>
          <w:numId w:val="158"/>
        </w:numPr>
        <w:bidi w:val="0"/>
        <w:ind w:left="0" w:leftChars="0" w:firstLine="560" w:firstLineChars="200"/>
        <w:rPr>
          <w:rFonts w:hint="eastAsia"/>
        </w:rPr>
      </w:pPr>
      <w:r>
        <w:rPr>
          <w:rFonts w:hint="eastAsia"/>
          <w:lang w:val="en-US" w:eastAsia="zh-CN"/>
        </w:rPr>
        <w:t>抢险救援</w:t>
      </w:r>
      <w:r>
        <w:rPr>
          <w:rFonts w:hint="eastAsia"/>
        </w:rPr>
        <w:t>组</w:t>
      </w:r>
      <w:r>
        <w:rPr>
          <w:rFonts w:hint="eastAsia"/>
          <w:lang w:eastAsia="zh-CN"/>
        </w:rPr>
        <w:t>、</w:t>
      </w:r>
      <w:r>
        <w:rPr>
          <w:rFonts w:hint="eastAsia"/>
          <w:lang w:val="en-US" w:eastAsia="zh-CN"/>
        </w:rPr>
        <w:t>兼职矿山救护队</w:t>
      </w:r>
      <w:r>
        <w:rPr>
          <w:rFonts w:hint="eastAsia"/>
        </w:rPr>
        <w:t>应立即按照制定的救援方案进行事故抢险。</w:t>
      </w:r>
    </w:p>
    <w:p>
      <w:pPr>
        <w:bidi w:val="0"/>
        <w:rPr>
          <w:rFonts w:hint="eastAsia"/>
          <w:b/>
          <w:bCs/>
          <w:lang w:val="en-US" w:eastAsia="zh-CN"/>
        </w:rPr>
      </w:pPr>
      <w:r>
        <w:rPr>
          <w:rFonts w:hint="eastAsia"/>
          <w:b/>
          <w:bCs/>
          <w:lang w:val="en-US" w:eastAsia="zh-CN"/>
        </w:rPr>
        <w:t>局部通风机恢复通风及瓦斯排放措施：</w:t>
      </w:r>
    </w:p>
    <w:p>
      <w:pPr>
        <w:numPr>
          <w:ilvl w:val="0"/>
          <w:numId w:val="159"/>
        </w:numPr>
        <w:bidi w:val="0"/>
        <w:ind w:left="0" w:leftChars="0" w:firstLine="560" w:firstLineChars="200"/>
        <w:rPr>
          <w:rFonts w:hint="default"/>
          <w:b w:val="0"/>
          <w:bCs w:val="0"/>
          <w:lang w:val="en-US" w:eastAsia="zh-CN"/>
        </w:rPr>
      </w:pPr>
      <w:r>
        <w:rPr>
          <w:rFonts w:hint="default"/>
          <w:lang w:val="en-US" w:eastAsia="zh-CN"/>
        </w:rPr>
        <w:t>排放瓦斯前首先由瓦斯员检查局部通风机及其开关附近 10米以内风流中的瓦斯浓度，不超过0.5%时方可人工开启局部通风机。</w:t>
      </w:r>
    </w:p>
    <w:p>
      <w:pPr>
        <w:numPr>
          <w:ilvl w:val="0"/>
          <w:numId w:val="159"/>
        </w:numPr>
        <w:bidi w:val="0"/>
        <w:ind w:left="0" w:leftChars="0" w:firstLine="560" w:firstLineChars="200"/>
        <w:rPr>
          <w:rFonts w:hint="default"/>
          <w:b w:val="0"/>
          <w:bCs w:val="0"/>
          <w:lang w:val="en-US" w:eastAsia="zh-CN"/>
        </w:rPr>
      </w:pPr>
      <w:r>
        <w:rPr>
          <w:rFonts w:hint="default"/>
          <w:b w:val="0"/>
          <w:bCs w:val="0"/>
          <w:lang w:val="en-US" w:eastAsia="zh-CN"/>
        </w:rPr>
        <w:t>排放瓦斯回风系统内必须切断电源、撤出人员，停止</w:t>
      </w:r>
      <w:r>
        <w:rPr>
          <w:rFonts w:hint="eastAsia"/>
          <w:b w:val="0"/>
          <w:bCs w:val="0"/>
          <w:lang w:val="en-US" w:eastAsia="zh-CN"/>
        </w:rPr>
        <w:t>其他</w:t>
      </w:r>
      <w:r>
        <w:rPr>
          <w:rFonts w:hint="default"/>
          <w:b w:val="0"/>
          <w:bCs w:val="0"/>
          <w:lang w:val="en-US" w:eastAsia="zh-CN"/>
        </w:rPr>
        <w:t>工作。排放瓦斯前，现场负责人员安排安检员、班组长和跟班队干清点工作面人数全部撤出后，对所辖地点可能进入排放瓦斯流经的区域入口设置警戒，防止人员误入。</w:t>
      </w:r>
    </w:p>
    <w:p>
      <w:pPr>
        <w:numPr>
          <w:ilvl w:val="0"/>
          <w:numId w:val="159"/>
        </w:numPr>
        <w:bidi w:val="0"/>
        <w:ind w:left="0" w:leftChars="0" w:firstLine="560" w:firstLineChars="200"/>
        <w:rPr>
          <w:rFonts w:hint="default"/>
          <w:b w:val="0"/>
          <w:bCs w:val="0"/>
          <w:lang w:val="en-US" w:eastAsia="zh-CN"/>
        </w:rPr>
      </w:pPr>
      <w:r>
        <w:rPr>
          <w:rFonts w:hint="default"/>
          <w:b w:val="0"/>
          <w:bCs w:val="0"/>
          <w:lang w:val="en-US" w:eastAsia="zh-CN"/>
        </w:rPr>
        <w:t>排放瓦斯前，应在排放瓦斯风流与全风压风流混合处悬挂便携式瓦斯检测仪，连续检查瓦斯，同时瓦检员用光学瓦检仪根据指令检查该处瓦斯。</w:t>
      </w:r>
    </w:p>
    <w:p>
      <w:pPr>
        <w:numPr>
          <w:ilvl w:val="0"/>
          <w:numId w:val="159"/>
        </w:numPr>
        <w:bidi w:val="0"/>
        <w:ind w:left="0" w:leftChars="0" w:firstLine="560" w:firstLineChars="200"/>
        <w:rPr>
          <w:rFonts w:hint="default"/>
          <w:b w:val="0"/>
          <w:bCs w:val="0"/>
          <w:lang w:val="en-US" w:eastAsia="zh-CN"/>
        </w:rPr>
      </w:pPr>
      <w:r>
        <w:rPr>
          <w:rFonts w:hint="default"/>
          <w:b w:val="0"/>
          <w:bCs w:val="0"/>
          <w:lang w:val="en-US" w:eastAsia="zh-CN"/>
        </w:rPr>
        <w:t>完成警戒和监测点布置后，现场负责人与调度室联系，确认按照《排放瓦斯安全技术措施》要求完成断电撤人及警戒后，方可开始排放瓦斯。</w:t>
      </w:r>
    </w:p>
    <w:p>
      <w:pPr>
        <w:numPr>
          <w:ilvl w:val="0"/>
          <w:numId w:val="159"/>
        </w:numPr>
        <w:bidi w:val="0"/>
        <w:ind w:left="0" w:leftChars="0" w:firstLine="560" w:firstLineChars="200"/>
        <w:rPr>
          <w:rFonts w:hint="default"/>
          <w:b w:val="0"/>
          <w:bCs w:val="0"/>
          <w:lang w:val="en-US" w:eastAsia="zh-CN"/>
        </w:rPr>
      </w:pPr>
      <w:r>
        <w:rPr>
          <w:rFonts w:hint="default"/>
          <w:b w:val="0"/>
          <w:bCs w:val="0"/>
          <w:lang w:val="en-US" w:eastAsia="zh-CN"/>
        </w:rPr>
        <w:t>排放瓦斯时必须坚持低瓦斯浓度排放的原则，严禁</w:t>
      </w:r>
      <w:r>
        <w:rPr>
          <w:rFonts w:hint="eastAsia"/>
          <w:b w:val="0"/>
          <w:bCs w:val="0"/>
          <w:lang w:val="en-US" w:eastAsia="zh-CN"/>
        </w:rPr>
        <w:t>“</w:t>
      </w:r>
      <w:r>
        <w:rPr>
          <w:rFonts w:hint="default"/>
          <w:b w:val="0"/>
          <w:bCs w:val="0"/>
          <w:lang w:val="en-US" w:eastAsia="zh-CN"/>
        </w:rPr>
        <w:t>风吹</w:t>
      </w:r>
      <w:r>
        <w:rPr>
          <w:rFonts w:hint="eastAsia"/>
          <w:b w:val="0"/>
          <w:bCs w:val="0"/>
          <w:lang w:val="en-US" w:eastAsia="zh-CN"/>
        </w:rPr>
        <w:t>”</w:t>
      </w:r>
      <w:r>
        <w:rPr>
          <w:rFonts w:hint="default"/>
          <w:b w:val="0"/>
          <w:bCs w:val="0"/>
          <w:lang w:val="en-US" w:eastAsia="zh-CN"/>
        </w:rPr>
        <w:t>，采取由外向里逐段延接风筒或利用风筒“三通”控制工作面风量的方法进行。</w:t>
      </w:r>
    </w:p>
    <w:p>
      <w:pPr>
        <w:numPr>
          <w:ilvl w:val="0"/>
          <w:numId w:val="159"/>
        </w:numPr>
        <w:bidi w:val="0"/>
        <w:ind w:left="0" w:leftChars="0" w:firstLine="560" w:firstLineChars="200"/>
        <w:rPr>
          <w:rFonts w:hint="default"/>
          <w:b w:val="0"/>
          <w:bCs w:val="0"/>
          <w:lang w:val="en-US" w:eastAsia="zh-CN"/>
        </w:rPr>
      </w:pPr>
      <w:r>
        <w:rPr>
          <w:rFonts w:hint="default"/>
          <w:b w:val="0"/>
          <w:bCs w:val="0"/>
          <w:lang w:val="en-US" w:eastAsia="zh-CN"/>
        </w:rPr>
        <w:t>排放瓦斯的局部通风机严禁循环风，排放瓦斯风流与全压风流混合后的瓦斯和二氧化碳浓度不得超过1.0%。当监测混合处人员发现瓦斯浓度接近1.0%时，应及时通知瓦斯排放人员控制瓦斯排放量</w:t>
      </w:r>
      <w:r>
        <w:rPr>
          <w:rFonts w:hint="eastAsia"/>
          <w:b w:val="0"/>
          <w:bCs w:val="0"/>
          <w:lang w:val="en-US" w:eastAsia="zh-CN"/>
        </w:rPr>
        <w:t>。</w:t>
      </w:r>
    </w:p>
    <w:p>
      <w:pPr>
        <w:numPr>
          <w:ilvl w:val="0"/>
          <w:numId w:val="159"/>
        </w:numPr>
        <w:bidi w:val="0"/>
        <w:ind w:left="0" w:leftChars="0" w:firstLine="560" w:firstLineChars="200"/>
        <w:rPr>
          <w:rFonts w:hint="default"/>
          <w:b w:val="0"/>
          <w:bCs w:val="0"/>
          <w:lang w:val="en-US" w:eastAsia="zh-CN"/>
        </w:rPr>
      </w:pPr>
      <w:r>
        <w:rPr>
          <w:rFonts w:hint="default"/>
          <w:b w:val="0"/>
          <w:bCs w:val="0"/>
          <w:lang w:val="en-US" w:eastAsia="zh-CN"/>
        </w:rPr>
        <w:t>进入独头巷道内检查气体时，排放瓦斯人员必须检查自救器是否完好，并</w:t>
      </w:r>
      <w:r>
        <w:rPr>
          <w:rFonts w:hint="eastAsia"/>
          <w:b w:val="0"/>
          <w:bCs w:val="0"/>
          <w:lang w:val="en-US" w:eastAsia="zh-CN"/>
        </w:rPr>
        <w:t>佩戴</w:t>
      </w:r>
      <w:r>
        <w:rPr>
          <w:rFonts w:hint="default"/>
          <w:b w:val="0"/>
          <w:bCs w:val="0"/>
          <w:lang w:val="en-US" w:eastAsia="zh-CN"/>
        </w:rPr>
        <w:t>氧气呼吸器，瓦检员在前，安检员在后监护。二人均要前后保持3</w:t>
      </w:r>
      <w:r>
        <w:rPr>
          <w:rFonts w:hint="eastAsia"/>
          <w:b w:val="0"/>
          <w:bCs w:val="0"/>
          <w:lang w:val="en-US" w:eastAsia="zh-CN"/>
        </w:rPr>
        <w:t>～</w:t>
      </w:r>
      <w:r>
        <w:rPr>
          <w:rFonts w:hint="default"/>
          <w:b w:val="0"/>
          <w:bCs w:val="0"/>
          <w:lang w:val="en-US" w:eastAsia="zh-CN"/>
        </w:rPr>
        <w:t>5m距离，由栅处向巷道内逐渐检查测定，切勿深入太远，当发现瓦斯浓度达到1%或二氧化碳浓度达到1.5%时，停止检测，人员立即返回</w:t>
      </w:r>
      <w:r>
        <w:rPr>
          <w:rFonts w:hint="eastAsia"/>
          <w:b w:val="0"/>
          <w:bCs w:val="0"/>
          <w:lang w:val="en-US" w:eastAsia="zh-CN"/>
        </w:rPr>
        <w:t>。</w:t>
      </w:r>
    </w:p>
    <w:p>
      <w:pPr>
        <w:numPr>
          <w:ilvl w:val="0"/>
          <w:numId w:val="159"/>
        </w:numPr>
        <w:bidi w:val="0"/>
        <w:ind w:left="0" w:leftChars="0" w:firstLine="560" w:firstLineChars="200"/>
        <w:rPr>
          <w:rFonts w:hint="default"/>
          <w:b w:val="0"/>
          <w:bCs w:val="0"/>
          <w:lang w:val="en-US" w:eastAsia="zh-CN"/>
        </w:rPr>
      </w:pPr>
      <w:r>
        <w:rPr>
          <w:rFonts w:hint="default"/>
          <w:b w:val="0"/>
          <w:bCs w:val="0"/>
          <w:lang w:val="en-US" w:eastAsia="zh-CN"/>
        </w:rPr>
        <w:t>进入巷道内检查气体时，应同时检查气，发现气浓度低于 17%时，人员立即返回。</w:t>
      </w:r>
    </w:p>
    <w:p>
      <w:pPr>
        <w:numPr>
          <w:ilvl w:val="0"/>
          <w:numId w:val="159"/>
        </w:numPr>
        <w:bidi w:val="0"/>
        <w:ind w:left="0" w:leftChars="0" w:firstLine="560" w:firstLineChars="200"/>
        <w:rPr>
          <w:rFonts w:hint="default"/>
          <w:b w:val="0"/>
          <w:bCs w:val="0"/>
          <w:lang w:val="en-US" w:eastAsia="zh-CN"/>
        </w:rPr>
      </w:pPr>
      <w:r>
        <w:rPr>
          <w:rFonts w:hint="default"/>
          <w:b w:val="0"/>
          <w:bCs w:val="0"/>
          <w:lang w:val="en-US" w:eastAsia="zh-CN"/>
        </w:rPr>
        <w:t>进入停风巷道内要时刻注意巷道帮、顶及支架状态，避免引起一切坚硬物体的撞击。</w:t>
      </w:r>
    </w:p>
    <w:p>
      <w:pPr>
        <w:numPr>
          <w:ilvl w:val="0"/>
          <w:numId w:val="159"/>
        </w:numPr>
        <w:bidi w:val="0"/>
        <w:ind w:left="0" w:leftChars="0" w:firstLine="560" w:firstLineChars="200"/>
        <w:rPr>
          <w:rFonts w:hint="default"/>
          <w:b w:val="0"/>
          <w:bCs w:val="0"/>
          <w:lang w:val="en-US" w:eastAsia="zh-CN"/>
        </w:rPr>
      </w:pPr>
      <w:r>
        <w:rPr>
          <w:rFonts w:hint="default"/>
          <w:b w:val="0"/>
          <w:bCs w:val="0"/>
          <w:lang w:val="en-US" w:eastAsia="zh-CN"/>
        </w:rPr>
        <w:t>排放巷道瓦斯浓度不超过1.0%和二氧化碳浓度不超过1.5%时，并稳定30分钟后，经安检员、瓦检员或排放瓦斯人员检查排放瓦斯巷道无瓦斯积聚以及通风设施完好后，方可完成瓦斯排放工作，现场负责人可向矿调度员汇报排放瓦斯完毕，调度员安排各作业队组恢复正常作业。</w:t>
      </w:r>
    </w:p>
    <w:p>
      <w:pPr>
        <w:numPr>
          <w:ilvl w:val="0"/>
          <w:numId w:val="159"/>
        </w:numPr>
        <w:bidi w:val="0"/>
        <w:ind w:left="0" w:leftChars="0" w:firstLine="560" w:firstLineChars="200"/>
        <w:rPr>
          <w:rFonts w:hint="default"/>
          <w:b w:val="0"/>
          <w:bCs w:val="0"/>
          <w:lang w:val="en-US" w:eastAsia="zh-CN"/>
        </w:rPr>
      </w:pPr>
      <w:r>
        <w:rPr>
          <w:rFonts w:hint="default"/>
          <w:b w:val="0"/>
          <w:bCs w:val="0"/>
          <w:lang w:val="en-US" w:eastAsia="zh-CN"/>
        </w:rPr>
        <w:t>当排放瓦斯发生在交接班时，所有警戒人员和排放人员必须坚守岗位，直至排放完毕并请示调度室后方可离</w:t>
      </w:r>
      <w:r>
        <w:rPr>
          <w:rFonts w:hint="eastAsia"/>
          <w:b w:val="0"/>
          <w:bCs w:val="0"/>
          <w:lang w:val="en-US" w:eastAsia="zh-CN"/>
        </w:rPr>
        <w:t>开。</w:t>
      </w:r>
    </w:p>
    <w:p>
      <w:pPr>
        <w:numPr>
          <w:ilvl w:val="0"/>
          <w:numId w:val="159"/>
        </w:numPr>
        <w:bidi w:val="0"/>
        <w:ind w:left="0" w:leftChars="0" w:firstLine="560" w:firstLineChars="200"/>
        <w:rPr>
          <w:rFonts w:hint="eastAsia" w:ascii="宋体" w:hAnsi="宋体" w:eastAsia="宋体" w:cs="宋体"/>
        </w:rPr>
      </w:pPr>
      <w:r>
        <w:rPr>
          <w:rFonts w:hint="default"/>
          <w:b w:val="0"/>
          <w:bCs w:val="0"/>
          <w:lang w:val="en-US" w:eastAsia="zh-CN"/>
        </w:rPr>
        <w:t>排放瓦斯期间应由作业队组跟班干部坚守在距离进风巷道最近的电话附近，随时传达上级指示，汇报现场情况</w:t>
      </w:r>
      <w:r>
        <w:rPr>
          <w:rFonts w:hint="eastAsia"/>
          <w:b w:val="0"/>
          <w:bCs w:val="0"/>
          <w:lang w:val="en-US" w:eastAsia="zh-CN"/>
        </w:rPr>
        <w:t>。</w:t>
      </w:r>
    </w:p>
    <w:p>
      <w:pPr>
        <w:numPr>
          <w:ilvl w:val="0"/>
          <w:numId w:val="159"/>
        </w:numPr>
        <w:bidi w:val="0"/>
        <w:ind w:left="0" w:leftChars="0" w:firstLine="560" w:firstLineChars="200"/>
        <w:rPr>
          <w:rFonts w:hint="eastAsia" w:ascii="宋体" w:hAnsi="宋体" w:eastAsia="宋体" w:cs="宋体"/>
        </w:rPr>
      </w:pPr>
      <w:r>
        <w:rPr>
          <w:rFonts w:hint="default"/>
          <w:b w:val="0"/>
          <w:bCs w:val="0"/>
          <w:lang w:val="en-US" w:eastAsia="zh-CN"/>
        </w:rPr>
        <w:t>排放瓦斯完毕后，瓦检员应对排放区域的甲烷传感器进行对比监测，并及时汇报调度室，防止由于高浓度瓦斯冲击甲烷传感器产生误差。</w:t>
      </w:r>
    </w:p>
    <w:p>
      <w:pPr>
        <w:numPr>
          <w:ilvl w:val="0"/>
          <w:numId w:val="159"/>
        </w:numPr>
        <w:bidi w:val="0"/>
        <w:ind w:left="0" w:leftChars="0" w:firstLine="560" w:firstLineChars="200"/>
        <w:rPr>
          <w:rFonts w:hint="eastAsia" w:ascii="宋体" w:hAnsi="宋体" w:eastAsia="宋体" w:cs="宋体"/>
        </w:rPr>
      </w:pPr>
      <w:r>
        <w:rPr>
          <w:rFonts w:hint="default"/>
          <w:b w:val="0"/>
          <w:bCs w:val="0"/>
          <w:lang w:val="en-US" w:eastAsia="zh-CN"/>
        </w:rPr>
        <w:t>组织和参加排放瓦斯人员必须携带便携式瓦斯报警仪，随时观测风流中瓦斯情况。</w:t>
      </w:r>
    </w:p>
    <w:p>
      <w:pPr>
        <w:bidi w:val="0"/>
        <w:rPr>
          <w:rFonts w:hint="eastAsia" w:ascii="宋体" w:hAnsi="宋体" w:eastAsia="宋体" w:cs="宋体"/>
          <w:b/>
          <w:bCs/>
        </w:rPr>
      </w:pPr>
      <w:r>
        <w:rPr>
          <w:rFonts w:hint="eastAsia" w:ascii="宋体" w:hAnsi="宋体" w:eastAsia="宋体" w:cs="宋体"/>
          <w:b/>
          <w:bCs/>
          <w:lang w:val="en-US" w:eastAsia="zh-CN"/>
        </w:rPr>
        <w:t>9</w:t>
      </w:r>
      <w:r>
        <w:rPr>
          <w:rFonts w:hint="eastAsia" w:ascii="宋体" w:hAnsi="宋体" w:eastAsia="宋体" w:cs="宋体"/>
          <w:b/>
          <w:bCs/>
          <w:lang w:eastAsia="zh-CN"/>
        </w:rPr>
        <w:t>.</w:t>
      </w:r>
      <w:r>
        <w:rPr>
          <w:rFonts w:hint="eastAsia" w:ascii="宋体" w:hAnsi="宋体" w:eastAsia="宋体" w:cs="宋体"/>
          <w:b/>
          <w:bCs/>
        </w:rPr>
        <w:t>3.</w:t>
      </w:r>
      <w:r>
        <w:rPr>
          <w:rFonts w:hint="eastAsia" w:ascii="宋体" w:hAnsi="宋体" w:cs="宋体"/>
          <w:b/>
          <w:bCs/>
          <w:lang w:val="en-US" w:eastAsia="zh-CN"/>
        </w:rPr>
        <w:t>4</w:t>
      </w:r>
      <w:r>
        <w:rPr>
          <w:rFonts w:hint="eastAsia" w:ascii="宋体" w:hAnsi="宋体" w:eastAsia="宋体" w:cs="宋体"/>
          <w:b/>
          <w:bCs/>
        </w:rPr>
        <w:t>事故报告的基本要求和内容</w:t>
      </w:r>
    </w:p>
    <w:p>
      <w:pPr>
        <w:bidi w:val="0"/>
        <w:rPr>
          <w:rFonts w:hint="eastAsia" w:ascii="宋体" w:hAnsi="宋体" w:eastAsia="宋体" w:cs="宋体"/>
          <w:lang w:val="en-US" w:eastAsia="zh-CN"/>
        </w:rPr>
      </w:pPr>
      <w:r>
        <w:rPr>
          <w:rFonts w:hint="eastAsia" w:ascii="宋体" w:hAnsi="宋体" w:eastAsia="宋体" w:cs="宋体"/>
          <w:lang w:eastAsia="zh-CN"/>
        </w:rPr>
        <w:t>调度指挥中心实行24小时值班制度，设有值班电话，值班电话是：0350-4760870，内线电话6000/6001。</w:t>
      </w:r>
      <w:r>
        <w:rPr>
          <w:rFonts w:hint="eastAsia" w:ascii="宋体" w:hAnsi="宋体" w:eastAsia="宋体" w:cs="宋体"/>
        </w:rPr>
        <w:t>事故报告的主要内容有：汇报人姓名；事故发生时间、具体地点、影响范围；发生事故的类型；事故的简要经过、遇险人员数量；事故原因、性质的初步判断；事故现场已采取的措施；需要有关部门、单位协助救援和处理的有关事宜；若有伤亡人员外送，应说明行走的路线。</w:t>
      </w:r>
    </w:p>
    <w:p>
      <w:pPr>
        <w:pStyle w:val="6"/>
        <w:bidi w:val="0"/>
        <w:rPr>
          <w:rFonts w:hint="eastAsia" w:ascii="宋体" w:hAnsi="宋体" w:eastAsia="宋体" w:cs="宋体"/>
        </w:rPr>
      </w:pPr>
      <w:r>
        <w:rPr>
          <w:rFonts w:hint="eastAsia" w:ascii="宋体" w:hAnsi="宋体" w:eastAsia="宋体" w:cs="宋体"/>
          <w:lang w:val="zh-CN"/>
        </w:rPr>
        <w:t>注意事项</w:t>
      </w:r>
    </w:p>
    <w:p>
      <w:pPr>
        <w:numPr>
          <w:ilvl w:val="0"/>
          <w:numId w:val="160"/>
        </w:numPr>
        <w:bidi w:val="0"/>
        <w:rPr>
          <w:rFonts w:hint="eastAsia" w:ascii="宋体" w:hAnsi="宋体" w:eastAsia="宋体" w:cs="宋体"/>
          <w:lang w:val="zh-CN"/>
        </w:rPr>
      </w:pPr>
      <w:r>
        <w:rPr>
          <w:rFonts w:hint="eastAsia" w:ascii="宋体" w:hAnsi="宋体" w:eastAsia="宋体" w:cs="宋体"/>
          <w:lang w:val="zh-CN"/>
        </w:rPr>
        <w:t xml:space="preserve">运行的主通风机和备用主通风机均处于完好状态才是主通风机的正常工作状态。 </w:t>
      </w:r>
    </w:p>
    <w:p>
      <w:pPr>
        <w:numPr>
          <w:ilvl w:val="0"/>
          <w:numId w:val="160"/>
        </w:numPr>
        <w:bidi w:val="0"/>
        <w:rPr>
          <w:rFonts w:hint="eastAsia" w:ascii="宋体" w:hAnsi="宋体" w:eastAsia="宋体" w:cs="宋体"/>
          <w:lang w:val="zh-CN"/>
        </w:rPr>
      </w:pPr>
      <w:r>
        <w:rPr>
          <w:rFonts w:hint="eastAsia" w:ascii="宋体" w:hAnsi="宋体" w:eastAsia="宋体" w:cs="宋体"/>
          <w:lang w:val="zh-CN"/>
        </w:rPr>
        <w:t xml:space="preserve">运行的主通风机和备用主通风机要按规定进行每月切换，实施有计划检修维护。 </w:t>
      </w:r>
    </w:p>
    <w:p>
      <w:pPr>
        <w:numPr>
          <w:ilvl w:val="0"/>
          <w:numId w:val="160"/>
        </w:numPr>
        <w:bidi w:val="0"/>
        <w:rPr>
          <w:rFonts w:hint="eastAsia" w:ascii="宋体" w:hAnsi="宋体" w:eastAsia="宋体" w:cs="宋体"/>
          <w:lang w:val="zh-CN"/>
        </w:rPr>
      </w:pPr>
      <w:r>
        <w:rPr>
          <w:rFonts w:hint="eastAsia" w:ascii="宋体" w:hAnsi="宋体" w:eastAsia="宋体" w:cs="宋体"/>
          <w:lang w:val="zh-CN"/>
        </w:rPr>
        <w:t xml:space="preserve">某一风机存在问题时，即为单风机运行，须报告矿调度指挥中心并进行维修。 </w:t>
      </w:r>
    </w:p>
    <w:p>
      <w:pPr>
        <w:numPr>
          <w:ilvl w:val="0"/>
          <w:numId w:val="160"/>
        </w:numPr>
        <w:bidi w:val="0"/>
        <w:rPr>
          <w:rFonts w:hint="eastAsia" w:ascii="宋体" w:hAnsi="宋体" w:eastAsia="宋体" w:cs="宋体"/>
          <w:lang w:val="zh-CN"/>
        </w:rPr>
      </w:pPr>
      <w:r>
        <w:rPr>
          <w:rFonts w:hint="eastAsia" w:ascii="宋体" w:hAnsi="宋体" w:eastAsia="宋体" w:cs="宋体"/>
          <w:lang w:val="zh-CN"/>
        </w:rPr>
        <w:t>主通风机单风机运行期间，纳入预警状态。</w:t>
      </w:r>
    </w:p>
    <w:p>
      <w:pPr>
        <w:numPr>
          <w:ilvl w:val="0"/>
          <w:numId w:val="160"/>
        </w:numPr>
        <w:bidi w:val="0"/>
        <w:rPr>
          <w:rFonts w:hint="eastAsia" w:ascii="宋体" w:hAnsi="宋体" w:eastAsia="宋体" w:cs="宋体"/>
          <w:lang w:val="zh-CN"/>
        </w:rPr>
      </w:pPr>
      <w:r>
        <w:rPr>
          <w:rFonts w:hint="eastAsia" w:ascii="宋体" w:hAnsi="宋体" w:eastAsia="宋体" w:cs="宋体"/>
          <w:lang w:val="zh-CN"/>
        </w:rPr>
        <w:t>对运行的主通风机运行情况实时观察，严格填写主通风机运行日志；对备用主通风定期检查维护，保证处于完好状态。</w:t>
      </w:r>
    </w:p>
    <w:p>
      <w:pPr>
        <w:numPr>
          <w:ilvl w:val="0"/>
          <w:numId w:val="160"/>
        </w:numPr>
        <w:bidi w:val="0"/>
        <w:rPr>
          <w:rFonts w:hint="eastAsia"/>
          <w:lang w:val="en-US" w:eastAsia="zh-CN"/>
        </w:rPr>
      </w:pPr>
      <w:r>
        <w:rPr>
          <w:rFonts w:hint="eastAsia" w:ascii="宋体" w:hAnsi="宋体" w:eastAsia="宋体" w:cs="宋体"/>
          <w:lang w:val="zh-CN"/>
        </w:rPr>
        <w:t xml:space="preserve">严禁主通风机带病运行。 </w:t>
      </w:r>
    </w:p>
    <w:p>
      <w:pPr>
        <w:numPr>
          <w:ilvl w:val="0"/>
          <w:numId w:val="160"/>
        </w:numPr>
        <w:bidi w:val="0"/>
        <w:rPr>
          <w:rFonts w:hint="eastAsia"/>
          <w:lang w:val="en-US" w:eastAsia="zh-CN"/>
        </w:rPr>
      </w:pPr>
      <w:r>
        <w:rPr>
          <w:rFonts w:hint="eastAsia" w:ascii="宋体" w:hAnsi="宋体" w:eastAsia="宋体" w:cs="宋体"/>
          <w:lang w:val="zh-CN"/>
        </w:rPr>
        <w:t>主通风机的切换、维护严格按操作程序进行。</w:t>
      </w:r>
      <w:r>
        <w:rPr>
          <w:rFonts w:hint="eastAsia"/>
          <w:lang w:val="en-US" w:eastAsia="zh-CN"/>
        </w:rPr>
        <w:t>在遇有独头巷道冒顶的情况下，被困人员应立即使用自救器，沿着避灾路线，迅速撤离现场。</w:t>
      </w:r>
    </w:p>
    <w:p>
      <w:pPr>
        <w:numPr>
          <w:ilvl w:val="0"/>
          <w:numId w:val="160"/>
        </w:numPr>
        <w:bidi w:val="0"/>
        <w:rPr>
          <w:rFonts w:hint="eastAsia"/>
          <w:lang w:val="en-US" w:eastAsia="zh-CN"/>
        </w:rPr>
      </w:pPr>
      <w:r>
        <w:rPr>
          <w:rFonts w:hint="eastAsia"/>
          <w:lang w:val="en-US" w:eastAsia="zh-CN"/>
        </w:rPr>
        <w:t>在整个逃生过程中，要注意保持口具、鼻夹戴好，不漏气，绝不可以从嘴中拿出口具说话，需要联络可以打手势。</w:t>
      </w:r>
    </w:p>
    <w:p>
      <w:pPr>
        <w:numPr>
          <w:ilvl w:val="0"/>
          <w:numId w:val="160"/>
        </w:numPr>
        <w:bidi w:val="0"/>
        <w:rPr>
          <w:rFonts w:hint="eastAsia"/>
          <w:lang w:val="en-US" w:eastAsia="zh-CN"/>
        </w:rPr>
      </w:pPr>
      <w:r>
        <w:rPr>
          <w:rFonts w:hint="eastAsia"/>
          <w:lang w:val="en-US" w:eastAsia="zh-CN"/>
        </w:rPr>
        <w:t>最早发现事故的人员，应立即通知灾区和受灾区威胁的人员撤到安全地点直至地面，并就近以电话向矿调度室报告。</w:t>
      </w:r>
    </w:p>
    <w:p>
      <w:pPr>
        <w:numPr>
          <w:ilvl w:val="0"/>
          <w:numId w:val="160"/>
        </w:numPr>
        <w:bidi w:val="0"/>
        <w:rPr>
          <w:rFonts w:hint="eastAsia"/>
          <w:lang w:val="en-US" w:eastAsia="zh-CN"/>
        </w:rPr>
      </w:pPr>
      <w:r>
        <w:rPr>
          <w:rFonts w:hint="eastAsia"/>
          <w:lang w:val="en-US" w:eastAsia="zh-CN"/>
        </w:rPr>
        <w:t>人员撤离工作由本班组队长或有经验的老工人负责组织，沿避灾路线撤离。</w:t>
      </w:r>
    </w:p>
    <w:p>
      <w:pPr>
        <w:numPr>
          <w:ilvl w:val="0"/>
          <w:numId w:val="160"/>
        </w:numPr>
        <w:bidi w:val="0"/>
        <w:rPr>
          <w:rFonts w:hint="eastAsia"/>
          <w:lang w:val="en-US" w:eastAsia="zh-CN"/>
        </w:rPr>
      </w:pPr>
      <w:r>
        <w:rPr>
          <w:rFonts w:hint="eastAsia"/>
          <w:lang w:val="en-US" w:eastAsia="zh-CN"/>
        </w:rPr>
        <w:t>撤离前，切断通往灾区的电源。</w:t>
      </w:r>
    </w:p>
    <w:p>
      <w:pPr>
        <w:numPr>
          <w:ilvl w:val="0"/>
          <w:numId w:val="160"/>
        </w:numPr>
        <w:bidi w:val="0"/>
        <w:rPr>
          <w:rFonts w:hint="eastAsia"/>
          <w:lang w:val="en-US" w:eastAsia="zh-CN"/>
        </w:rPr>
      </w:pPr>
      <w:r>
        <w:rPr>
          <w:rFonts w:hint="eastAsia"/>
          <w:lang w:val="en-US" w:eastAsia="zh-CN"/>
        </w:rPr>
        <w:t>抢险救援期间不得停井下压风，以供灾区人员呼吸。</w:t>
      </w:r>
    </w:p>
    <w:p>
      <w:pPr>
        <w:numPr>
          <w:ilvl w:val="0"/>
          <w:numId w:val="160"/>
        </w:numPr>
        <w:bidi w:val="0"/>
        <w:rPr>
          <w:rFonts w:hint="eastAsia"/>
          <w:lang w:val="en-US" w:eastAsia="zh-CN"/>
        </w:rPr>
      </w:pPr>
      <w:r>
        <w:rPr>
          <w:rFonts w:hint="eastAsia"/>
          <w:lang w:val="en-US" w:eastAsia="zh-CN"/>
        </w:rPr>
        <w:t>掘进工作面发生爆炸事故，对正在运转的局部通风机，不可随意停止，对已停运的局部通风机，不得随意启动。</w:t>
      </w:r>
    </w:p>
    <w:p>
      <w:pPr>
        <w:numPr>
          <w:ilvl w:val="0"/>
          <w:numId w:val="160"/>
        </w:numPr>
        <w:bidi w:val="0"/>
        <w:rPr>
          <w:rFonts w:hint="eastAsia" w:ascii="宋体" w:hAnsi="宋体" w:eastAsia="宋体" w:cs="宋体"/>
        </w:rPr>
      </w:pPr>
      <w:r>
        <w:rPr>
          <w:rFonts w:hint="eastAsia"/>
          <w:lang w:val="en-US" w:eastAsia="zh-CN"/>
        </w:rPr>
        <w:t>要做好灾区现场保护，除救人和处理险情紧急需要外，不得破坏现场。</w:t>
      </w:r>
      <w:r>
        <w:rPr>
          <w:rFonts w:hint="eastAsia" w:ascii="宋体" w:hAnsi="宋体" w:eastAsia="宋体" w:cs="宋体"/>
          <w:lang w:val="zh-CN"/>
        </w:rPr>
        <w:br w:type="page"/>
      </w:r>
    </w:p>
    <w:p>
      <w:pPr>
        <w:numPr>
          <w:ilvl w:val="0"/>
          <w:numId w:val="0"/>
        </w:numPr>
        <w:tabs>
          <w:tab w:val="left" w:pos="420"/>
        </w:tabs>
        <w:bidi w:val="0"/>
        <w:ind w:leftChars="0"/>
        <w:rPr>
          <w:rFonts w:hint="eastAsia"/>
        </w:rPr>
      </w:pPr>
    </w:p>
    <w:p>
      <w:pPr>
        <w:pStyle w:val="5"/>
        <w:numPr>
          <w:ilvl w:val="0"/>
          <w:numId w:val="83"/>
        </w:numPr>
        <w:bidi w:val="0"/>
        <w:jc w:val="center"/>
        <w:rPr>
          <w:rFonts w:hint="eastAsia" w:ascii="宋体" w:hAnsi="宋体" w:eastAsia="宋体" w:cs="宋体"/>
        </w:rPr>
      </w:pPr>
      <w:bookmarkStart w:id="558" w:name="_Toc30976"/>
      <w:r>
        <w:rPr>
          <w:rFonts w:hint="eastAsia" w:ascii="宋体" w:hAnsi="宋体" w:cs="宋体"/>
          <w:lang w:val="en-US" w:eastAsia="zh-CN"/>
        </w:rPr>
        <w:t>井下民爆物品爆炸</w:t>
      </w:r>
      <w:r>
        <w:rPr>
          <w:rFonts w:hint="eastAsia" w:ascii="宋体" w:hAnsi="宋体" w:eastAsia="宋体" w:cs="宋体"/>
        </w:rPr>
        <w:t>事故现场处置方案</w:t>
      </w:r>
      <w:bookmarkEnd w:id="558"/>
    </w:p>
    <w:p>
      <w:pPr>
        <w:pStyle w:val="6"/>
        <w:bidi w:val="0"/>
        <w:rPr>
          <w:rFonts w:hint="eastAsia" w:ascii="宋体" w:hAnsi="宋体" w:eastAsia="宋体" w:cs="宋体"/>
        </w:rPr>
      </w:pPr>
      <w:r>
        <w:rPr>
          <w:rFonts w:hint="eastAsia" w:ascii="宋体" w:hAnsi="宋体" w:eastAsia="宋体" w:cs="宋体"/>
        </w:rPr>
        <w:t>事故风险描述</w:t>
      </w:r>
    </w:p>
    <w:p>
      <w:pPr>
        <w:bidi w:val="0"/>
        <w:rPr>
          <w:rFonts w:hint="eastAsia" w:ascii="宋体" w:hAnsi="宋体" w:eastAsia="宋体" w:cs="宋体"/>
          <w:b/>
          <w:bCs/>
        </w:rPr>
      </w:pPr>
      <w:r>
        <w:rPr>
          <w:rFonts w:hint="eastAsia" w:ascii="宋体" w:hAnsi="宋体" w:eastAsia="宋体" w:cs="宋体"/>
          <w:b/>
          <w:bCs/>
        </w:rPr>
        <w:t>1</w:t>
      </w:r>
      <w:r>
        <w:rPr>
          <w:rFonts w:hint="eastAsia" w:ascii="宋体" w:hAnsi="宋体" w:eastAsia="宋体" w:cs="宋体"/>
          <w:b/>
          <w:bCs/>
          <w:lang w:val="en-US" w:eastAsia="zh-CN"/>
        </w:rPr>
        <w:t>0</w:t>
      </w:r>
      <w:r>
        <w:rPr>
          <w:rFonts w:hint="eastAsia" w:ascii="宋体" w:hAnsi="宋体" w:eastAsia="宋体" w:cs="宋体"/>
          <w:b/>
          <w:bCs/>
        </w:rPr>
        <w:t>.1.1 事故类型</w:t>
      </w:r>
    </w:p>
    <w:p>
      <w:pPr>
        <w:bidi w:val="0"/>
        <w:rPr>
          <w:rFonts w:hint="eastAsia" w:ascii="宋体" w:hAnsi="宋体" w:eastAsia="宋体" w:cs="宋体"/>
        </w:rPr>
      </w:pPr>
      <w:r>
        <w:rPr>
          <w:rFonts w:hint="eastAsia" w:ascii="宋体" w:hAnsi="宋体" w:eastAsia="宋体" w:cs="宋体"/>
        </w:rPr>
        <w:t>井下炸药雷管在运输和使用过程中都有发生意外爆炸的可能。</w:t>
      </w:r>
    </w:p>
    <w:p>
      <w:pPr>
        <w:bidi w:val="0"/>
        <w:rPr>
          <w:rFonts w:hint="eastAsia" w:ascii="宋体" w:hAnsi="宋体" w:eastAsia="宋体" w:cs="宋体"/>
        </w:rPr>
      </w:pPr>
      <w:r>
        <w:rPr>
          <w:rFonts w:hint="eastAsia" w:ascii="宋体" w:hAnsi="宋体" w:eastAsia="宋体" w:cs="宋体"/>
          <w:lang w:val="en-US" w:eastAsia="zh-CN"/>
        </w:rPr>
        <w:t>经风险评估火药爆炸事故风险等级为较</w:t>
      </w:r>
      <w:r>
        <w:rPr>
          <w:rFonts w:hint="eastAsia" w:ascii="宋体" w:hAnsi="宋体" w:eastAsia="宋体" w:cs="宋体"/>
        </w:rPr>
        <w:t>大风险</w:t>
      </w:r>
      <w:r>
        <w:rPr>
          <w:rFonts w:hint="eastAsia" w:ascii="宋体" w:hAnsi="宋体" w:eastAsia="宋体" w:cs="宋体"/>
          <w:lang w:eastAsia="zh-CN"/>
        </w:rPr>
        <w:t>。</w:t>
      </w:r>
    </w:p>
    <w:p>
      <w:pPr>
        <w:bidi w:val="0"/>
        <w:rPr>
          <w:rFonts w:hint="eastAsia" w:ascii="宋体" w:hAnsi="宋体" w:eastAsia="宋体" w:cs="宋体"/>
          <w:b/>
          <w:bCs/>
        </w:rPr>
      </w:pPr>
      <w:r>
        <w:rPr>
          <w:rFonts w:hint="eastAsia" w:ascii="宋体" w:hAnsi="宋体" w:eastAsia="宋体" w:cs="宋体"/>
          <w:b/>
          <w:bCs/>
          <w:lang w:val="en-US" w:eastAsia="zh-CN"/>
        </w:rPr>
        <w:t>10</w:t>
      </w:r>
      <w:r>
        <w:rPr>
          <w:rFonts w:hint="eastAsia" w:ascii="宋体" w:hAnsi="宋体" w:eastAsia="宋体" w:cs="宋体"/>
          <w:b/>
          <w:bCs/>
        </w:rPr>
        <w:t>.1.2 事故可能发生的时间、危害程度及影响范围</w:t>
      </w:r>
    </w:p>
    <w:p>
      <w:pPr>
        <w:bidi w:val="0"/>
        <w:rPr>
          <w:rFonts w:hint="eastAsia" w:ascii="宋体" w:hAnsi="宋体" w:eastAsia="宋体" w:cs="宋体"/>
        </w:rPr>
      </w:pPr>
      <w:r>
        <w:rPr>
          <w:rFonts w:hint="eastAsia" w:ascii="宋体" w:hAnsi="宋体" w:eastAsia="宋体" w:cs="宋体"/>
        </w:rPr>
        <w:t>火药爆炸事故没有季节性。</w:t>
      </w:r>
    </w:p>
    <w:p>
      <w:pPr>
        <w:bidi w:val="0"/>
        <w:rPr>
          <w:rFonts w:hint="eastAsia" w:ascii="宋体" w:hAnsi="宋体" w:eastAsia="宋体" w:cs="宋体"/>
        </w:rPr>
      </w:pPr>
      <w:r>
        <w:rPr>
          <w:rFonts w:hint="eastAsia" w:ascii="宋体" w:hAnsi="宋体" w:eastAsia="宋体" w:cs="宋体"/>
        </w:rPr>
        <w:t>炸药雷管爆炸后会产生高温、高压、冲击波、有毒有害气体。炸药雷管爆炸可以直接造成人体的伤害和机械设备和建筑的破坏。井下爆破事故除炸药雷管爆炸伤人、爆破崩人、炮烟熏人等直接伤亡事故外，还会导致瓦斯爆炸和顶板事故。</w:t>
      </w:r>
    </w:p>
    <w:p>
      <w:pPr>
        <w:bidi w:val="0"/>
        <w:rPr>
          <w:rFonts w:hint="eastAsia" w:ascii="宋体" w:hAnsi="宋体" w:eastAsia="宋体" w:cs="宋体"/>
        </w:rPr>
      </w:pPr>
      <w:r>
        <w:rPr>
          <w:rFonts w:hint="eastAsia" w:ascii="宋体" w:hAnsi="宋体" w:eastAsia="宋体" w:cs="宋体"/>
        </w:rPr>
        <w:t>影响范围有：当井下发生火药爆炸后，会影响到使用爆炸材料的综采工作面、综采工作面回风巷及波及采区回风巷、所在掘进巷道及相邻区域、所在掘进巷道及相邻区域和下风侧回风流区域、事故地点及下风侧区域等相关地点。</w:t>
      </w:r>
    </w:p>
    <w:p>
      <w:pPr>
        <w:bidi w:val="0"/>
        <w:rPr>
          <w:rFonts w:hint="eastAsia" w:ascii="宋体" w:hAnsi="宋体" w:eastAsia="宋体" w:cs="宋体"/>
          <w:b/>
          <w:bCs/>
        </w:rPr>
      </w:pPr>
      <w:r>
        <w:rPr>
          <w:rFonts w:hint="eastAsia" w:ascii="宋体" w:hAnsi="宋体" w:eastAsia="宋体" w:cs="宋体"/>
          <w:b/>
          <w:bCs/>
        </w:rPr>
        <w:t>1</w:t>
      </w:r>
      <w:r>
        <w:rPr>
          <w:rFonts w:hint="eastAsia" w:ascii="宋体" w:hAnsi="宋体" w:eastAsia="宋体" w:cs="宋体"/>
          <w:b/>
          <w:bCs/>
          <w:lang w:val="en-US" w:eastAsia="zh-CN"/>
        </w:rPr>
        <w:t>0</w:t>
      </w:r>
      <w:r>
        <w:rPr>
          <w:rFonts w:hint="eastAsia" w:ascii="宋体" w:hAnsi="宋体" w:eastAsia="宋体" w:cs="宋体"/>
          <w:b/>
          <w:bCs/>
        </w:rPr>
        <w:t>.1.3 事故发生的地点</w:t>
      </w:r>
    </w:p>
    <w:p>
      <w:pPr>
        <w:bidi w:val="0"/>
        <w:rPr>
          <w:rFonts w:hint="eastAsia" w:ascii="宋体" w:hAnsi="宋体" w:eastAsia="宋体" w:cs="宋体"/>
        </w:rPr>
      </w:pPr>
      <w:r>
        <w:rPr>
          <w:rFonts w:hint="eastAsia" w:ascii="宋体" w:hAnsi="宋体" w:eastAsia="宋体" w:cs="宋体"/>
        </w:rPr>
        <w:t>发生火药爆炸的区域为井下运输、使用爆炸的区域。</w:t>
      </w:r>
      <w:bookmarkStart w:id="559" w:name="_Toc17464"/>
      <w:bookmarkStart w:id="560" w:name="_Toc15371"/>
      <w:bookmarkStart w:id="561" w:name="_Toc24414"/>
      <w:bookmarkStart w:id="562" w:name="_Toc5085"/>
    </w:p>
    <w:p>
      <w:pPr>
        <w:bidi w:val="0"/>
        <w:rPr>
          <w:rFonts w:hint="eastAsia" w:ascii="宋体" w:hAnsi="宋体" w:eastAsia="宋体" w:cs="宋体"/>
          <w:b/>
          <w:bCs/>
        </w:rPr>
      </w:pPr>
      <w:r>
        <w:rPr>
          <w:rFonts w:hint="eastAsia" w:ascii="宋体" w:hAnsi="宋体" w:eastAsia="宋体" w:cs="宋体"/>
          <w:b/>
          <w:bCs/>
        </w:rPr>
        <w:t>1</w:t>
      </w:r>
      <w:r>
        <w:rPr>
          <w:rFonts w:hint="eastAsia" w:ascii="宋体" w:hAnsi="宋体" w:eastAsia="宋体" w:cs="宋体"/>
          <w:b/>
          <w:bCs/>
          <w:lang w:val="en-US" w:eastAsia="zh-CN"/>
        </w:rPr>
        <w:t>0</w:t>
      </w:r>
      <w:r>
        <w:rPr>
          <w:rFonts w:hint="eastAsia" w:ascii="宋体" w:hAnsi="宋体" w:eastAsia="宋体" w:cs="宋体"/>
          <w:b/>
          <w:bCs/>
        </w:rPr>
        <w:t>.1.4事故可能引发的次数、衍生事故</w:t>
      </w:r>
      <w:bookmarkEnd w:id="559"/>
      <w:bookmarkEnd w:id="560"/>
      <w:bookmarkEnd w:id="561"/>
      <w:bookmarkEnd w:id="562"/>
    </w:p>
    <w:p>
      <w:pPr>
        <w:bidi w:val="0"/>
        <w:rPr>
          <w:rFonts w:hint="eastAsia" w:ascii="宋体" w:hAnsi="宋体" w:eastAsia="宋体" w:cs="宋体"/>
        </w:rPr>
      </w:pPr>
      <w:r>
        <w:rPr>
          <w:rFonts w:hint="eastAsia" w:ascii="宋体" w:hAnsi="宋体" w:eastAsia="宋体" w:cs="宋体"/>
        </w:rPr>
        <w:t>发生火药爆炸后，会产生高温、高压、冲击波、有毒有害气体。甚至还有可能引发瓦斯、煤尘发生爆炸。</w:t>
      </w:r>
    </w:p>
    <w:p>
      <w:pPr>
        <w:bidi w:val="0"/>
        <w:rPr>
          <w:rFonts w:hint="eastAsia" w:ascii="宋体" w:hAnsi="宋体" w:eastAsia="宋体" w:cs="宋体"/>
          <w:b/>
          <w:bCs/>
          <w:lang w:val="en-US" w:eastAsia="zh-CN"/>
        </w:rPr>
      </w:pPr>
      <w:r>
        <w:rPr>
          <w:rFonts w:hint="eastAsia" w:ascii="宋体" w:hAnsi="宋体" w:eastAsia="宋体" w:cs="宋体"/>
          <w:b/>
          <w:bCs/>
          <w:lang w:val="en-US" w:eastAsia="zh-CN"/>
        </w:rPr>
        <w:t>10.1.5 事故前可能出现的征兆</w:t>
      </w:r>
    </w:p>
    <w:p>
      <w:pPr>
        <w:bidi w:val="0"/>
        <w:rPr>
          <w:rFonts w:hint="eastAsia" w:ascii="宋体" w:hAnsi="宋体" w:eastAsia="宋体" w:cs="宋体"/>
          <w:b/>
          <w:bCs/>
          <w:lang w:val="en-US" w:eastAsia="zh-CN"/>
        </w:rPr>
      </w:pPr>
      <w:r>
        <w:rPr>
          <w:rFonts w:hint="eastAsia" w:ascii="宋体" w:hAnsi="宋体" w:eastAsia="宋体" w:cs="宋体"/>
          <w:lang w:val="en-US" w:eastAsia="zh-CN"/>
        </w:rPr>
        <w:t>火药爆炸事故具有突发性、事故前没有预兆可循的特点。</w:t>
      </w:r>
    </w:p>
    <w:p>
      <w:pPr>
        <w:pStyle w:val="6"/>
        <w:bidi w:val="0"/>
        <w:rPr>
          <w:rFonts w:hint="eastAsia" w:ascii="宋体" w:hAnsi="宋体" w:eastAsia="宋体" w:cs="宋体"/>
        </w:rPr>
      </w:pPr>
      <w:r>
        <w:rPr>
          <w:rFonts w:hint="eastAsia" w:ascii="宋体" w:hAnsi="宋体" w:eastAsia="宋体" w:cs="宋体"/>
        </w:rPr>
        <w:t>应急工作职责</w:t>
      </w:r>
    </w:p>
    <w:p>
      <w:pPr>
        <w:bidi w:val="0"/>
        <w:rPr>
          <w:rFonts w:hint="eastAsia" w:ascii="宋体" w:hAnsi="宋体" w:eastAsia="宋体" w:cs="宋体"/>
        </w:rPr>
      </w:pPr>
      <w:r>
        <w:rPr>
          <w:rFonts w:hint="eastAsia" w:ascii="宋体" w:hAnsi="宋体" w:eastAsia="宋体" w:cs="宋体"/>
        </w:rPr>
        <w:t>1）应急组织</w:t>
      </w:r>
    </w:p>
    <w:p>
      <w:pPr>
        <w:bidi w:val="0"/>
        <w:rPr>
          <w:rFonts w:hint="eastAsia" w:ascii="宋体" w:hAnsi="宋体" w:eastAsia="宋体" w:cs="宋体"/>
          <w:lang w:eastAsia="zh-CN"/>
        </w:rPr>
      </w:pPr>
      <w:r>
        <w:rPr>
          <w:rFonts w:hint="eastAsia" w:ascii="宋体" w:hAnsi="宋体" w:eastAsia="宋体" w:cs="宋体"/>
        </w:rPr>
        <w:t>组长：</w:t>
      </w:r>
      <w:r>
        <w:rPr>
          <w:rFonts w:hint="eastAsia" w:ascii="宋体" w:hAnsi="宋体" w:cs="宋体"/>
          <w:lang w:val="en-US" w:eastAsia="zh-CN"/>
        </w:rPr>
        <w:t>事故现场最高领导人、煤矿安全监察专员、带班领导、带班区队长、带班班组长</w:t>
      </w:r>
    </w:p>
    <w:p>
      <w:pPr>
        <w:bidi w:val="0"/>
        <w:rPr>
          <w:rFonts w:hint="eastAsia" w:ascii="宋体" w:hAnsi="宋体" w:eastAsia="宋体" w:cs="宋体"/>
        </w:rPr>
      </w:pPr>
      <w:r>
        <w:rPr>
          <w:rFonts w:hint="eastAsia" w:ascii="宋体" w:hAnsi="宋体" w:eastAsia="宋体" w:cs="宋体"/>
        </w:rPr>
        <w:t>组员：现场作业人员</w:t>
      </w:r>
    </w:p>
    <w:p>
      <w:pPr>
        <w:bidi w:val="0"/>
        <w:rPr>
          <w:rFonts w:hint="eastAsia" w:ascii="宋体" w:hAnsi="宋体" w:eastAsia="宋体" w:cs="宋体"/>
        </w:rPr>
      </w:pPr>
      <w:r>
        <w:rPr>
          <w:rFonts w:hint="eastAsia" w:ascii="宋体" w:hAnsi="宋体" w:eastAsia="宋体" w:cs="宋体"/>
        </w:rPr>
        <w:t>2）应急职责：</w:t>
      </w:r>
    </w:p>
    <w:p>
      <w:pPr>
        <w:bidi w:val="0"/>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组长：</w:t>
      </w:r>
    </w:p>
    <w:p>
      <w:pPr>
        <w:numPr>
          <w:ilvl w:val="0"/>
          <w:numId w:val="161"/>
        </w:numPr>
        <w:bidi w:val="0"/>
        <w:rPr>
          <w:rFonts w:hint="eastAsia" w:ascii="宋体" w:hAnsi="宋体" w:eastAsia="宋体" w:cs="宋体"/>
        </w:rPr>
      </w:pPr>
      <w:r>
        <w:rPr>
          <w:rFonts w:hint="eastAsia" w:ascii="宋体" w:hAnsi="宋体" w:eastAsia="宋体" w:cs="宋体"/>
        </w:rPr>
        <w:t>分析判断事故、事件或灾情的性质、受影响区域、危害程度，与应急指挥部联系并听从指挥部的指挥。</w:t>
      </w:r>
    </w:p>
    <w:p>
      <w:pPr>
        <w:numPr>
          <w:ilvl w:val="0"/>
          <w:numId w:val="161"/>
        </w:numPr>
        <w:bidi w:val="0"/>
        <w:rPr>
          <w:rFonts w:hint="eastAsia" w:ascii="宋体" w:hAnsi="宋体" w:eastAsia="宋体" w:cs="宋体"/>
        </w:rPr>
      </w:pPr>
      <w:r>
        <w:rPr>
          <w:rFonts w:hint="eastAsia" w:ascii="宋体" w:hAnsi="宋体" w:eastAsia="宋体" w:cs="宋体"/>
        </w:rPr>
        <w:t>按照指挥部启动的救援程序，组织、安排现场作业人员组织进行应急自救行动；</w:t>
      </w:r>
    </w:p>
    <w:p>
      <w:pPr>
        <w:numPr>
          <w:ilvl w:val="0"/>
          <w:numId w:val="161"/>
        </w:numPr>
        <w:bidi w:val="0"/>
        <w:rPr>
          <w:rFonts w:hint="eastAsia" w:ascii="宋体" w:hAnsi="宋体" w:eastAsia="宋体" w:cs="宋体"/>
        </w:rPr>
      </w:pPr>
      <w:r>
        <w:rPr>
          <w:rFonts w:hint="eastAsia" w:ascii="宋体" w:hAnsi="宋体" w:eastAsia="宋体" w:cs="宋体"/>
        </w:rPr>
        <w:t>随时掌握现场自救实施情况，并对实施过程中存在的问题采取措施进行整改</w:t>
      </w:r>
      <w:r>
        <w:rPr>
          <w:rFonts w:hint="eastAsia" w:ascii="宋体" w:hAnsi="宋体" w:eastAsia="宋体" w:cs="宋体"/>
          <w:lang w:eastAsia="zh-CN"/>
        </w:rPr>
        <w:t>。</w:t>
      </w:r>
    </w:p>
    <w:p>
      <w:pPr>
        <w:bidi w:val="0"/>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组员：</w:t>
      </w:r>
    </w:p>
    <w:p>
      <w:pPr>
        <w:numPr>
          <w:ilvl w:val="0"/>
          <w:numId w:val="162"/>
        </w:numPr>
        <w:bidi w:val="0"/>
        <w:rPr>
          <w:rFonts w:hint="eastAsia" w:ascii="宋体" w:hAnsi="宋体" w:eastAsia="宋体" w:cs="宋体"/>
        </w:rPr>
      </w:pPr>
      <w:r>
        <w:rPr>
          <w:rFonts w:hint="eastAsia" w:ascii="宋体" w:hAnsi="宋体" w:eastAsia="宋体" w:cs="宋体"/>
        </w:rPr>
        <w:t>安全员协助当班</w:t>
      </w:r>
      <w:r>
        <w:rPr>
          <w:rFonts w:hint="eastAsia" w:ascii="宋体" w:hAnsi="宋体" w:eastAsia="宋体" w:cs="宋体"/>
          <w:lang w:val="en-US" w:eastAsia="zh-CN"/>
        </w:rPr>
        <w:t>班组长</w:t>
      </w:r>
      <w:r>
        <w:rPr>
          <w:rFonts w:hint="eastAsia" w:ascii="宋体" w:hAnsi="宋体" w:eastAsia="宋体" w:cs="宋体"/>
        </w:rPr>
        <w:t>组织现场应急处置，并清点人数，负责应急处置时的安全把关。</w:t>
      </w:r>
    </w:p>
    <w:p>
      <w:pPr>
        <w:numPr>
          <w:ilvl w:val="0"/>
          <w:numId w:val="162"/>
        </w:numPr>
        <w:bidi w:val="0"/>
        <w:rPr>
          <w:rFonts w:hint="eastAsia" w:ascii="宋体" w:hAnsi="宋体" w:eastAsia="宋体" w:cs="宋体"/>
        </w:rPr>
      </w:pPr>
      <w:r>
        <w:rPr>
          <w:rFonts w:hint="eastAsia" w:ascii="宋体" w:hAnsi="宋体" w:eastAsia="宋体" w:cs="宋体"/>
        </w:rPr>
        <w:t>瓦检员负责对事故现场气体浓度进行监测，一旦气体超限，及时监督现场作业人员按避灾路线撤离。</w:t>
      </w:r>
    </w:p>
    <w:p>
      <w:pPr>
        <w:numPr>
          <w:ilvl w:val="0"/>
          <w:numId w:val="162"/>
        </w:numPr>
        <w:bidi w:val="0"/>
        <w:rPr>
          <w:rFonts w:hint="eastAsia" w:ascii="宋体" w:hAnsi="宋体" w:eastAsia="宋体" w:cs="宋体"/>
        </w:rPr>
      </w:pPr>
      <w:r>
        <w:rPr>
          <w:rFonts w:hint="eastAsia" w:ascii="宋体" w:hAnsi="宋体" w:eastAsia="宋体" w:cs="宋体"/>
        </w:rPr>
        <w:t>现场兼职救护员，负责对遇险人员进行现场急救。电钳工职责负责事故区域机电设备的安装、维护及检修。</w:t>
      </w:r>
    </w:p>
    <w:p>
      <w:pPr>
        <w:numPr>
          <w:ilvl w:val="0"/>
          <w:numId w:val="162"/>
        </w:numPr>
        <w:bidi w:val="0"/>
        <w:rPr>
          <w:rFonts w:hint="eastAsia" w:ascii="宋体" w:hAnsi="宋体" w:eastAsia="宋体" w:cs="宋体"/>
        </w:rPr>
      </w:pPr>
      <w:r>
        <w:rPr>
          <w:rFonts w:hint="eastAsia" w:ascii="宋体" w:hAnsi="宋体" w:eastAsia="宋体" w:cs="宋体"/>
          <w:lang w:eastAsia="zh-CN"/>
        </w:rPr>
        <w:t>其他岗位</w:t>
      </w:r>
      <w:r>
        <w:rPr>
          <w:rFonts w:hint="eastAsia" w:ascii="宋体" w:hAnsi="宋体" w:eastAsia="宋体" w:cs="宋体"/>
        </w:rPr>
        <w:t>成员职责：听从安排，利用自身经验积极开展现场自救互救工作。</w:t>
      </w:r>
    </w:p>
    <w:p>
      <w:pPr>
        <w:pStyle w:val="6"/>
        <w:bidi w:val="0"/>
        <w:rPr>
          <w:rFonts w:hint="eastAsia" w:ascii="宋体" w:hAnsi="宋体" w:eastAsia="宋体" w:cs="宋体"/>
        </w:rPr>
      </w:pPr>
      <w:r>
        <w:rPr>
          <w:rFonts w:hint="eastAsia" w:ascii="宋体" w:hAnsi="宋体" w:eastAsia="宋体" w:cs="宋体"/>
        </w:rPr>
        <w:t>应急处置</w:t>
      </w:r>
    </w:p>
    <w:p>
      <w:pPr>
        <w:bidi w:val="0"/>
        <w:rPr>
          <w:rFonts w:hint="eastAsia" w:ascii="宋体" w:hAnsi="宋体" w:eastAsia="宋体" w:cs="宋体"/>
          <w:b/>
          <w:bCs/>
        </w:rPr>
      </w:pPr>
      <w:r>
        <w:rPr>
          <w:rFonts w:hint="eastAsia" w:ascii="宋体" w:hAnsi="宋体" w:eastAsia="宋体" w:cs="宋体"/>
          <w:b/>
          <w:bCs/>
        </w:rPr>
        <w:t>1</w:t>
      </w:r>
      <w:r>
        <w:rPr>
          <w:rFonts w:hint="eastAsia" w:ascii="宋体" w:hAnsi="宋体" w:eastAsia="宋体" w:cs="宋体"/>
          <w:b/>
          <w:bCs/>
          <w:lang w:val="en-US" w:eastAsia="zh-CN"/>
        </w:rPr>
        <w:t>0</w:t>
      </w:r>
      <w:r>
        <w:rPr>
          <w:rFonts w:hint="eastAsia" w:ascii="宋体" w:hAnsi="宋体" w:eastAsia="宋体" w:cs="宋体"/>
          <w:b/>
          <w:bCs/>
        </w:rPr>
        <w:t>.3.1应急处置程序</w:t>
      </w:r>
    </w:p>
    <w:p>
      <w:pPr>
        <w:bidi w:val="0"/>
        <w:rPr>
          <w:rFonts w:hint="eastAsia"/>
          <w:lang w:val="en-US" w:eastAsia="zh-CN"/>
        </w:rPr>
      </w:pPr>
      <w:r>
        <w:rPr>
          <w:rFonts w:hint="eastAsia"/>
          <w:lang w:val="en-US" w:eastAsia="zh-CN"/>
        </w:rPr>
        <w:t>（1）发现事故预兆→汇报调度指挥中心→启动应急预案→撤出涉及范围内人员→制定隐患整改措施→措施实施→隐患消除确认→应急响应结束</w:t>
      </w:r>
    </w:p>
    <w:p>
      <w:pPr>
        <w:bidi w:val="0"/>
        <w:rPr>
          <w:rFonts w:hint="eastAsia"/>
          <w:lang w:val="en-US" w:eastAsia="zh-CN"/>
        </w:rPr>
      </w:pPr>
      <w:r>
        <w:rPr>
          <w:rFonts w:hint="eastAsia"/>
          <w:lang w:val="en-US" w:eastAsia="zh-CN"/>
        </w:rPr>
        <w:t>（2）现场发生事故→汇报调度指挥中心→启动应急预案→撤出涉及范围内人员→矿长→成立应急指挥部→汇报上级管理部门→确定响应级别→制定救援方案（现场具备救援条件的，现场实施救援）→实施救援工作→事故分析处理→制定隐患整改方案措施→措施实施→隐患消除确认→应急响应结束</w:t>
      </w:r>
    </w:p>
    <w:p>
      <w:pPr>
        <w:bidi w:val="0"/>
        <w:rPr>
          <w:rFonts w:hint="eastAsia"/>
          <w:lang w:val="en-US" w:eastAsia="zh-CN"/>
        </w:rPr>
      </w:pPr>
      <w:r>
        <w:rPr>
          <w:rFonts w:hint="eastAsia"/>
          <w:lang w:val="en-US" w:eastAsia="zh-CN"/>
        </w:rPr>
        <w:t>（3）确认发生Ⅰ级响应事故必须扩大应急，及时向上级报告事故，请求</w:t>
      </w:r>
      <w:r>
        <w:rPr>
          <w:rFonts w:hint="eastAsia" w:ascii="宋体" w:hAnsi="宋体" w:eastAsia="宋体" w:cs="宋体"/>
          <w:lang w:val="en-US" w:eastAsia="zh-CN"/>
        </w:rPr>
        <w:t>山西宁武大运华盛能源</w:t>
      </w:r>
      <w:r>
        <w:rPr>
          <w:rFonts w:hint="eastAsia" w:ascii="宋体" w:hAnsi="宋体" w:eastAsia="宋体" w:cs="宋体"/>
        </w:rPr>
        <w:t>集团</w:t>
      </w:r>
      <w:r>
        <w:rPr>
          <w:rFonts w:hint="eastAsia" w:ascii="宋体" w:hAnsi="宋体" w:eastAsia="宋体" w:cs="宋体"/>
          <w:lang w:val="en-US" w:eastAsia="zh-CN"/>
        </w:rPr>
        <w:t>有限</w:t>
      </w:r>
      <w:r>
        <w:rPr>
          <w:rFonts w:hint="eastAsia" w:ascii="宋体" w:hAnsi="宋体" w:eastAsia="宋体" w:cs="宋体"/>
        </w:rPr>
        <w:t>公司</w:t>
      </w:r>
      <w:r>
        <w:rPr>
          <w:rFonts w:hint="eastAsia"/>
          <w:lang w:val="en-US" w:eastAsia="zh-CN"/>
        </w:rPr>
        <w:t>或政府部门进行增援，启动上一级事故应急救援预案，实施更高级别的应急响应。</w:t>
      </w:r>
    </w:p>
    <w:p>
      <w:pPr>
        <w:bidi w:val="0"/>
        <w:rPr>
          <w:rFonts w:hint="eastAsia" w:ascii="宋体" w:hAnsi="宋体" w:eastAsia="宋体" w:cs="宋体"/>
          <w:b/>
          <w:bCs/>
        </w:rPr>
      </w:pPr>
      <w:r>
        <w:rPr>
          <w:rFonts w:hint="eastAsia" w:ascii="宋体" w:hAnsi="宋体" w:eastAsia="宋体" w:cs="宋体"/>
          <w:b/>
          <w:bCs/>
        </w:rPr>
        <w:t>1</w:t>
      </w:r>
      <w:r>
        <w:rPr>
          <w:rFonts w:hint="eastAsia" w:ascii="宋体" w:hAnsi="宋体" w:eastAsia="宋体" w:cs="宋体"/>
          <w:b/>
          <w:bCs/>
          <w:lang w:val="en-US" w:eastAsia="zh-CN"/>
        </w:rPr>
        <w:t>0</w:t>
      </w:r>
      <w:r>
        <w:rPr>
          <w:rFonts w:hint="eastAsia" w:ascii="宋体" w:hAnsi="宋体" w:eastAsia="宋体" w:cs="宋体"/>
          <w:b/>
          <w:bCs/>
        </w:rPr>
        <w:t>.3.2现场应急处置措施</w:t>
      </w:r>
    </w:p>
    <w:p>
      <w:pPr>
        <w:numPr>
          <w:ilvl w:val="0"/>
          <w:numId w:val="163"/>
        </w:numPr>
        <w:bidi w:val="0"/>
        <w:rPr>
          <w:rFonts w:hint="eastAsia" w:ascii="宋体" w:hAnsi="宋体" w:eastAsia="宋体" w:cs="宋体"/>
        </w:rPr>
      </w:pPr>
      <w:r>
        <w:rPr>
          <w:rFonts w:hint="eastAsia" w:ascii="宋体" w:hAnsi="宋体" w:eastAsia="宋体" w:cs="宋体"/>
          <w:lang w:val="en-US" w:eastAsia="zh-CN"/>
        </w:rPr>
        <w:t>当井下发生火药爆炸事故后，</w:t>
      </w:r>
      <w:r>
        <w:rPr>
          <w:rFonts w:hint="eastAsia" w:ascii="宋体" w:hAnsi="宋体" w:eastAsia="宋体" w:cs="宋体"/>
        </w:rPr>
        <w:t>现场班组长要立即组织人员正确佩戴好自救器；引领人员按避灾路线到达最近新鲜风流中。</w:t>
      </w:r>
    </w:p>
    <w:p>
      <w:pPr>
        <w:numPr>
          <w:ilvl w:val="0"/>
          <w:numId w:val="163"/>
        </w:numPr>
        <w:bidi w:val="0"/>
        <w:rPr>
          <w:rFonts w:hint="eastAsia" w:ascii="宋体" w:hAnsi="宋体" w:eastAsia="宋体" w:cs="宋体"/>
        </w:rPr>
      </w:pPr>
      <w:r>
        <w:rPr>
          <w:rFonts w:hint="eastAsia" w:ascii="宋体" w:hAnsi="宋体" w:eastAsia="宋体" w:cs="宋体"/>
        </w:rPr>
        <w:t>第一时间向矿调度指挥中心报告事故地点、现场灾难情况；同时向所在单位值班员报告。</w:t>
      </w:r>
    </w:p>
    <w:p>
      <w:pPr>
        <w:numPr>
          <w:ilvl w:val="0"/>
          <w:numId w:val="163"/>
        </w:numPr>
        <w:bidi w:val="0"/>
        <w:rPr>
          <w:rFonts w:hint="eastAsia" w:ascii="宋体" w:hAnsi="宋体" w:eastAsia="宋体" w:cs="宋体"/>
        </w:rPr>
      </w:pPr>
      <w:r>
        <w:rPr>
          <w:rFonts w:hint="eastAsia" w:ascii="宋体" w:hAnsi="宋体" w:eastAsia="宋体" w:cs="宋体"/>
        </w:rPr>
        <w:t>安全撤离时要正确佩戴好自救器；快速，但不能慌乱，尽量低行。</w:t>
      </w:r>
    </w:p>
    <w:p>
      <w:pPr>
        <w:numPr>
          <w:ilvl w:val="0"/>
          <w:numId w:val="163"/>
        </w:numPr>
        <w:bidi w:val="0"/>
        <w:rPr>
          <w:rFonts w:hint="eastAsia" w:ascii="宋体" w:hAnsi="宋体" w:eastAsia="宋体" w:cs="宋体"/>
        </w:rPr>
      </w:pPr>
      <w:r>
        <w:rPr>
          <w:rFonts w:hint="eastAsia" w:ascii="宋体" w:hAnsi="宋体" w:eastAsia="宋体" w:cs="宋体"/>
        </w:rPr>
        <w:t>如因灾难破坏了巷道中的避灾路线指示牌、迷失了行动方向时，撤退人员应朝着有风流通过的巷道方向撤退。</w:t>
      </w:r>
    </w:p>
    <w:p>
      <w:pPr>
        <w:numPr>
          <w:ilvl w:val="0"/>
          <w:numId w:val="163"/>
        </w:numPr>
        <w:bidi w:val="0"/>
        <w:rPr>
          <w:rFonts w:hint="eastAsia" w:ascii="宋体" w:hAnsi="宋体" w:eastAsia="宋体" w:cs="宋体"/>
        </w:rPr>
      </w:pPr>
      <w:r>
        <w:rPr>
          <w:rFonts w:hint="eastAsia" w:ascii="宋体" w:hAnsi="宋体" w:eastAsia="宋体" w:cs="宋体"/>
        </w:rPr>
        <w:t>在撤退沿途和所经过的巷道交叉口，应留设指示行进方向的明显标志，以提示救援人员的注意。</w:t>
      </w:r>
    </w:p>
    <w:p>
      <w:pPr>
        <w:numPr>
          <w:ilvl w:val="0"/>
          <w:numId w:val="163"/>
        </w:numPr>
        <w:bidi w:val="0"/>
        <w:rPr>
          <w:rFonts w:hint="eastAsia" w:ascii="宋体" w:hAnsi="宋体" w:eastAsia="宋体" w:cs="宋体"/>
        </w:rPr>
      </w:pPr>
      <w:r>
        <w:rPr>
          <w:rFonts w:hint="eastAsia" w:ascii="宋体" w:hAnsi="宋体" w:eastAsia="宋体" w:cs="宋体"/>
        </w:rPr>
        <w:t>在唯一的出口被封堵无法撤退时，应有组织地进行灾区避灾，等待救援人员的营救。</w:t>
      </w:r>
    </w:p>
    <w:p>
      <w:pPr>
        <w:numPr>
          <w:ilvl w:val="0"/>
          <w:numId w:val="163"/>
        </w:numPr>
        <w:bidi w:val="0"/>
        <w:rPr>
          <w:rFonts w:hint="eastAsia" w:ascii="宋体" w:hAnsi="宋体" w:eastAsia="宋体" w:cs="宋体"/>
        </w:rPr>
      </w:pPr>
      <w:r>
        <w:rPr>
          <w:rFonts w:hint="eastAsia" w:ascii="宋体" w:hAnsi="宋体" w:eastAsia="宋体" w:cs="宋体"/>
        </w:rPr>
        <w:t>进入避难室前，应在硐室外留设文字、衣物、矿灯等明显标志，以便于救援人员实施救援。</w:t>
      </w:r>
    </w:p>
    <w:p>
      <w:pPr>
        <w:numPr>
          <w:ilvl w:val="0"/>
          <w:numId w:val="163"/>
        </w:numPr>
        <w:bidi w:val="0"/>
        <w:rPr>
          <w:rFonts w:hint="eastAsia" w:ascii="宋体" w:hAnsi="宋体" w:eastAsia="宋体" w:cs="宋体"/>
        </w:rPr>
      </w:pPr>
      <w:r>
        <w:rPr>
          <w:rFonts w:hint="eastAsia" w:ascii="宋体" w:hAnsi="宋体" w:eastAsia="宋体" w:cs="宋体"/>
        </w:rPr>
        <w:t>如硐室内，开启压风自救系统，可有规律地间断地敲击金属物、顶帮岩石等方法，发出呼救联络信号，以引起救援人员的注意，指示避难人员所在的位置。</w:t>
      </w:r>
    </w:p>
    <w:p>
      <w:pPr>
        <w:numPr>
          <w:ilvl w:val="0"/>
          <w:numId w:val="163"/>
        </w:numPr>
        <w:bidi w:val="0"/>
        <w:rPr>
          <w:rFonts w:hint="eastAsia" w:ascii="宋体" w:hAnsi="宋体" w:eastAsia="宋体" w:cs="宋体"/>
        </w:rPr>
      </w:pPr>
      <w:r>
        <w:rPr>
          <w:rFonts w:hint="eastAsia" w:ascii="宋体" w:hAnsi="宋体" w:eastAsia="宋体" w:cs="宋体"/>
        </w:rPr>
        <w:t>矿调度指挥中心接到报告后，及时向矿值班室报告，并按矿应急预案程序向</w:t>
      </w:r>
      <w:r>
        <w:rPr>
          <w:rFonts w:hint="eastAsia" w:ascii="宋体" w:hAnsi="宋体" w:eastAsia="宋体" w:cs="宋体"/>
          <w:lang w:val="zh-CN"/>
        </w:rPr>
        <w:t>董事长</w:t>
      </w:r>
      <w:r>
        <w:rPr>
          <w:rFonts w:hint="eastAsia" w:ascii="宋体" w:hAnsi="宋体" w:eastAsia="宋体" w:cs="宋体"/>
        </w:rPr>
        <w:t>、副总经理等人员报告。</w:t>
      </w:r>
    </w:p>
    <w:p>
      <w:pPr>
        <w:numPr>
          <w:ilvl w:val="0"/>
          <w:numId w:val="163"/>
        </w:numPr>
        <w:bidi w:val="0"/>
        <w:rPr>
          <w:rFonts w:hint="eastAsia" w:ascii="宋体" w:hAnsi="宋体" w:eastAsia="宋体" w:cs="宋体"/>
        </w:rPr>
      </w:pPr>
      <w:r>
        <w:rPr>
          <w:rFonts w:hint="eastAsia" w:ascii="宋体" w:hAnsi="宋体" w:eastAsia="宋体" w:cs="宋体"/>
        </w:rPr>
        <w:t>掘进工作面发生炸药爆炸事故时现场人员的自救、互救应急措施</w:t>
      </w:r>
      <w:r>
        <w:rPr>
          <w:rFonts w:hint="eastAsia" w:ascii="宋体" w:hAnsi="宋体" w:eastAsia="宋体" w:cs="宋体"/>
          <w:lang w:eastAsia="zh-CN"/>
        </w:rPr>
        <w:t>。</w:t>
      </w:r>
    </w:p>
    <w:p>
      <w:pPr>
        <w:numPr>
          <w:ilvl w:val="0"/>
          <w:numId w:val="163"/>
        </w:numPr>
        <w:bidi w:val="0"/>
        <w:rPr>
          <w:rFonts w:hint="eastAsia" w:ascii="宋体" w:hAnsi="宋体" w:eastAsia="宋体" w:cs="宋体"/>
        </w:rPr>
      </w:pPr>
      <w:r>
        <w:rPr>
          <w:rFonts w:hint="eastAsia" w:ascii="宋体" w:hAnsi="宋体" w:eastAsia="宋体" w:cs="宋体"/>
        </w:rPr>
        <w:t>掘进工作面一旦发生炸药爆炸事故，风筒往往被摧毁、风机移位、通风设施破坏、支架倒塌、巷道局部或大部垮落，使巷道变成不通风巷道。这些盲巷内充满了爆炸后所产生的二氧化氮等有害气体，遇险人员极易中毒。据此，现场人员应该做好以下工作：</w:t>
      </w:r>
    </w:p>
    <w:p>
      <w:pPr>
        <w:bidi w:val="0"/>
        <w:rPr>
          <w:rFonts w:hint="eastAsia" w:ascii="宋体" w:hAnsi="宋体" w:eastAsia="宋体" w:cs="宋体"/>
        </w:rPr>
      </w:pPr>
      <w:r>
        <w:rPr>
          <w:rFonts w:hint="eastAsia" w:ascii="宋体" w:hAnsi="宋体" w:eastAsia="宋体" w:cs="宋体"/>
        </w:rPr>
        <w:t>①当掘进工作面发生小型炸药爆炸，支架和井巷基本未遭破坏时，在盲巷内的遇险人员在未受到直接伤害或受伤不重的情况下，要立即用湿毛巾捂住口鼻，迅速撤出盲巷到新鲜风流中。对于附近的伤员，要协助其用湿毛巾捂住口鼻，帮助其撤出险区。对于不能行走的伤员，在靠近新鲜风流30～50m范围的，要设法抬运到新风中。对距离远的重伤员，只能为其用湿毛巾捂住口鼻，不可抬运；遇到这种情况，灾区人员撤出后，要立即向调度指挥中心报告。</w:t>
      </w:r>
    </w:p>
    <w:p>
      <w:pPr>
        <w:bidi w:val="0"/>
        <w:rPr>
          <w:rFonts w:hint="eastAsia" w:ascii="宋体" w:hAnsi="宋体" w:eastAsia="宋体" w:cs="宋体"/>
        </w:rPr>
      </w:pPr>
      <w:r>
        <w:rPr>
          <w:rFonts w:hint="eastAsia" w:ascii="宋体" w:hAnsi="宋体" w:eastAsia="宋体" w:cs="宋体"/>
        </w:rPr>
        <w:t>②当掘进工作面发生大的炸药爆炸，井巷遭到严重破坏，退路被阻时，遇险人员在受伤不太严重的情况下，要迅速用湿毛巾捂住口鼻，千方百计疏通巷道，尽快撤出到新鲜风流中。如果巷道难以疏通，要坐在支护良好的地方，稳定情绪，等待救护队员前来抢救。对于受伤严重的伤员，也要给其用湿毛巾捂住口鼻静卧待救。并且要利用一切可能利用的条件，建立临时避难硐室待救。</w:t>
      </w:r>
    </w:p>
    <w:p>
      <w:pPr>
        <w:numPr>
          <w:ilvl w:val="0"/>
          <w:numId w:val="163"/>
        </w:numPr>
        <w:bidi w:val="0"/>
        <w:rPr>
          <w:rFonts w:hint="eastAsia" w:ascii="宋体" w:hAnsi="宋体" w:eastAsia="宋体" w:cs="宋体"/>
        </w:rPr>
      </w:pPr>
      <w:r>
        <w:rPr>
          <w:rFonts w:hint="eastAsia" w:ascii="宋体" w:hAnsi="宋体" w:eastAsia="宋体" w:cs="宋体"/>
          <w:lang w:val="en-US" w:eastAsia="zh-CN"/>
        </w:rPr>
        <w:t>危</w:t>
      </w:r>
      <w:r>
        <w:rPr>
          <w:rFonts w:hint="eastAsia" w:ascii="宋体" w:hAnsi="宋体" w:eastAsia="宋体" w:cs="宋体"/>
        </w:rPr>
        <w:t>险区外的人员要积极进行抢救</w:t>
      </w:r>
      <w:r>
        <w:rPr>
          <w:rFonts w:hint="eastAsia" w:ascii="宋体" w:hAnsi="宋体" w:eastAsia="宋体" w:cs="宋体"/>
          <w:lang w:eastAsia="zh-CN"/>
        </w:rPr>
        <w:t>：</w:t>
      </w:r>
    </w:p>
    <w:p>
      <w:pPr>
        <w:bidi w:val="0"/>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掘进工作面发生炸药爆炸，险区以外的现场人员，在未受到伤害的情况下，更要发扬互助互爱的精神，积极进行抢救。</w:t>
      </w:r>
    </w:p>
    <w:p>
      <w:pPr>
        <w:bidi w:val="0"/>
        <w:rPr>
          <w:rFonts w:hint="eastAsia" w:ascii="宋体" w:hAnsi="宋体" w:eastAsia="宋体" w:cs="宋体"/>
        </w:rPr>
      </w:pPr>
      <w:r>
        <w:rPr>
          <w:rFonts w:hint="eastAsia" w:ascii="宋体" w:hAnsi="宋体" w:eastAsia="宋体" w:cs="宋体"/>
          <w:lang w:val="en-US" w:eastAsia="zh-CN"/>
        </w:rPr>
        <w:t>②危险区外人员</w:t>
      </w:r>
      <w:r>
        <w:rPr>
          <w:rFonts w:hint="eastAsia" w:ascii="宋体" w:hAnsi="宋体" w:eastAsia="宋体" w:cs="宋体"/>
        </w:rPr>
        <w:t>立即向现场领导报告，或通过电话</w:t>
      </w:r>
      <w:r>
        <w:rPr>
          <w:rFonts w:hint="eastAsia" w:ascii="宋体" w:hAnsi="宋体" w:eastAsia="宋体" w:cs="宋体"/>
          <w:lang w:eastAsia="zh-CN"/>
        </w:rPr>
        <w:t>及其他方法</w:t>
      </w:r>
      <w:r>
        <w:rPr>
          <w:rFonts w:hint="eastAsia" w:ascii="宋体" w:hAnsi="宋体" w:eastAsia="宋体" w:cs="宋体"/>
        </w:rPr>
        <w:t>向调度指挥中心报告事故发生的时间、地点、遇险人数及其他灾情。</w:t>
      </w:r>
    </w:p>
    <w:p>
      <w:pPr>
        <w:bidi w:val="0"/>
        <w:rPr>
          <w:rFonts w:hint="eastAsia" w:ascii="宋体" w:hAnsi="宋体" w:eastAsia="宋体" w:cs="宋体"/>
        </w:rPr>
      </w:pPr>
      <w:r>
        <w:rPr>
          <w:rFonts w:hint="eastAsia" w:ascii="宋体" w:hAnsi="宋体" w:eastAsia="宋体" w:cs="宋体"/>
          <w:lang w:val="en-US" w:eastAsia="zh-CN"/>
        </w:rPr>
        <w:t>③</w:t>
      </w:r>
      <w:r>
        <w:rPr>
          <w:rFonts w:hint="eastAsia" w:ascii="宋体" w:hAnsi="宋体" w:eastAsia="宋体" w:cs="宋体"/>
        </w:rPr>
        <w:t>用湿毛巾捂住口鼻对距新鲜风流较近的灾区伤员进行抢救。</w:t>
      </w:r>
    </w:p>
    <w:p>
      <w:pPr>
        <w:bidi w:val="0"/>
        <w:rPr>
          <w:rFonts w:hint="eastAsia" w:ascii="宋体" w:hAnsi="宋体" w:eastAsia="宋体" w:cs="宋体"/>
        </w:rPr>
      </w:pPr>
      <w:r>
        <w:rPr>
          <w:rFonts w:hint="eastAsia" w:ascii="宋体" w:hAnsi="宋体" w:eastAsia="宋体" w:cs="宋体"/>
          <w:lang w:val="en-US" w:eastAsia="zh-CN"/>
        </w:rPr>
        <w:t>④</w:t>
      </w:r>
      <w:r>
        <w:rPr>
          <w:rFonts w:hint="eastAsia" w:ascii="宋体" w:hAnsi="宋体" w:eastAsia="宋体" w:cs="宋体"/>
        </w:rPr>
        <w:t>阻止未采取防护措施的人员进入灾区，防止事故扩大。</w:t>
      </w:r>
    </w:p>
    <w:p>
      <w:pPr>
        <w:bidi w:val="0"/>
        <w:rPr>
          <w:rFonts w:hint="eastAsia" w:ascii="宋体" w:hAnsi="宋体" w:eastAsia="宋体" w:cs="宋体"/>
          <w:b/>
          <w:bCs/>
        </w:rPr>
      </w:pPr>
      <w:r>
        <w:rPr>
          <w:rFonts w:hint="eastAsia" w:ascii="宋体" w:hAnsi="宋体" w:eastAsia="宋体" w:cs="宋体"/>
          <w:b/>
          <w:bCs/>
        </w:rPr>
        <w:t>1</w:t>
      </w:r>
      <w:r>
        <w:rPr>
          <w:rFonts w:hint="eastAsia" w:ascii="宋体" w:hAnsi="宋体" w:eastAsia="宋体" w:cs="宋体"/>
          <w:b/>
          <w:bCs/>
          <w:lang w:val="en-US" w:eastAsia="zh-CN"/>
        </w:rPr>
        <w:t>0</w:t>
      </w:r>
      <w:r>
        <w:rPr>
          <w:rFonts w:hint="eastAsia" w:ascii="宋体" w:hAnsi="宋体" w:eastAsia="宋体" w:cs="宋体"/>
          <w:b/>
          <w:bCs/>
        </w:rPr>
        <w:t>.3.3事故报告的基本要求和内容</w:t>
      </w:r>
    </w:p>
    <w:p>
      <w:pPr>
        <w:bidi w:val="0"/>
        <w:rPr>
          <w:rFonts w:hint="eastAsia" w:ascii="宋体" w:hAnsi="宋体" w:eastAsia="宋体" w:cs="宋体"/>
          <w:lang w:val="en-US" w:eastAsia="zh-CN"/>
        </w:rPr>
      </w:pPr>
      <w:r>
        <w:rPr>
          <w:rFonts w:hint="eastAsia" w:ascii="宋体" w:hAnsi="宋体" w:eastAsia="宋体" w:cs="宋体"/>
          <w:lang w:eastAsia="zh-CN"/>
        </w:rPr>
        <w:t>调度指挥中心实行24小时值班制度，设有值班电话，值班电话是：0350-4760870，内线电话6000/6001。</w:t>
      </w:r>
      <w:r>
        <w:rPr>
          <w:rFonts w:hint="eastAsia" w:ascii="宋体" w:hAnsi="宋体" w:eastAsia="宋体" w:cs="宋体"/>
        </w:rPr>
        <w:t>事故报告的主要内容有：汇报人姓名；事故发生时间、具体地点、影响范围；发生事故的类型；事故的简要经过、遇险人员数量；事故原因、性质的初步判断；事故现场已采取的措施；需要有关部门、单位协助救援和处理的有关事宜；若有伤亡人员外送，应说明行走的路线。</w:t>
      </w:r>
    </w:p>
    <w:p>
      <w:pPr>
        <w:pStyle w:val="6"/>
        <w:bidi w:val="0"/>
        <w:rPr>
          <w:rFonts w:hint="eastAsia" w:ascii="宋体" w:hAnsi="宋体" w:eastAsia="宋体" w:cs="宋体"/>
        </w:rPr>
      </w:pPr>
      <w:r>
        <w:rPr>
          <w:rFonts w:hint="eastAsia" w:ascii="宋体" w:hAnsi="宋体" w:eastAsia="宋体" w:cs="宋体"/>
        </w:rPr>
        <w:t>注意事项</w:t>
      </w:r>
    </w:p>
    <w:p>
      <w:pPr>
        <w:numPr>
          <w:ilvl w:val="0"/>
          <w:numId w:val="164"/>
        </w:numPr>
        <w:bidi w:val="0"/>
        <w:rPr>
          <w:rFonts w:hint="eastAsia" w:ascii="宋体" w:hAnsi="宋体" w:eastAsia="宋体" w:cs="宋体"/>
        </w:rPr>
      </w:pPr>
      <w:r>
        <w:rPr>
          <w:rFonts w:hint="eastAsia" w:ascii="宋体" w:hAnsi="宋体" w:eastAsia="宋体" w:cs="宋体"/>
        </w:rPr>
        <w:t>要检查是否已经停电，要绝对避免各种原因引起的静电火花。</w:t>
      </w:r>
    </w:p>
    <w:p>
      <w:pPr>
        <w:numPr>
          <w:ilvl w:val="0"/>
          <w:numId w:val="164"/>
        </w:numPr>
        <w:bidi w:val="0"/>
        <w:rPr>
          <w:rFonts w:hint="eastAsia" w:ascii="宋体" w:hAnsi="宋体" w:eastAsia="宋体" w:cs="宋体"/>
        </w:rPr>
      </w:pPr>
      <w:r>
        <w:rPr>
          <w:rFonts w:hint="eastAsia" w:ascii="宋体" w:hAnsi="宋体" w:eastAsia="宋体" w:cs="宋体"/>
        </w:rPr>
        <w:t>要测量爆炸后的有毒有害气体浓度，打开库房通风，防止二次事故的发生</w:t>
      </w:r>
      <w:r>
        <w:rPr>
          <w:rFonts w:hint="eastAsia" w:ascii="宋体" w:hAnsi="宋体" w:eastAsia="宋体" w:cs="宋体"/>
          <w:lang w:eastAsia="zh-CN"/>
        </w:rPr>
        <w:t>。</w:t>
      </w:r>
    </w:p>
    <w:p>
      <w:pPr>
        <w:numPr>
          <w:ilvl w:val="0"/>
          <w:numId w:val="164"/>
        </w:numPr>
        <w:bidi w:val="0"/>
        <w:rPr>
          <w:rFonts w:hint="eastAsia" w:ascii="宋体" w:hAnsi="宋体" w:eastAsia="宋体" w:cs="宋体"/>
        </w:rPr>
      </w:pPr>
      <w:r>
        <w:rPr>
          <w:rFonts w:hint="eastAsia" w:ascii="宋体" w:hAnsi="宋体" w:eastAsia="宋体" w:cs="宋体"/>
        </w:rPr>
        <w:t>救援人员进入灾区探险或救人时一定要计算氧气消耗量，保证有足够的氧气返回。</w:t>
      </w:r>
    </w:p>
    <w:p>
      <w:pPr>
        <w:numPr>
          <w:ilvl w:val="0"/>
          <w:numId w:val="164"/>
        </w:numPr>
        <w:bidi w:val="0"/>
        <w:rPr>
          <w:rFonts w:hint="eastAsia" w:ascii="宋体" w:hAnsi="宋体" w:eastAsia="宋体" w:cs="宋体"/>
        </w:rPr>
      </w:pPr>
      <w:r>
        <w:rPr>
          <w:rFonts w:hint="eastAsia" w:ascii="宋体" w:hAnsi="宋体" w:eastAsia="宋体" w:cs="宋体"/>
        </w:rPr>
        <w:t>抢救出的遇险人员，要注意保暖，并迅速运至安全地点进行创伤检查，在现场开展输氧和人工呼吸、止血、包扎等急救处理，危重伤员要尽快送医院治疗。</w:t>
      </w:r>
    </w:p>
    <w:p>
      <w:pPr>
        <w:numPr>
          <w:ilvl w:val="0"/>
          <w:numId w:val="164"/>
        </w:numPr>
        <w:bidi w:val="0"/>
        <w:rPr>
          <w:rFonts w:hint="eastAsia" w:ascii="宋体" w:hAnsi="宋体" w:eastAsia="宋体" w:cs="宋体"/>
          <w:lang w:val="zh-CN"/>
        </w:rPr>
      </w:pPr>
      <w:r>
        <w:rPr>
          <w:rFonts w:hint="eastAsia" w:ascii="宋体" w:hAnsi="宋体" w:eastAsia="宋体" w:cs="宋体"/>
        </w:rPr>
        <w:t>要做好灾区现场保护，除救人和处理险情紧急需要，一般不得破坏现场</w:t>
      </w:r>
    </w:p>
    <w:p>
      <w:pPr>
        <w:numPr>
          <w:ilvl w:val="0"/>
          <w:numId w:val="164"/>
        </w:numPr>
        <w:bidi w:val="0"/>
        <w:rPr>
          <w:rFonts w:hint="eastAsia" w:ascii="宋体" w:hAnsi="宋体" w:eastAsia="宋体" w:cs="宋体"/>
          <w:lang w:val="zh-CN"/>
        </w:rPr>
      </w:pPr>
      <w:r>
        <w:rPr>
          <w:rFonts w:hint="eastAsia" w:ascii="宋体" w:hAnsi="宋体" w:eastAsia="宋体" w:cs="宋体"/>
        </w:rPr>
        <w:t>发生严重事故后，要快速报告地方政府及时协调交通管制，开设应急救援特别通道，最大限度赢取抢险救援时间</w:t>
      </w:r>
      <w:r>
        <w:rPr>
          <w:rFonts w:hint="eastAsia" w:ascii="宋体" w:hAnsi="宋体" w:eastAsia="宋体" w:cs="宋体"/>
          <w:lang w:eastAsia="zh-CN"/>
        </w:rPr>
        <w:t>。</w:t>
      </w:r>
    </w:p>
    <w:p>
      <w:pPr>
        <w:ind w:left="0" w:leftChars="0" w:firstLine="0" w:firstLineChars="0"/>
        <w:rPr>
          <w:rFonts w:hint="eastAsia" w:ascii="宋体" w:hAnsi="宋体" w:eastAsia="宋体" w:cs="宋体"/>
          <w:lang w:val="zh-CN"/>
        </w:rPr>
        <w:sectPr>
          <w:pgSz w:w="11905" w:h="16838"/>
          <w:pgMar w:top="1417" w:right="1134" w:bottom="1134" w:left="1587" w:header="850" w:footer="992" w:gutter="0"/>
          <w:paperSrc/>
          <w:pgBorders>
            <w:top w:val="none" w:sz="0" w:space="0"/>
            <w:left w:val="none" w:sz="0" w:space="0"/>
            <w:bottom w:val="none" w:sz="0" w:space="0"/>
            <w:right w:val="none" w:sz="0" w:space="0"/>
          </w:pgBorders>
          <w:pgNumType w:fmt="decimal"/>
          <w:cols w:space="0" w:num="1"/>
          <w:rtlGutter w:val="0"/>
          <w:docGrid w:type="lines" w:linePitch="386" w:charSpace="0"/>
        </w:sectPr>
      </w:pPr>
    </w:p>
    <w:p>
      <w:pPr>
        <w:ind w:left="0" w:leftChars="0" w:firstLine="0" w:firstLineChars="0"/>
        <w:rPr>
          <w:rFonts w:hint="eastAsia" w:ascii="宋体" w:hAnsi="宋体" w:eastAsia="宋体" w:cs="宋体"/>
        </w:rPr>
      </w:pPr>
    </w:p>
    <w:p>
      <w:pPr>
        <w:pStyle w:val="5"/>
        <w:numPr>
          <w:ilvl w:val="0"/>
          <w:numId w:val="83"/>
        </w:numPr>
        <w:bidi w:val="0"/>
        <w:jc w:val="center"/>
        <w:rPr>
          <w:rFonts w:hint="eastAsia" w:ascii="宋体" w:hAnsi="宋体" w:eastAsia="宋体" w:cs="宋体"/>
        </w:rPr>
      </w:pPr>
      <w:bookmarkStart w:id="563" w:name="_Toc13504"/>
      <w:r>
        <w:rPr>
          <w:rFonts w:hint="eastAsia" w:ascii="宋体" w:hAnsi="宋体" w:eastAsia="宋体" w:cs="宋体"/>
          <w:lang w:val="en-US" w:eastAsia="zh-CN"/>
        </w:rPr>
        <w:t>起重伤害</w:t>
      </w:r>
      <w:r>
        <w:rPr>
          <w:rFonts w:hint="eastAsia" w:ascii="宋体" w:hAnsi="宋体" w:eastAsia="宋体" w:cs="宋体"/>
        </w:rPr>
        <w:t>事故现场处置方案</w:t>
      </w:r>
      <w:bookmarkEnd w:id="563"/>
    </w:p>
    <w:p>
      <w:pPr>
        <w:pStyle w:val="6"/>
        <w:bidi w:val="0"/>
        <w:rPr>
          <w:rFonts w:hint="eastAsia" w:ascii="宋体" w:hAnsi="宋体" w:eastAsia="宋体" w:cs="宋体"/>
        </w:rPr>
      </w:pPr>
      <w:r>
        <w:rPr>
          <w:rFonts w:hint="eastAsia" w:ascii="宋体" w:hAnsi="宋体" w:eastAsia="宋体" w:cs="宋体"/>
        </w:rPr>
        <w:t>事故风险描述</w:t>
      </w:r>
    </w:p>
    <w:p>
      <w:pPr>
        <w:bidi w:val="0"/>
        <w:rPr>
          <w:rFonts w:hint="eastAsia" w:ascii="宋体" w:hAnsi="宋体" w:eastAsia="宋体" w:cs="宋体"/>
          <w:b/>
          <w:bCs/>
        </w:rPr>
      </w:pPr>
      <w:r>
        <w:rPr>
          <w:rFonts w:hint="eastAsia" w:ascii="宋体" w:hAnsi="宋体" w:eastAsia="宋体" w:cs="宋体"/>
          <w:b/>
          <w:bCs/>
        </w:rPr>
        <w:t>1</w:t>
      </w:r>
      <w:r>
        <w:rPr>
          <w:rFonts w:hint="eastAsia" w:ascii="宋体" w:hAnsi="宋体" w:eastAsia="宋体" w:cs="宋体"/>
          <w:b/>
          <w:bCs/>
          <w:lang w:val="en-US" w:eastAsia="zh-CN"/>
        </w:rPr>
        <w:t>1</w:t>
      </w:r>
      <w:r>
        <w:rPr>
          <w:rFonts w:hint="eastAsia" w:ascii="宋体" w:hAnsi="宋体" w:eastAsia="宋体" w:cs="宋体"/>
          <w:b/>
          <w:bCs/>
        </w:rPr>
        <w:t>.1.1 事故类型</w:t>
      </w:r>
    </w:p>
    <w:p>
      <w:pPr>
        <w:bidi w:val="0"/>
        <w:rPr>
          <w:rFonts w:hint="eastAsia" w:ascii="宋体" w:hAnsi="宋体" w:eastAsia="宋体" w:cs="宋体"/>
          <w:lang w:val="en-US" w:eastAsia="zh-CN"/>
        </w:rPr>
      </w:pPr>
      <w:r>
        <w:rPr>
          <w:rFonts w:hint="eastAsia" w:ascii="宋体" w:hAnsi="宋体" w:eastAsia="宋体" w:cs="宋体"/>
          <w:lang w:val="en-US" w:eastAsia="zh-CN"/>
        </w:rPr>
        <w:t>起重机作业时，因各种原因而发生的起重机伤害事故。</w:t>
      </w:r>
    </w:p>
    <w:p>
      <w:pPr>
        <w:bidi w:val="0"/>
        <w:rPr>
          <w:rFonts w:hint="eastAsia" w:ascii="宋体" w:hAnsi="宋体" w:eastAsia="宋体" w:cs="宋体"/>
          <w:lang w:val="en-US" w:eastAsia="zh-CN"/>
        </w:rPr>
      </w:pPr>
      <w:r>
        <w:rPr>
          <w:rFonts w:hint="eastAsia" w:ascii="宋体" w:hAnsi="宋体" w:eastAsia="宋体" w:cs="宋体"/>
          <w:lang w:val="en-US" w:eastAsia="zh-CN"/>
        </w:rPr>
        <w:t>经风险评估起重伤害</w:t>
      </w:r>
      <w:r>
        <w:rPr>
          <w:rFonts w:hint="eastAsia" w:ascii="宋体" w:hAnsi="宋体" w:eastAsia="宋体" w:cs="宋体"/>
        </w:rPr>
        <w:t>事故</w:t>
      </w:r>
      <w:r>
        <w:rPr>
          <w:rFonts w:hint="eastAsia" w:ascii="宋体" w:hAnsi="宋体" w:eastAsia="宋体" w:cs="宋体"/>
          <w:lang w:val="en-US" w:eastAsia="zh-CN"/>
        </w:rPr>
        <w:t>风险等级为一般风险</w:t>
      </w:r>
      <w:r>
        <w:rPr>
          <w:rFonts w:hint="eastAsia" w:ascii="宋体" w:hAnsi="宋体" w:eastAsia="宋体" w:cs="宋体"/>
        </w:rPr>
        <w:t>。</w:t>
      </w:r>
    </w:p>
    <w:p>
      <w:pPr>
        <w:bidi w:val="0"/>
        <w:rPr>
          <w:rFonts w:hint="eastAsia" w:ascii="宋体" w:hAnsi="宋体" w:eastAsia="宋体" w:cs="宋体"/>
          <w:b/>
          <w:bCs/>
        </w:rPr>
      </w:pPr>
      <w:r>
        <w:rPr>
          <w:rFonts w:hint="eastAsia" w:ascii="宋体" w:hAnsi="宋体" w:eastAsia="宋体" w:cs="宋体"/>
          <w:b/>
          <w:bCs/>
        </w:rPr>
        <w:t>1</w:t>
      </w:r>
      <w:r>
        <w:rPr>
          <w:rFonts w:hint="eastAsia" w:ascii="宋体" w:hAnsi="宋体" w:eastAsia="宋体" w:cs="宋体"/>
          <w:b/>
          <w:bCs/>
          <w:lang w:val="en-US" w:eastAsia="zh-CN"/>
        </w:rPr>
        <w:t>1</w:t>
      </w:r>
      <w:r>
        <w:rPr>
          <w:rFonts w:hint="eastAsia" w:ascii="宋体" w:hAnsi="宋体" w:eastAsia="宋体" w:cs="宋体"/>
          <w:b/>
          <w:bCs/>
        </w:rPr>
        <w:t>.1.2 事故可能发生的时间、危害程度及影响范围</w:t>
      </w:r>
    </w:p>
    <w:p>
      <w:pPr>
        <w:bidi w:val="0"/>
        <w:rPr>
          <w:rFonts w:hint="eastAsia" w:ascii="宋体" w:hAnsi="宋体" w:eastAsia="宋体" w:cs="宋体"/>
        </w:rPr>
      </w:pPr>
      <w:r>
        <w:rPr>
          <w:rFonts w:hint="eastAsia" w:ascii="宋体" w:hAnsi="宋体" w:eastAsia="宋体" w:cs="宋体"/>
        </w:rPr>
        <w:t>起重伤害事故没有季节性。</w:t>
      </w:r>
    </w:p>
    <w:p>
      <w:pPr>
        <w:numPr>
          <w:ilvl w:val="0"/>
          <w:numId w:val="165"/>
        </w:numPr>
        <w:bidi w:val="0"/>
        <w:rPr>
          <w:rFonts w:hint="eastAsia" w:ascii="宋体" w:hAnsi="宋体" w:eastAsia="宋体" w:cs="宋体"/>
        </w:rPr>
      </w:pPr>
      <w:r>
        <w:rPr>
          <w:rFonts w:hint="eastAsia" w:ascii="宋体" w:hAnsi="宋体" w:eastAsia="宋体" w:cs="宋体"/>
        </w:rPr>
        <w:t>未严格执行起重设备安全操作规程，易造成伤害事故。</w:t>
      </w:r>
    </w:p>
    <w:p>
      <w:pPr>
        <w:numPr>
          <w:ilvl w:val="0"/>
          <w:numId w:val="165"/>
        </w:numPr>
        <w:bidi w:val="0"/>
        <w:rPr>
          <w:rFonts w:hint="eastAsia" w:ascii="宋体" w:hAnsi="宋体" w:eastAsia="宋体" w:cs="宋体"/>
        </w:rPr>
      </w:pPr>
      <w:r>
        <w:rPr>
          <w:rFonts w:hint="eastAsia" w:ascii="宋体" w:hAnsi="宋体" w:eastAsia="宋体" w:cs="宋体"/>
        </w:rPr>
        <w:t>起重设备未定期维护、保养、校验、维修或管理混乱，操纵系统失灵或安全装置失效（如电器损坏、制动装置失灵、无限位器），吊具失效（如吊钩、钢丝绳、吊具等损坏、构件强度不够）造成重物的冲击、夹挤或坠落，易造成伤害事故。</w:t>
      </w:r>
    </w:p>
    <w:p>
      <w:pPr>
        <w:numPr>
          <w:ilvl w:val="0"/>
          <w:numId w:val="165"/>
        </w:numPr>
        <w:bidi w:val="0"/>
        <w:rPr>
          <w:rFonts w:hint="eastAsia" w:ascii="宋体" w:hAnsi="宋体" w:eastAsia="宋体" w:cs="宋体"/>
        </w:rPr>
      </w:pPr>
      <w:r>
        <w:rPr>
          <w:rFonts w:hint="eastAsia" w:ascii="宋体" w:hAnsi="宋体" w:eastAsia="宋体" w:cs="宋体"/>
        </w:rPr>
        <w:t>违反安全操作规程（如超载起重或人处于危险区）工作；吊装大件物品无指挥人员或指挥不当，动作不协调等（如人工喂料时，人车未及时撤离；吊装设备或部件时固定不牢、起吊方式不当），易造成自卸料斗摆动伤人、脱钩或起重物摆动伤人。</w:t>
      </w:r>
    </w:p>
    <w:p>
      <w:pPr>
        <w:numPr>
          <w:ilvl w:val="0"/>
          <w:numId w:val="165"/>
        </w:numPr>
        <w:bidi w:val="0"/>
        <w:rPr>
          <w:rFonts w:hint="eastAsia" w:ascii="宋体" w:hAnsi="宋体" w:eastAsia="宋体" w:cs="宋体"/>
        </w:rPr>
      </w:pPr>
      <w:r>
        <w:rPr>
          <w:rFonts w:hint="eastAsia" w:ascii="宋体" w:hAnsi="宋体" w:eastAsia="宋体" w:cs="宋体"/>
        </w:rPr>
        <w:t>各吊装顶部作业环境不良，工人缺乏劳动保护意识（在吊车底下作业等），在起吊作业过程中易造成其他人员的伤害。</w:t>
      </w:r>
    </w:p>
    <w:p>
      <w:pPr>
        <w:numPr>
          <w:ilvl w:val="0"/>
          <w:numId w:val="165"/>
        </w:numPr>
        <w:bidi w:val="0"/>
        <w:rPr>
          <w:rFonts w:hint="eastAsia" w:ascii="宋体" w:hAnsi="宋体" w:eastAsia="宋体" w:cs="宋体"/>
        </w:rPr>
      </w:pPr>
      <w:r>
        <w:rPr>
          <w:rFonts w:hint="eastAsia" w:ascii="宋体" w:hAnsi="宋体" w:eastAsia="宋体" w:cs="宋体"/>
        </w:rPr>
        <w:t>如果钢丝绳安装管理不善，缺油、断丝超标等未及时更新，可能发生钢丝绳断裂抽人，移动吊物撞人，钢丝绳挂人，以及在使用过程中的提升设备过卷扬事故等造成起重伤害。</w:t>
      </w:r>
    </w:p>
    <w:p>
      <w:pPr>
        <w:numPr>
          <w:ilvl w:val="0"/>
          <w:numId w:val="165"/>
        </w:numPr>
        <w:bidi w:val="0"/>
        <w:rPr>
          <w:rFonts w:hint="eastAsia" w:ascii="宋体" w:hAnsi="宋体" w:eastAsia="宋体" w:cs="宋体"/>
        </w:rPr>
      </w:pPr>
      <w:r>
        <w:rPr>
          <w:rFonts w:hint="eastAsia" w:ascii="宋体" w:hAnsi="宋体" w:eastAsia="宋体" w:cs="宋体"/>
        </w:rPr>
        <w:t>违反起重安全操作规程，违反劳动纪律，违章指挥。安全管理规章制度不健全等现场人员站位和行走路线不当，躲闪避让不及时，造成伤害。</w:t>
      </w:r>
    </w:p>
    <w:p>
      <w:pPr>
        <w:bidi w:val="0"/>
        <w:rPr>
          <w:rFonts w:hint="eastAsia" w:ascii="宋体" w:hAnsi="宋体" w:eastAsia="宋体" w:cs="宋体"/>
          <w:b/>
          <w:bCs/>
        </w:rPr>
      </w:pPr>
      <w:r>
        <w:rPr>
          <w:rFonts w:hint="eastAsia" w:ascii="宋体" w:hAnsi="宋体" w:eastAsia="宋体" w:cs="宋体"/>
          <w:b/>
          <w:bCs/>
        </w:rPr>
        <w:t>1</w:t>
      </w:r>
      <w:r>
        <w:rPr>
          <w:rFonts w:hint="eastAsia" w:ascii="宋体" w:hAnsi="宋体" w:eastAsia="宋体" w:cs="宋体"/>
          <w:b/>
          <w:bCs/>
          <w:lang w:val="en-US" w:eastAsia="zh-CN"/>
        </w:rPr>
        <w:t>1</w:t>
      </w:r>
      <w:r>
        <w:rPr>
          <w:rFonts w:hint="eastAsia" w:ascii="宋体" w:hAnsi="宋体" w:eastAsia="宋体" w:cs="宋体"/>
          <w:b/>
          <w:bCs/>
        </w:rPr>
        <w:t>.1.3 事故发生的地点</w:t>
      </w:r>
    </w:p>
    <w:p>
      <w:pPr>
        <w:bidi w:val="0"/>
        <w:rPr>
          <w:rFonts w:hint="eastAsia" w:ascii="宋体" w:hAnsi="宋体" w:eastAsia="宋体" w:cs="宋体"/>
        </w:rPr>
      </w:pPr>
      <w:r>
        <w:rPr>
          <w:rFonts w:hint="eastAsia" w:ascii="宋体" w:hAnsi="宋体" w:eastAsia="宋体" w:cs="宋体"/>
        </w:rPr>
        <w:t>在地面、厂房、井底车场使用行吊时，地面及机修厂房使用龙门吊</w:t>
      </w:r>
      <w:r>
        <w:rPr>
          <w:rFonts w:hint="eastAsia" w:ascii="宋体" w:hAnsi="宋体" w:eastAsia="宋体" w:cs="宋体"/>
          <w:lang w:val="en-US" w:eastAsia="zh-CN"/>
        </w:rPr>
        <w:t>等</w:t>
      </w:r>
      <w:r>
        <w:rPr>
          <w:rFonts w:hint="eastAsia" w:ascii="宋体" w:hAnsi="宋体" w:eastAsia="宋体" w:cs="宋体"/>
        </w:rPr>
        <w:t>。</w:t>
      </w:r>
    </w:p>
    <w:p>
      <w:pPr>
        <w:bidi w:val="0"/>
        <w:rPr>
          <w:rFonts w:hint="eastAsia" w:ascii="宋体" w:hAnsi="宋体" w:eastAsia="宋体" w:cs="宋体"/>
          <w:b/>
          <w:bCs/>
          <w:lang w:val="en-US" w:eastAsia="zh-CN"/>
        </w:rPr>
      </w:pPr>
      <w:r>
        <w:rPr>
          <w:rFonts w:hint="eastAsia" w:ascii="宋体" w:hAnsi="宋体" w:eastAsia="宋体" w:cs="宋体"/>
          <w:b/>
          <w:bCs/>
          <w:lang w:val="en-US" w:eastAsia="zh-CN"/>
        </w:rPr>
        <w:t>11.1.4 可能发生的次生、衍生事故</w:t>
      </w:r>
    </w:p>
    <w:p>
      <w:pPr>
        <w:rPr>
          <w:rFonts w:hint="eastAsia" w:ascii="宋体" w:hAnsi="宋体" w:eastAsia="宋体" w:cs="宋体"/>
          <w:lang w:val="en-US" w:eastAsia="zh-CN"/>
        </w:rPr>
      </w:pPr>
      <w:r>
        <w:rPr>
          <w:rFonts w:hint="eastAsia" w:ascii="宋体" w:hAnsi="宋体" w:eastAsia="宋体" w:cs="宋体"/>
          <w:lang w:val="en-US" w:eastAsia="zh-CN"/>
        </w:rPr>
        <w:t>可能发生的次生、衍生事故有建筑物坍塌、物体打击、高处坠落等。</w:t>
      </w:r>
    </w:p>
    <w:p>
      <w:pPr>
        <w:bidi w:val="0"/>
        <w:rPr>
          <w:rFonts w:hint="eastAsia" w:ascii="宋体" w:hAnsi="宋体" w:eastAsia="宋体" w:cs="宋体"/>
          <w:b/>
          <w:bCs/>
          <w:lang w:val="en-US" w:eastAsia="zh-CN"/>
        </w:rPr>
      </w:pPr>
      <w:r>
        <w:rPr>
          <w:rFonts w:hint="eastAsia" w:ascii="宋体" w:hAnsi="宋体" w:eastAsia="宋体" w:cs="宋体"/>
          <w:b/>
          <w:bCs/>
          <w:lang w:val="en-US" w:eastAsia="zh-CN"/>
        </w:rPr>
        <w:t>11.1.5 事故前可能出现的征兆</w:t>
      </w:r>
    </w:p>
    <w:p>
      <w:pPr>
        <w:bidi w:val="0"/>
        <w:rPr>
          <w:rFonts w:hint="eastAsia" w:ascii="宋体" w:hAnsi="宋体" w:eastAsia="宋体" w:cs="宋体"/>
          <w:lang w:val="en-US" w:eastAsia="zh-CN"/>
        </w:rPr>
      </w:pPr>
      <w:r>
        <w:rPr>
          <w:rFonts w:hint="eastAsia" w:ascii="宋体" w:hAnsi="宋体" w:eastAsia="宋体" w:cs="宋体"/>
          <w:lang w:val="en-US" w:eastAsia="zh-CN"/>
        </w:rPr>
        <w:t>设备异响、钢丝绳断丝超限、钩头裂纹、限重器报警、行走不同步、刹车失灵等征兆。</w:t>
      </w:r>
    </w:p>
    <w:p>
      <w:pPr>
        <w:pStyle w:val="6"/>
        <w:bidi w:val="0"/>
        <w:rPr>
          <w:rFonts w:hint="eastAsia" w:ascii="宋体" w:hAnsi="宋体" w:eastAsia="宋体" w:cs="宋体"/>
        </w:rPr>
      </w:pPr>
      <w:r>
        <w:rPr>
          <w:rFonts w:hint="eastAsia" w:ascii="宋体" w:hAnsi="宋体" w:eastAsia="宋体" w:cs="宋体"/>
        </w:rPr>
        <w:t>应急工作职责</w:t>
      </w:r>
    </w:p>
    <w:p>
      <w:pPr>
        <w:bidi w:val="0"/>
        <w:rPr>
          <w:rFonts w:hint="eastAsia" w:ascii="宋体" w:hAnsi="宋体" w:eastAsia="宋体" w:cs="宋体"/>
        </w:rPr>
      </w:pPr>
      <w:r>
        <w:rPr>
          <w:rFonts w:hint="eastAsia" w:ascii="宋体" w:hAnsi="宋体" w:eastAsia="宋体" w:cs="宋体"/>
        </w:rPr>
        <w:t>1）应急组织</w:t>
      </w:r>
    </w:p>
    <w:p>
      <w:pPr>
        <w:bidi w:val="0"/>
        <w:rPr>
          <w:rFonts w:hint="eastAsia" w:ascii="宋体" w:hAnsi="宋体" w:cs="宋体"/>
          <w:lang w:val="en-US" w:eastAsia="zh-CN"/>
        </w:rPr>
      </w:pPr>
      <w:r>
        <w:rPr>
          <w:rFonts w:hint="eastAsia" w:ascii="宋体" w:hAnsi="宋体" w:eastAsia="宋体" w:cs="宋体"/>
        </w:rPr>
        <w:t>组长：</w:t>
      </w:r>
      <w:r>
        <w:rPr>
          <w:rFonts w:hint="eastAsia" w:ascii="宋体" w:hAnsi="宋体" w:cs="宋体"/>
          <w:lang w:val="en-US" w:eastAsia="zh-CN"/>
        </w:rPr>
        <w:t>值班矿领导、有关值班人员值班</w:t>
      </w:r>
    </w:p>
    <w:p>
      <w:pPr>
        <w:bidi w:val="0"/>
        <w:rPr>
          <w:rFonts w:hint="eastAsia" w:ascii="宋体" w:hAnsi="宋体" w:eastAsia="宋体" w:cs="宋体"/>
        </w:rPr>
      </w:pPr>
      <w:r>
        <w:rPr>
          <w:rFonts w:hint="eastAsia" w:ascii="宋体" w:hAnsi="宋体" w:eastAsia="宋体" w:cs="宋体"/>
        </w:rPr>
        <w:t>组员：现场作业人员</w:t>
      </w:r>
    </w:p>
    <w:p>
      <w:pPr>
        <w:bidi w:val="0"/>
        <w:rPr>
          <w:rFonts w:hint="eastAsia" w:ascii="宋体" w:hAnsi="宋体" w:eastAsia="宋体" w:cs="宋体"/>
        </w:rPr>
      </w:pPr>
      <w:r>
        <w:rPr>
          <w:rFonts w:hint="eastAsia" w:ascii="宋体" w:hAnsi="宋体" w:eastAsia="宋体" w:cs="宋体"/>
        </w:rPr>
        <w:t>2）应急职责：</w:t>
      </w:r>
    </w:p>
    <w:p>
      <w:pPr>
        <w:bidi w:val="0"/>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组长：</w:t>
      </w:r>
    </w:p>
    <w:p>
      <w:pPr>
        <w:numPr>
          <w:ilvl w:val="0"/>
          <w:numId w:val="166"/>
        </w:numPr>
        <w:bidi w:val="0"/>
        <w:rPr>
          <w:rFonts w:hint="eastAsia" w:ascii="宋体" w:hAnsi="宋体" w:eastAsia="宋体" w:cs="宋体"/>
        </w:rPr>
      </w:pPr>
      <w:r>
        <w:rPr>
          <w:rFonts w:hint="eastAsia" w:ascii="宋体" w:hAnsi="宋体" w:eastAsia="宋体" w:cs="宋体"/>
        </w:rPr>
        <w:t>分析判断事故、事件或灾情的性质、受影响区域、危害程度，与应急指挥部联系并听从指挥部的指挥。</w:t>
      </w:r>
    </w:p>
    <w:p>
      <w:pPr>
        <w:numPr>
          <w:ilvl w:val="0"/>
          <w:numId w:val="166"/>
        </w:numPr>
        <w:bidi w:val="0"/>
        <w:rPr>
          <w:rFonts w:hint="eastAsia" w:ascii="宋体" w:hAnsi="宋体" w:eastAsia="宋体" w:cs="宋体"/>
        </w:rPr>
      </w:pPr>
      <w:r>
        <w:rPr>
          <w:rFonts w:hint="eastAsia" w:ascii="宋体" w:hAnsi="宋体" w:eastAsia="宋体" w:cs="宋体"/>
        </w:rPr>
        <w:t>按照指挥部启动的救援程序，组织、安排现场作业人员组织进行应急自救行动；</w:t>
      </w:r>
    </w:p>
    <w:p>
      <w:pPr>
        <w:numPr>
          <w:ilvl w:val="0"/>
          <w:numId w:val="166"/>
        </w:numPr>
        <w:bidi w:val="0"/>
        <w:rPr>
          <w:rFonts w:hint="eastAsia" w:ascii="宋体" w:hAnsi="宋体" w:eastAsia="宋体" w:cs="宋体"/>
        </w:rPr>
      </w:pPr>
      <w:r>
        <w:rPr>
          <w:rFonts w:hint="eastAsia" w:ascii="宋体" w:hAnsi="宋体" w:eastAsia="宋体" w:cs="宋体"/>
        </w:rPr>
        <w:t>随时掌握现场自救实施情况，并对实施过程中存在的问题采取措施进行整改</w:t>
      </w:r>
      <w:r>
        <w:rPr>
          <w:rFonts w:hint="eastAsia" w:ascii="宋体" w:hAnsi="宋体" w:eastAsia="宋体" w:cs="宋体"/>
          <w:lang w:eastAsia="zh-CN"/>
        </w:rPr>
        <w:t>。</w:t>
      </w:r>
    </w:p>
    <w:p>
      <w:pPr>
        <w:bidi w:val="0"/>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组员：</w:t>
      </w:r>
    </w:p>
    <w:p>
      <w:pPr>
        <w:numPr>
          <w:ilvl w:val="0"/>
          <w:numId w:val="167"/>
        </w:numPr>
        <w:bidi w:val="0"/>
        <w:rPr>
          <w:rFonts w:hint="eastAsia" w:ascii="宋体" w:hAnsi="宋体" w:eastAsia="宋体" w:cs="宋体"/>
          <w:lang w:val="en-US" w:eastAsia="zh-CN"/>
        </w:rPr>
      </w:pPr>
      <w:r>
        <w:rPr>
          <w:rFonts w:hint="eastAsia" w:ascii="宋体" w:hAnsi="宋体" w:eastAsia="宋体" w:cs="宋体"/>
          <w:lang w:val="en-US" w:eastAsia="zh-CN"/>
        </w:rPr>
        <w:t>在确保自身安全的情况下，按照现场应急救援组组长安排有序的进行避灾自救，开展现场处置工作。</w:t>
      </w:r>
    </w:p>
    <w:p>
      <w:pPr>
        <w:numPr>
          <w:ilvl w:val="0"/>
          <w:numId w:val="167"/>
        </w:numPr>
        <w:bidi w:val="0"/>
        <w:rPr>
          <w:rFonts w:hint="eastAsia" w:ascii="宋体" w:hAnsi="宋体" w:eastAsia="宋体" w:cs="宋体"/>
        </w:rPr>
      </w:pPr>
      <w:r>
        <w:rPr>
          <w:rFonts w:hint="eastAsia" w:ascii="宋体" w:hAnsi="宋体" w:eastAsia="宋体" w:cs="宋体"/>
          <w:lang w:val="en-US" w:eastAsia="zh-CN"/>
        </w:rPr>
        <w:t>做好扩大响应后的应急抢险工作。</w:t>
      </w:r>
    </w:p>
    <w:p>
      <w:pPr>
        <w:numPr>
          <w:ilvl w:val="0"/>
          <w:numId w:val="167"/>
        </w:numPr>
        <w:bidi w:val="0"/>
        <w:rPr>
          <w:rFonts w:hint="eastAsia" w:ascii="宋体" w:hAnsi="宋体" w:eastAsia="宋体" w:cs="宋体"/>
        </w:rPr>
      </w:pPr>
      <w:r>
        <w:rPr>
          <w:rFonts w:hint="eastAsia" w:ascii="宋体" w:hAnsi="宋体" w:eastAsia="宋体" w:cs="宋体"/>
          <w:lang w:val="en-US" w:eastAsia="zh-CN"/>
        </w:rPr>
        <w:t>若现场处置时影响自身生命安全时立即撤离到安全地带。</w:t>
      </w:r>
    </w:p>
    <w:p>
      <w:pPr>
        <w:pStyle w:val="6"/>
        <w:bidi w:val="0"/>
        <w:rPr>
          <w:rFonts w:hint="eastAsia" w:ascii="宋体" w:hAnsi="宋体" w:eastAsia="宋体" w:cs="宋体"/>
        </w:rPr>
      </w:pPr>
      <w:r>
        <w:rPr>
          <w:rFonts w:hint="eastAsia" w:ascii="宋体" w:hAnsi="宋体" w:eastAsia="宋体" w:cs="宋体"/>
        </w:rPr>
        <w:t>应急处置</w:t>
      </w:r>
    </w:p>
    <w:p>
      <w:pPr>
        <w:bidi w:val="0"/>
        <w:rPr>
          <w:rFonts w:hint="eastAsia" w:ascii="宋体" w:hAnsi="宋体" w:eastAsia="宋体" w:cs="宋体"/>
          <w:b/>
          <w:bCs/>
        </w:rPr>
      </w:pPr>
      <w:r>
        <w:rPr>
          <w:rFonts w:hint="eastAsia" w:ascii="宋体" w:hAnsi="宋体" w:eastAsia="宋体" w:cs="宋体"/>
          <w:b/>
          <w:bCs/>
        </w:rPr>
        <w:t>1</w:t>
      </w:r>
      <w:r>
        <w:rPr>
          <w:rFonts w:hint="eastAsia" w:ascii="宋体" w:hAnsi="宋体" w:eastAsia="宋体" w:cs="宋体"/>
          <w:b/>
          <w:bCs/>
          <w:lang w:val="en-US" w:eastAsia="zh-CN"/>
        </w:rPr>
        <w:t>1</w:t>
      </w:r>
      <w:r>
        <w:rPr>
          <w:rFonts w:hint="eastAsia" w:ascii="宋体" w:hAnsi="宋体" w:eastAsia="宋体" w:cs="宋体"/>
          <w:b/>
          <w:bCs/>
        </w:rPr>
        <w:t>.3.1应急处置程序</w:t>
      </w:r>
    </w:p>
    <w:p>
      <w:pPr>
        <w:bidi w:val="0"/>
        <w:rPr>
          <w:rFonts w:hint="eastAsia"/>
          <w:lang w:val="en-US" w:eastAsia="zh-CN"/>
        </w:rPr>
      </w:pPr>
      <w:r>
        <w:rPr>
          <w:rFonts w:hint="eastAsia"/>
          <w:lang w:val="en-US" w:eastAsia="zh-CN"/>
        </w:rPr>
        <w:t>（1）发现事故预兆→汇报调度指挥中心→启动应急预案→撤出涉及范围内人员→制定隐患整改措施→措施实施→隐患消除确认→应急响应结束</w:t>
      </w:r>
    </w:p>
    <w:p>
      <w:pPr>
        <w:bidi w:val="0"/>
        <w:rPr>
          <w:rFonts w:hint="eastAsia"/>
          <w:lang w:val="en-US" w:eastAsia="zh-CN"/>
        </w:rPr>
      </w:pPr>
      <w:r>
        <w:rPr>
          <w:rFonts w:hint="eastAsia"/>
          <w:lang w:val="en-US" w:eastAsia="zh-CN"/>
        </w:rPr>
        <w:t>（2）现场发生事故→汇报调度指挥中心→启动应急预案→撤出涉及范围内人员→矿长→成立应急指挥部→汇报上级管理部门→确定响应级别→制定救援方案（现场具备救援条件的，现场实施救援）→实施救援工作→事故分析处理→制定隐患整改方案措施→措施实施→隐患消除确认→应急响应结束</w:t>
      </w:r>
    </w:p>
    <w:p>
      <w:pPr>
        <w:bidi w:val="0"/>
        <w:rPr>
          <w:rFonts w:hint="eastAsia" w:ascii="宋体" w:hAnsi="宋体" w:eastAsia="宋体" w:cs="宋体"/>
        </w:rPr>
      </w:pPr>
      <w:r>
        <w:rPr>
          <w:rFonts w:hint="eastAsia"/>
          <w:lang w:val="en-US" w:eastAsia="zh-CN"/>
        </w:rPr>
        <w:t>（3）确认发生Ⅰ级响应事故必须扩大应急，及时向上级报告事故，请求</w:t>
      </w:r>
      <w:r>
        <w:rPr>
          <w:rFonts w:hint="eastAsia" w:ascii="宋体" w:hAnsi="宋体" w:eastAsia="宋体" w:cs="宋体"/>
          <w:lang w:val="en-US" w:eastAsia="zh-CN"/>
        </w:rPr>
        <w:t>山西宁武大运华盛能源</w:t>
      </w:r>
      <w:r>
        <w:rPr>
          <w:rFonts w:hint="eastAsia" w:ascii="宋体" w:hAnsi="宋体" w:eastAsia="宋体" w:cs="宋体"/>
        </w:rPr>
        <w:t>集团</w:t>
      </w:r>
      <w:r>
        <w:rPr>
          <w:rFonts w:hint="eastAsia" w:ascii="宋体" w:hAnsi="宋体" w:eastAsia="宋体" w:cs="宋体"/>
          <w:lang w:val="en-US" w:eastAsia="zh-CN"/>
        </w:rPr>
        <w:t>有限</w:t>
      </w:r>
      <w:r>
        <w:rPr>
          <w:rFonts w:hint="eastAsia" w:ascii="宋体" w:hAnsi="宋体" w:eastAsia="宋体" w:cs="宋体"/>
        </w:rPr>
        <w:t>公司</w:t>
      </w:r>
      <w:r>
        <w:rPr>
          <w:rFonts w:hint="eastAsia"/>
          <w:lang w:val="en-US" w:eastAsia="zh-CN"/>
        </w:rPr>
        <w:t>或政府部门进行增援，启动上一级事故应急救援预案，实施更高级别的应急响应</w:t>
      </w:r>
      <w:r>
        <w:rPr>
          <w:rFonts w:hint="eastAsia" w:ascii="宋体" w:hAnsi="宋体" w:eastAsia="宋体" w:cs="宋体"/>
        </w:rPr>
        <w:t>。</w:t>
      </w:r>
    </w:p>
    <w:p>
      <w:pPr>
        <w:bidi w:val="0"/>
        <w:rPr>
          <w:rFonts w:hint="eastAsia" w:ascii="宋体" w:hAnsi="宋体" w:eastAsia="宋体" w:cs="宋体"/>
          <w:b/>
          <w:bCs/>
        </w:rPr>
      </w:pPr>
      <w:r>
        <w:rPr>
          <w:rFonts w:hint="eastAsia" w:ascii="宋体" w:hAnsi="宋体" w:eastAsia="宋体" w:cs="宋体"/>
          <w:b/>
          <w:bCs/>
        </w:rPr>
        <w:t>1</w:t>
      </w:r>
      <w:r>
        <w:rPr>
          <w:rFonts w:hint="eastAsia" w:ascii="宋体" w:hAnsi="宋体" w:eastAsia="宋体" w:cs="宋体"/>
          <w:b/>
          <w:bCs/>
          <w:lang w:val="en-US" w:eastAsia="zh-CN"/>
        </w:rPr>
        <w:t>1</w:t>
      </w:r>
      <w:r>
        <w:rPr>
          <w:rFonts w:hint="eastAsia" w:ascii="宋体" w:hAnsi="宋体" w:eastAsia="宋体" w:cs="宋体"/>
          <w:b/>
          <w:bCs/>
        </w:rPr>
        <w:t>.3.2现场应急处置措施</w:t>
      </w:r>
    </w:p>
    <w:p>
      <w:pPr>
        <w:numPr>
          <w:ilvl w:val="0"/>
          <w:numId w:val="168"/>
        </w:numPr>
        <w:bidi w:val="0"/>
        <w:rPr>
          <w:rFonts w:hint="eastAsia" w:ascii="宋体" w:hAnsi="宋体" w:eastAsia="宋体" w:cs="宋体"/>
        </w:rPr>
      </w:pPr>
      <w:r>
        <w:rPr>
          <w:rFonts w:hint="eastAsia" w:ascii="宋体" w:hAnsi="宋体" w:eastAsia="宋体" w:cs="宋体"/>
        </w:rPr>
        <w:t>首先应控制操作人员尽量在危险区以外工作，应尽量避免在吊车旁工作，应</w:t>
      </w:r>
      <w:r>
        <w:rPr>
          <w:rFonts w:hint="eastAsia" w:ascii="宋体" w:hAnsi="宋体" w:eastAsia="宋体" w:cs="宋体"/>
          <w:lang w:eastAsia="zh-CN"/>
        </w:rPr>
        <w:t>控制其他</w:t>
      </w:r>
      <w:r>
        <w:rPr>
          <w:rFonts w:hint="eastAsia" w:ascii="宋体" w:hAnsi="宋体" w:eastAsia="宋体" w:cs="宋体"/>
        </w:rPr>
        <w:t>人员不通过危险区，从事起重挂钩的操作人员在吊物起吊前应迅速离开危险区。同时也要控制违章操作、违章指挥事件，同时应防止物体倒塌，吊物摆动，用吊钩进行拉断作业，用吊物进行撞击等危险作业。</w:t>
      </w:r>
    </w:p>
    <w:p>
      <w:pPr>
        <w:numPr>
          <w:ilvl w:val="0"/>
          <w:numId w:val="168"/>
        </w:numPr>
        <w:bidi w:val="0"/>
        <w:rPr>
          <w:rFonts w:hint="eastAsia" w:ascii="宋体" w:hAnsi="宋体" w:eastAsia="宋体" w:cs="宋体"/>
        </w:rPr>
      </w:pPr>
      <w:r>
        <w:rPr>
          <w:rFonts w:hint="eastAsia" w:ascii="宋体" w:hAnsi="宋体" w:eastAsia="宋体" w:cs="宋体"/>
        </w:rPr>
        <w:t>起重机械倾覆时，首先看起重机司机是否被困驾驶室，检查有无其他人员受伤或被困，如有被困，要确定现场人员位置，立即组织</w:t>
      </w:r>
      <w:r>
        <w:rPr>
          <w:rFonts w:hint="eastAsia" w:ascii="宋体" w:hAnsi="宋体" w:eastAsia="宋体" w:cs="宋体"/>
          <w:lang w:eastAsia="zh-CN"/>
        </w:rPr>
        <w:t>现场抢救</w:t>
      </w:r>
      <w:r>
        <w:rPr>
          <w:rFonts w:hint="eastAsia" w:ascii="宋体" w:hAnsi="宋体" w:eastAsia="宋体" w:cs="宋体"/>
        </w:rPr>
        <w:t>，需要调用</w:t>
      </w:r>
      <w:r>
        <w:rPr>
          <w:rFonts w:hint="eastAsia" w:ascii="宋体" w:hAnsi="宋体" w:eastAsia="宋体" w:cs="宋体"/>
          <w:lang w:eastAsia="zh-CN"/>
        </w:rPr>
        <w:t>其他</w:t>
      </w:r>
      <w:r>
        <w:rPr>
          <w:rFonts w:hint="eastAsia" w:ascii="宋体" w:hAnsi="宋体" w:eastAsia="宋体" w:cs="宋体"/>
        </w:rPr>
        <w:t>起重机械设备时，要将倾覆起重机缓慢拉起，顶升稳固，然后再组织抢救。</w:t>
      </w:r>
    </w:p>
    <w:p>
      <w:pPr>
        <w:numPr>
          <w:ilvl w:val="0"/>
          <w:numId w:val="168"/>
        </w:numPr>
        <w:bidi w:val="0"/>
        <w:rPr>
          <w:rFonts w:hint="eastAsia" w:ascii="宋体" w:hAnsi="宋体" w:eastAsia="宋体" w:cs="宋体"/>
        </w:rPr>
      </w:pPr>
      <w:r>
        <w:rPr>
          <w:rFonts w:hint="eastAsia" w:ascii="宋体" w:hAnsi="宋体" w:eastAsia="宋体" w:cs="宋体"/>
        </w:rPr>
        <w:t>吊装构件或吊装物滑落伤人时，立即停止吊运，对受伤人员进行现场急救，伤势严重者及时送医。</w:t>
      </w:r>
    </w:p>
    <w:p>
      <w:pPr>
        <w:numPr>
          <w:ilvl w:val="0"/>
          <w:numId w:val="168"/>
        </w:numPr>
        <w:bidi w:val="0"/>
        <w:rPr>
          <w:rFonts w:hint="eastAsia" w:ascii="宋体" w:hAnsi="宋体" w:eastAsia="宋体" w:cs="宋体"/>
        </w:rPr>
      </w:pPr>
      <w:r>
        <w:rPr>
          <w:rFonts w:hint="eastAsia" w:ascii="宋体" w:hAnsi="宋体" w:eastAsia="宋体" w:cs="宋体"/>
        </w:rPr>
        <w:t>操作人员高处坠落时，首先观察伤员神志是否清醒，随后看伤员坠落时的身体着地部位，再根据伤员的伤害程度的不同，组织救援。</w:t>
      </w:r>
    </w:p>
    <w:p>
      <w:pPr>
        <w:bidi w:val="0"/>
        <w:rPr>
          <w:rFonts w:hint="eastAsia" w:ascii="宋体" w:hAnsi="宋体" w:eastAsia="宋体" w:cs="宋体"/>
          <w:b/>
          <w:bCs/>
        </w:rPr>
      </w:pPr>
      <w:r>
        <w:rPr>
          <w:rFonts w:hint="eastAsia" w:ascii="宋体" w:hAnsi="宋体" w:eastAsia="宋体" w:cs="宋体"/>
          <w:b/>
          <w:bCs/>
        </w:rPr>
        <w:t>1</w:t>
      </w:r>
      <w:r>
        <w:rPr>
          <w:rFonts w:hint="eastAsia" w:ascii="宋体" w:hAnsi="宋体" w:eastAsia="宋体" w:cs="宋体"/>
          <w:b/>
          <w:bCs/>
          <w:lang w:val="en-US" w:eastAsia="zh-CN"/>
        </w:rPr>
        <w:t>1</w:t>
      </w:r>
      <w:r>
        <w:rPr>
          <w:rFonts w:hint="eastAsia" w:ascii="宋体" w:hAnsi="宋体" w:eastAsia="宋体" w:cs="宋体"/>
          <w:b/>
          <w:bCs/>
        </w:rPr>
        <w:t>.3.3事故报告的基本要求和内容</w:t>
      </w:r>
    </w:p>
    <w:p>
      <w:pPr>
        <w:bidi w:val="0"/>
        <w:rPr>
          <w:rFonts w:hint="eastAsia" w:ascii="宋体" w:hAnsi="宋体" w:eastAsia="宋体" w:cs="宋体"/>
          <w:lang w:val="en-US" w:eastAsia="zh-CN"/>
        </w:rPr>
      </w:pPr>
      <w:r>
        <w:rPr>
          <w:rFonts w:hint="eastAsia" w:ascii="宋体" w:hAnsi="宋体" w:eastAsia="宋体" w:cs="宋体"/>
          <w:lang w:eastAsia="zh-CN"/>
        </w:rPr>
        <w:t>调度指挥中心实行24小时值班制度，设有值班电话，值班电话是：0350-4760870，内线电话6000/6001。</w:t>
      </w:r>
      <w:r>
        <w:rPr>
          <w:rFonts w:hint="eastAsia" w:ascii="宋体" w:hAnsi="宋体" w:eastAsia="宋体" w:cs="宋体"/>
        </w:rPr>
        <w:t>事故报告的主要内容有：汇报人姓名；事故发生时间、具体地点、影响范围；发生事故的类型；事故的简要经过、遇险人员数量；事故原因、性质的初步判断；事故现场已采取的措施；需要有关部门、单位协助救援和处理的有关事宜；若有伤亡人员外送，应说明行走的路线。</w:t>
      </w:r>
    </w:p>
    <w:p>
      <w:pPr>
        <w:pStyle w:val="6"/>
        <w:bidi w:val="0"/>
        <w:rPr>
          <w:rFonts w:hint="eastAsia" w:ascii="宋体" w:hAnsi="宋体" w:eastAsia="宋体" w:cs="宋体"/>
        </w:rPr>
      </w:pPr>
      <w:r>
        <w:rPr>
          <w:rFonts w:hint="eastAsia" w:ascii="宋体" w:hAnsi="宋体" w:eastAsia="宋体" w:cs="宋体"/>
        </w:rPr>
        <w:t>注意事项</w:t>
      </w:r>
    </w:p>
    <w:p>
      <w:pPr>
        <w:numPr>
          <w:ilvl w:val="0"/>
          <w:numId w:val="169"/>
        </w:numPr>
        <w:bidi w:val="0"/>
        <w:rPr>
          <w:rFonts w:hint="eastAsia" w:ascii="宋体" w:hAnsi="宋体" w:eastAsia="宋体" w:cs="宋体"/>
        </w:rPr>
      </w:pPr>
      <w:r>
        <w:rPr>
          <w:rFonts w:hint="eastAsia" w:ascii="宋体" w:hAnsi="宋体" w:eastAsia="宋体" w:cs="宋体"/>
        </w:rPr>
        <w:t>在对受伤人员进行救治时，必须先对伤员伤情的初步判断，不可直接进行救护，以免由于救护</w:t>
      </w:r>
      <w:r>
        <w:rPr>
          <w:rFonts w:hint="eastAsia" w:ascii="宋体" w:hAnsi="宋体" w:eastAsia="宋体" w:cs="宋体"/>
          <w:lang w:eastAsia="zh-CN"/>
        </w:rPr>
        <w:t>人员</w:t>
      </w:r>
      <w:r>
        <w:rPr>
          <w:rFonts w:hint="eastAsia" w:ascii="宋体" w:hAnsi="宋体" w:eastAsia="宋体" w:cs="宋体"/>
        </w:rPr>
        <w:t>的不当施救造成伤员的伤情恶化。</w:t>
      </w:r>
    </w:p>
    <w:p>
      <w:pPr>
        <w:numPr>
          <w:ilvl w:val="0"/>
          <w:numId w:val="169"/>
        </w:numPr>
        <w:bidi w:val="0"/>
        <w:rPr>
          <w:rFonts w:hint="eastAsia" w:ascii="宋体" w:hAnsi="宋体" w:eastAsia="宋体" w:cs="宋体"/>
        </w:rPr>
      </w:pPr>
      <w:r>
        <w:rPr>
          <w:rFonts w:hint="eastAsia" w:ascii="宋体" w:hAnsi="宋体" w:eastAsia="宋体" w:cs="宋体"/>
        </w:rPr>
        <w:t>如受伤人员在高处，存在高处坠落的危险，为防止伤员高空坠落，救护者也应注意救护中自身的防坠落、摔伤措施，救护人员登高时应随身携带必要的安全带和牢固的绳索等。</w:t>
      </w:r>
    </w:p>
    <w:p>
      <w:pPr>
        <w:numPr>
          <w:ilvl w:val="0"/>
          <w:numId w:val="169"/>
        </w:numPr>
        <w:bidi w:val="0"/>
        <w:rPr>
          <w:rFonts w:hint="eastAsia" w:ascii="宋体" w:hAnsi="宋体" w:eastAsia="宋体" w:cs="宋体"/>
        </w:rPr>
      </w:pPr>
      <w:r>
        <w:rPr>
          <w:rFonts w:hint="eastAsia" w:ascii="宋体" w:hAnsi="宋体" w:eastAsia="宋体" w:cs="宋体"/>
        </w:rPr>
        <w:t>如事故发生在夜间，应设置临时照明灯，以便于抢救，避免意外事故，不能因此延误进行急救的时间。</w:t>
      </w:r>
    </w:p>
    <w:p>
      <w:pPr>
        <w:numPr>
          <w:ilvl w:val="0"/>
          <w:numId w:val="169"/>
        </w:numPr>
        <w:bidi w:val="0"/>
        <w:rPr>
          <w:rFonts w:hint="eastAsia" w:ascii="宋体" w:hAnsi="宋体" w:eastAsia="宋体" w:cs="宋体"/>
        </w:rPr>
      </w:pPr>
      <w:r>
        <w:rPr>
          <w:rFonts w:hint="eastAsia" w:ascii="宋体" w:hAnsi="宋体" w:eastAsia="宋体" w:cs="宋体"/>
        </w:rPr>
        <w:t>进行心肺复苏救治时，必须注意受害者姿势的正确性，操作时不能用力过大或频率过快。</w:t>
      </w:r>
    </w:p>
    <w:p>
      <w:pPr>
        <w:numPr>
          <w:ilvl w:val="0"/>
          <w:numId w:val="169"/>
        </w:numPr>
        <w:bidi w:val="0"/>
        <w:rPr>
          <w:rFonts w:hint="eastAsia" w:ascii="宋体" w:hAnsi="宋体" w:eastAsia="宋体" w:cs="宋体"/>
          <w:lang w:val="zh-CN"/>
        </w:rPr>
      </w:pPr>
      <w:r>
        <w:rPr>
          <w:rFonts w:hint="eastAsia" w:ascii="宋体" w:hAnsi="宋体" w:eastAsia="宋体" w:cs="宋体"/>
        </w:rPr>
        <w:t>搬运伤员过程中严禁只抬伤者的两肩或两腿，绝对不准单人搬运。必须先将伤员连同硬板一起固定后再行搬动。</w:t>
      </w:r>
    </w:p>
    <w:p>
      <w:pPr>
        <w:numPr>
          <w:ilvl w:val="0"/>
          <w:numId w:val="169"/>
        </w:numPr>
        <w:bidi w:val="0"/>
        <w:rPr>
          <w:rFonts w:hint="eastAsia" w:ascii="宋体" w:hAnsi="宋体" w:eastAsia="宋体" w:cs="宋体"/>
          <w:lang w:val="zh-CN" w:eastAsia="zh-CN"/>
        </w:rPr>
        <w:sectPr>
          <w:pgSz w:w="11905" w:h="16838"/>
          <w:pgMar w:top="1417" w:right="1134" w:bottom="1134" w:left="1587" w:header="850" w:footer="992" w:gutter="0"/>
          <w:paperSrc/>
          <w:pgBorders>
            <w:top w:val="none" w:sz="0" w:space="0"/>
            <w:left w:val="none" w:sz="0" w:space="0"/>
            <w:bottom w:val="none" w:sz="0" w:space="0"/>
            <w:right w:val="none" w:sz="0" w:space="0"/>
          </w:pgBorders>
          <w:pgNumType w:fmt="decimal"/>
          <w:cols w:space="0" w:num="1"/>
          <w:rtlGutter w:val="0"/>
          <w:docGrid w:type="lines" w:linePitch="386" w:charSpace="0"/>
        </w:sectPr>
      </w:pPr>
      <w:r>
        <w:rPr>
          <w:rFonts w:hint="eastAsia" w:ascii="宋体" w:hAnsi="宋体" w:eastAsia="宋体" w:cs="宋体"/>
        </w:rPr>
        <w:t>用车辆运送伤员时，最好能把安放伤员的硬板悬空放置，以减缓车辆的颠簸，避免对伤员造成进一步的伤害</w:t>
      </w:r>
      <w:r>
        <w:rPr>
          <w:rFonts w:hint="eastAsia" w:ascii="宋体" w:hAnsi="宋体" w:eastAsia="宋体" w:cs="宋体"/>
          <w:lang w:val="zh-CN"/>
        </w:rPr>
        <w:t>。</w:t>
      </w:r>
    </w:p>
    <w:p>
      <w:pPr>
        <w:ind w:left="0" w:leftChars="0" w:firstLine="0" w:firstLineChars="0"/>
        <w:rPr>
          <w:rFonts w:hint="eastAsia" w:ascii="宋体" w:hAnsi="宋体" w:eastAsia="宋体" w:cs="宋体"/>
        </w:rPr>
      </w:pPr>
    </w:p>
    <w:p>
      <w:pPr>
        <w:pStyle w:val="5"/>
        <w:numPr>
          <w:ilvl w:val="0"/>
          <w:numId w:val="83"/>
        </w:numPr>
        <w:bidi w:val="0"/>
        <w:jc w:val="center"/>
        <w:rPr>
          <w:rFonts w:hint="eastAsia" w:ascii="宋体" w:hAnsi="宋体" w:eastAsia="宋体" w:cs="宋体"/>
        </w:rPr>
      </w:pPr>
      <w:bookmarkStart w:id="564" w:name="_Toc13847"/>
      <w:r>
        <w:rPr>
          <w:rFonts w:hint="eastAsia" w:ascii="宋体" w:hAnsi="宋体" w:eastAsia="宋体" w:cs="宋体"/>
          <w:lang w:val="en-US" w:eastAsia="zh-CN"/>
        </w:rPr>
        <w:t>机械伤害</w:t>
      </w:r>
      <w:r>
        <w:rPr>
          <w:rFonts w:hint="eastAsia" w:ascii="宋体" w:hAnsi="宋体" w:eastAsia="宋体" w:cs="宋体"/>
        </w:rPr>
        <w:t>事故现场处置方案</w:t>
      </w:r>
      <w:bookmarkEnd w:id="564"/>
    </w:p>
    <w:p>
      <w:pPr>
        <w:pStyle w:val="6"/>
        <w:bidi w:val="0"/>
        <w:rPr>
          <w:rFonts w:hint="eastAsia" w:ascii="宋体" w:hAnsi="宋体" w:eastAsia="宋体" w:cs="宋体"/>
          <w:lang w:val="en-US" w:eastAsia="zh-CN"/>
        </w:rPr>
      </w:pPr>
      <w:r>
        <w:rPr>
          <w:rFonts w:hint="eastAsia" w:ascii="宋体" w:hAnsi="宋体" w:eastAsia="宋体" w:cs="宋体"/>
          <w:lang w:val="en-US" w:eastAsia="zh-CN"/>
        </w:rPr>
        <w:t>事故风险描述</w:t>
      </w:r>
    </w:p>
    <w:p>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2</w:t>
      </w:r>
      <w:r>
        <w:rPr>
          <w:rFonts w:hint="eastAsia" w:ascii="宋体" w:hAnsi="宋体" w:eastAsia="宋体" w:cs="宋体"/>
          <w:b/>
          <w:bCs/>
          <w:lang w:val="en-US" w:eastAsia="zh-CN"/>
        </w:rPr>
        <w:t>.1.1 事故类型</w:t>
      </w:r>
    </w:p>
    <w:p>
      <w:pPr>
        <w:bidi w:val="0"/>
        <w:rPr>
          <w:rFonts w:hint="eastAsia" w:ascii="宋体" w:hAnsi="宋体" w:eastAsia="宋体" w:cs="宋体"/>
          <w:lang w:val="en-US" w:eastAsia="zh-CN"/>
        </w:rPr>
      </w:pPr>
      <w:r>
        <w:rPr>
          <w:rFonts w:hint="eastAsia" w:ascii="宋体" w:hAnsi="宋体" w:eastAsia="宋体" w:cs="宋体"/>
          <w:lang w:val="en-US" w:eastAsia="zh-CN"/>
        </w:rPr>
        <w:t>公司井上下均有大量的机械设备，因设备故障或操作人员操作不当，均可造成不同程度的机械伤害事故。</w:t>
      </w:r>
    </w:p>
    <w:p>
      <w:pPr>
        <w:bidi w:val="0"/>
        <w:rPr>
          <w:rFonts w:hint="eastAsia" w:ascii="宋体" w:hAnsi="宋体" w:eastAsia="宋体" w:cs="宋体"/>
          <w:lang w:val="en-US" w:eastAsia="zh-CN"/>
        </w:rPr>
      </w:pPr>
      <w:r>
        <w:rPr>
          <w:rFonts w:hint="eastAsia" w:ascii="宋体" w:hAnsi="宋体" w:eastAsia="宋体" w:cs="宋体"/>
          <w:lang w:val="en-US" w:eastAsia="zh-CN"/>
        </w:rPr>
        <w:t>经风险评估机械伤害</w:t>
      </w:r>
      <w:r>
        <w:rPr>
          <w:rFonts w:hint="eastAsia" w:ascii="宋体" w:hAnsi="宋体" w:eastAsia="宋体" w:cs="宋体"/>
        </w:rPr>
        <w:t>事故</w:t>
      </w:r>
      <w:r>
        <w:rPr>
          <w:rFonts w:hint="eastAsia" w:ascii="宋体" w:hAnsi="宋体" w:eastAsia="宋体" w:cs="宋体"/>
          <w:lang w:val="en-US" w:eastAsia="zh-CN"/>
        </w:rPr>
        <w:t>风险等级为一般风险</w:t>
      </w:r>
      <w:r>
        <w:rPr>
          <w:rFonts w:hint="eastAsia" w:ascii="宋体" w:hAnsi="宋体" w:eastAsia="宋体" w:cs="宋体"/>
        </w:rPr>
        <w:t>。</w:t>
      </w:r>
    </w:p>
    <w:p>
      <w:pPr>
        <w:bidi w:val="0"/>
        <w:rPr>
          <w:rFonts w:hint="eastAsia" w:ascii="宋体" w:hAnsi="宋体" w:eastAsia="宋体" w:cs="宋体"/>
          <w:b/>
          <w:bCs/>
        </w:rPr>
      </w:pPr>
      <w:r>
        <w:rPr>
          <w:rFonts w:hint="eastAsia" w:ascii="宋体" w:hAnsi="宋体" w:eastAsia="宋体" w:cs="宋体"/>
          <w:b/>
          <w:bCs/>
        </w:rPr>
        <w:t>1</w:t>
      </w:r>
      <w:r>
        <w:rPr>
          <w:rFonts w:hint="eastAsia" w:ascii="宋体" w:hAnsi="宋体" w:cs="宋体"/>
          <w:b/>
          <w:bCs/>
          <w:lang w:val="en-US" w:eastAsia="zh-CN"/>
        </w:rPr>
        <w:t>2</w:t>
      </w:r>
      <w:r>
        <w:rPr>
          <w:rFonts w:hint="eastAsia" w:ascii="宋体" w:hAnsi="宋体" w:eastAsia="宋体" w:cs="宋体"/>
          <w:b/>
          <w:bCs/>
        </w:rPr>
        <w:t>.1.2 事故可能发生的时间、危害程度及影响范围</w:t>
      </w:r>
    </w:p>
    <w:p>
      <w:pPr>
        <w:bidi w:val="0"/>
        <w:rPr>
          <w:rFonts w:hint="eastAsia" w:ascii="宋体" w:hAnsi="宋体" w:eastAsia="宋体" w:cs="宋体"/>
          <w:lang w:val="en-US" w:eastAsia="zh-CN"/>
        </w:rPr>
      </w:pPr>
      <w:r>
        <w:rPr>
          <w:rFonts w:hint="eastAsia" w:ascii="宋体" w:hAnsi="宋体" w:eastAsia="宋体" w:cs="宋体"/>
          <w:lang w:val="en-US" w:eastAsia="zh-CN"/>
        </w:rPr>
        <w:t>机械伤害事故无明显时间规律，在生产作业过程中均有可能发生此类事故。机械伤害事故可能造成人员轻伤、重伤或死亡，可能影响公司的正常生产。</w:t>
      </w:r>
    </w:p>
    <w:p>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2</w:t>
      </w:r>
      <w:r>
        <w:rPr>
          <w:rFonts w:hint="eastAsia" w:ascii="宋体" w:hAnsi="宋体" w:eastAsia="宋体" w:cs="宋体"/>
          <w:b/>
          <w:bCs/>
          <w:lang w:val="en-US" w:eastAsia="zh-CN"/>
        </w:rPr>
        <w:t>.1.3 事故易发生的地点</w:t>
      </w:r>
    </w:p>
    <w:p>
      <w:pPr>
        <w:bidi w:val="0"/>
        <w:rPr>
          <w:rFonts w:hint="eastAsia" w:ascii="宋体" w:hAnsi="宋体" w:eastAsia="宋体" w:cs="宋体"/>
          <w:lang w:val="en-US" w:eastAsia="zh-CN"/>
        </w:rPr>
      </w:pPr>
      <w:r>
        <w:rPr>
          <w:rFonts w:hint="eastAsia" w:ascii="宋体" w:hAnsi="宋体" w:eastAsia="宋体" w:cs="宋体"/>
          <w:lang w:val="en-US" w:eastAsia="zh-CN"/>
        </w:rPr>
        <w:t>公司井上、井下有机械设备的地点。</w:t>
      </w:r>
    </w:p>
    <w:p>
      <w:pPr>
        <w:bidi w:val="0"/>
        <w:rPr>
          <w:rFonts w:hint="eastAsia" w:ascii="宋体" w:hAnsi="宋体" w:eastAsia="宋体" w:cs="宋体"/>
          <w:b/>
          <w:bCs/>
          <w:lang w:val="en-US" w:eastAsia="zh-CN"/>
        </w:rPr>
      </w:pPr>
      <w:r>
        <w:rPr>
          <w:rFonts w:hint="eastAsia" w:ascii="宋体" w:hAnsi="宋体" w:eastAsia="宋体" w:cs="宋体"/>
          <w:b/>
          <w:bCs/>
          <w:lang w:val="en-US" w:eastAsia="zh-CN"/>
        </w:rPr>
        <w:t>13.1.4 可能发生的次生、衍生事故</w:t>
      </w:r>
    </w:p>
    <w:p>
      <w:pPr>
        <w:rPr>
          <w:rFonts w:hint="eastAsia" w:ascii="宋体" w:hAnsi="宋体" w:eastAsia="宋体" w:cs="宋体"/>
          <w:lang w:val="en-US" w:eastAsia="zh-CN"/>
        </w:rPr>
      </w:pPr>
      <w:r>
        <w:rPr>
          <w:rFonts w:hint="eastAsia" w:ascii="宋体" w:hAnsi="宋体" w:eastAsia="宋体" w:cs="宋体"/>
          <w:lang w:val="en-US" w:eastAsia="zh-CN"/>
        </w:rPr>
        <w:t>机械伤害事故可能发生的次生、衍生事故有火灾、触电等。</w:t>
      </w:r>
    </w:p>
    <w:p>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2</w:t>
      </w:r>
      <w:r>
        <w:rPr>
          <w:rFonts w:hint="eastAsia" w:ascii="宋体" w:hAnsi="宋体" w:eastAsia="宋体" w:cs="宋体"/>
          <w:b/>
          <w:bCs/>
          <w:lang w:val="en-US" w:eastAsia="zh-CN"/>
        </w:rPr>
        <w:t>.1.5 事故前可能出现的征兆</w:t>
      </w:r>
    </w:p>
    <w:p>
      <w:pPr>
        <w:bidi w:val="0"/>
        <w:rPr>
          <w:rFonts w:hint="eastAsia" w:ascii="宋体" w:hAnsi="宋体" w:eastAsia="宋体" w:cs="宋体"/>
          <w:lang w:val="en-US" w:eastAsia="zh-CN"/>
        </w:rPr>
      </w:pPr>
      <w:r>
        <w:rPr>
          <w:rFonts w:hint="eastAsia" w:ascii="宋体" w:hAnsi="宋体" w:eastAsia="宋体" w:cs="宋体"/>
          <w:lang w:val="en-US" w:eastAsia="zh-CN"/>
        </w:rPr>
        <w:t>机械伤害事故出现的征兆是机械设备无防护装置或防护装置失效、机械设备故障、人员检修、员工违章操作等。</w:t>
      </w:r>
    </w:p>
    <w:p>
      <w:pPr>
        <w:pStyle w:val="6"/>
        <w:bidi w:val="0"/>
        <w:rPr>
          <w:rFonts w:hint="eastAsia" w:ascii="宋体" w:hAnsi="宋体" w:eastAsia="宋体" w:cs="宋体"/>
        </w:rPr>
      </w:pPr>
      <w:r>
        <w:rPr>
          <w:rFonts w:hint="eastAsia" w:ascii="宋体" w:hAnsi="宋体" w:eastAsia="宋体" w:cs="宋体"/>
        </w:rPr>
        <w:t>应急工作职责</w:t>
      </w:r>
    </w:p>
    <w:p>
      <w:pPr>
        <w:bidi w:val="0"/>
        <w:rPr>
          <w:rFonts w:hint="eastAsia" w:ascii="宋体" w:hAnsi="宋体" w:eastAsia="宋体" w:cs="宋体"/>
        </w:rPr>
      </w:pPr>
      <w:r>
        <w:rPr>
          <w:rFonts w:hint="eastAsia" w:ascii="宋体" w:hAnsi="宋体" w:eastAsia="宋体" w:cs="宋体"/>
        </w:rPr>
        <w:t>1）应急组织</w:t>
      </w:r>
    </w:p>
    <w:p>
      <w:pPr>
        <w:bidi w:val="0"/>
        <w:rPr>
          <w:rFonts w:hint="eastAsia" w:ascii="宋体" w:hAnsi="宋体" w:cs="宋体"/>
          <w:lang w:val="en-US" w:eastAsia="zh-CN"/>
        </w:rPr>
      </w:pPr>
      <w:r>
        <w:rPr>
          <w:rFonts w:hint="eastAsia" w:ascii="宋体" w:hAnsi="宋体" w:eastAsia="宋体" w:cs="宋体"/>
        </w:rPr>
        <w:t>组长：</w:t>
      </w:r>
      <w:r>
        <w:rPr>
          <w:rFonts w:hint="eastAsia" w:ascii="宋体" w:hAnsi="宋体" w:cs="宋体"/>
          <w:lang w:val="en-US" w:eastAsia="zh-CN"/>
        </w:rPr>
        <w:t>事故现场最高领导人、煤矿安全监察专员、带班领导、带班区队长、带班班组长</w:t>
      </w:r>
    </w:p>
    <w:p>
      <w:pPr>
        <w:bidi w:val="0"/>
        <w:rPr>
          <w:rFonts w:hint="eastAsia" w:ascii="宋体" w:hAnsi="宋体" w:eastAsia="宋体" w:cs="宋体"/>
        </w:rPr>
      </w:pPr>
      <w:r>
        <w:rPr>
          <w:rFonts w:hint="eastAsia" w:ascii="宋体" w:hAnsi="宋体" w:eastAsia="宋体" w:cs="宋体"/>
        </w:rPr>
        <w:t>组员：现场作业人员</w:t>
      </w:r>
    </w:p>
    <w:p>
      <w:pPr>
        <w:bidi w:val="0"/>
        <w:rPr>
          <w:rFonts w:hint="eastAsia" w:ascii="宋体" w:hAnsi="宋体" w:eastAsia="宋体" w:cs="宋体"/>
        </w:rPr>
      </w:pPr>
      <w:r>
        <w:rPr>
          <w:rFonts w:hint="eastAsia" w:ascii="宋体" w:hAnsi="宋体" w:eastAsia="宋体" w:cs="宋体"/>
        </w:rPr>
        <w:t>2）应急职责：</w:t>
      </w:r>
    </w:p>
    <w:p>
      <w:pPr>
        <w:bidi w:val="0"/>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组长：</w:t>
      </w:r>
    </w:p>
    <w:p>
      <w:pPr>
        <w:numPr>
          <w:ilvl w:val="0"/>
          <w:numId w:val="170"/>
        </w:numPr>
        <w:bidi w:val="0"/>
        <w:rPr>
          <w:rFonts w:hint="eastAsia" w:ascii="宋体" w:hAnsi="宋体" w:eastAsia="宋体" w:cs="宋体"/>
        </w:rPr>
      </w:pPr>
      <w:r>
        <w:rPr>
          <w:rFonts w:hint="eastAsia" w:ascii="宋体" w:hAnsi="宋体" w:eastAsia="宋体" w:cs="宋体"/>
        </w:rPr>
        <w:t>分析判断事故、事件或灾情的性质、受影响区域、危害程度，与应急指挥部联系并听从指挥部的指挥。</w:t>
      </w:r>
    </w:p>
    <w:p>
      <w:pPr>
        <w:numPr>
          <w:ilvl w:val="0"/>
          <w:numId w:val="170"/>
        </w:numPr>
        <w:bidi w:val="0"/>
        <w:rPr>
          <w:rFonts w:hint="eastAsia" w:ascii="宋体" w:hAnsi="宋体" w:eastAsia="宋体" w:cs="宋体"/>
        </w:rPr>
      </w:pPr>
      <w:r>
        <w:rPr>
          <w:rFonts w:hint="eastAsia" w:ascii="宋体" w:hAnsi="宋体" w:eastAsia="宋体" w:cs="宋体"/>
        </w:rPr>
        <w:t>按照指挥部启动的救援程序，组织、安排现场作业人员组织进行应急自救行动；</w:t>
      </w:r>
    </w:p>
    <w:p>
      <w:pPr>
        <w:numPr>
          <w:ilvl w:val="0"/>
          <w:numId w:val="170"/>
        </w:numPr>
        <w:bidi w:val="0"/>
        <w:rPr>
          <w:rFonts w:hint="eastAsia" w:ascii="宋体" w:hAnsi="宋体" w:eastAsia="宋体" w:cs="宋体"/>
        </w:rPr>
      </w:pPr>
      <w:r>
        <w:rPr>
          <w:rFonts w:hint="eastAsia" w:ascii="宋体" w:hAnsi="宋体" w:eastAsia="宋体" w:cs="宋体"/>
        </w:rPr>
        <w:t>随时掌握现场自救实施情况，并对实施过程中存在的问题采取措施进行整改</w:t>
      </w:r>
      <w:r>
        <w:rPr>
          <w:rFonts w:hint="eastAsia" w:ascii="宋体" w:hAnsi="宋体" w:eastAsia="宋体" w:cs="宋体"/>
          <w:lang w:eastAsia="zh-CN"/>
        </w:rPr>
        <w:t>。</w:t>
      </w:r>
    </w:p>
    <w:p>
      <w:pPr>
        <w:bidi w:val="0"/>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组员：</w:t>
      </w:r>
    </w:p>
    <w:p>
      <w:pPr>
        <w:numPr>
          <w:ilvl w:val="0"/>
          <w:numId w:val="171"/>
        </w:numPr>
        <w:bidi w:val="0"/>
        <w:rPr>
          <w:rFonts w:hint="eastAsia" w:ascii="宋体" w:hAnsi="宋体" w:eastAsia="宋体" w:cs="宋体"/>
          <w:lang w:val="en-US" w:eastAsia="zh-CN"/>
        </w:rPr>
      </w:pPr>
      <w:r>
        <w:rPr>
          <w:rFonts w:hint="eastAsia" w:ascii="宋体" w:hAnsi="宋体" w:eastAsia="宋体" w:cs="宋体"/>
          <w:lang w:val="en-US" w:eastAsia="zh-CN"/>
        </w:rPr>
        <w:t>在确保自身安全的情况下，按照现场应急救援组组长安排有序的进行避灾自救，开展现场处置工作。</w:t>
      </w:r>
    </w:p>
    <w:p>
      <w:pPr>
        <w:numPr>
          <w:ilvl w:val="0"/>
          <w:numId w:val="171"/>
        </w:numPr>
        <w:bidi w:val="0"/>
        <w:rPr>
          <w:rFonts w:hint="eastAsia" w:ascii="宋体" w:hAnsi="宋体" w:eastAsia="宋体" w:cs="宋体"/>
        </w:rPr>
      </w:pPr>
      <w:r>
        <w:rPr>
          <w:rFonts w:hint="eastAsia" w:ascii="宋体" w:hAnsi="宋体" w:eastAsia="宋体" w:cs="宋体"/>
          <w:lang w:val="en-US" w:eastAsia="zh-CN"/>
        </w:rPr>
        <w:t>做好扩大响应后的应急抢险工作。</w:t>
      </w:r>
    </w:p>
    <w:p>
      <w:pPr>
        <w:numPr>
          <w:ilvl w:val="0"/>
          <w:numId w:val="171"/>
        </w:numPr>
        <w:bidi w:val="0"/>
        <w:rPr>
          <w:rFonts w:hint="eastAsia" w:ascii="宋体" w:hAnsi="宋体" w:eastAsia="宋体" w:cs="宋体"/>
        </w:rPr>
      </w:pPr>
      <w:r>
        <w:rPr>
          <w:rFonts w:hint="eastAsia" w:ascii="宋体" w:hAnsi="宋体" w:eastAsia="宋体" w:cs="宋体"/>
          <w:lang w:val="en-US" w:eastAsia="zh-CN"/>
        </w:rPr>
        <w:t>若现场处置时影响自身生命安全时立即撤离到安全地带。</w:t>
      </w:r>
    </w:p>
    <w:p>
      <w:pPr>
        <w:pStyle w:val="6"/>
        <w:bidi w:val="0"/>
        <w:rPr>
          <w:rFonts w:hint="eastAsia" w:ascii="宋体" w:hAnsi="宋体" w:eastAsia="宋体" w:cs="宋体"/>
        </w:rPr>
      </w:pPr>
      <w:r>
        <w:rPr>
          <w:rFonts w:hint="eastAsia" w:ascii="宋体" w:hAnsi="宋体" w:eastAsia="宋体" w:cs="宋体"/>
        </w:rPr>
        <w:t>应急处置</w:t>
      </w:r>
    </w:p>
    <w:p>
      <w:pPr>
        <w:bidi w:val="0"/>
        <w:rPr>
          <w:rFonts w:hint="eastAsia" w:ascii="宋体" w:hAnsi="宋体" w:eastAsia="宋体" w:cs="宋体"/>
          <w:b/>
          <w:bCs/>
        </w:rPr>
      </w:pPr>
      <w:r>
        <w:rPr>
          <w:rFonts w:hint="eastAsia" w:ascii="宋体" w:hAnsi="宋体" w:eastAsia="宋体" w:cs="宋体"/>
          <w:b/>
          <w:bCs/>
          <w:lang w:eastAsia="zh-CN"/>
        </w:rPr>
        <w:t>1</w:t>
      </w:r>
      <w:r>
        <w:rPr>
          <w:rFonts w:hint="eastAsia" w:ascii="宋体" w:hAnsi="宋体" w:cs="宋体"/>
          <w:b/>
          <w:bCs/>
          <w:lang w:val="en-US" w:eastAsia="zh-CN"/>
        </w:rPr>
        <w:t>2</w:t>
      </w:r>
      <w:r>
        <w:rPr>
          <w:rFonts w:hint="eastAsia" w:ascii="宋体" w:hAnsi="宋体" w:eastAsia="宋体" w:cs="宋体"/>
          <w:b/>
          <w:bCs/>
          <w:lang w:eastAsia="zh-CN"/>
        </w:rPr>
        <w:t>.</w:t>
      </w:r>
      <w:r>
        <w:rPr>
          <w:rFonts w:hint="eastAsia" w:ascii="宋体" w:hAnsi="宋体" w:eastAsia="宋体" w:cs="宋体"/>
          <w:b/>
          <w:bCs/>
        </w:rPr>
        <w:t>3.1应急处置程序</w:t>
      </w:r>
    </w:p>
    <w:p>
      <w:pPr>
        <w:bidi w:val="0"/>
        <w:rPr>
          <w:rFonts w:hint="eastAsia"/>
          <w:lang w:val="en-US" w:eastAsia="zh-CN"/>
        </w:rPr>
      </w:pPr>
      <w:r>
        <w:rPr>
          <w:rFonts w:hint="eastAsia"/>
          <w:lang w:val="en-US" w:eastAsia="zh-CN"/>
        </w:rPr>
        <w:t>（1）发现事故预兆→汇报调度指挥中心→启动应急预案→撤出涉及范围内人员→制定隐患整改措施→措施实施→隐患消除确认→应急响应结束</w:t>
      </w:r>
    </w:p>
    <w:p>
      <w:pPr>
        <w:bidi w:val="0"/>
        <w:rPr>
          <w:rFonts w:hint="eastAsia"/>
          <w:lang w:val="en-US" w:eastAsia="zh-CN"/>
        </w:rPr>
      </w:pPr>
      <w:r>
        <w:rPr>
          <w:rFonts w:hint="eastAsia"/>
          <w:lang w:val="en-US" w:eastAsia="zh-CN"/>
        </w:rPr>
        <w:t>（2）现场发生事故→汇报调度指挥中心→启动应急预案→撤出涉及范围内人员→矿长→成立应急指挥部→汇报上级管理部门→确定响应级别→制定救援方案（现场具备救援条件的，现场实施救援）→实施救援工作→事故分析处理→制定隐患整改方案措施→措施实施→隐患消除确认→应急响应结束</w:t>
      </w:r>
    </w:p>
    <w:p>
      <w:pPr>
        <w:bidi w:val="0"/>
        <w:rPr>
          <w:rFonts w:hint="eastAsia"/>
        </w:rPr>
      </w:pPr>
      <w:r>
        <w:rPr>
          <w:rFonts w:hint="eastAsia"/>
          <w:lang w:val="en-US" w:eastAsia="zh-CN"/>
        </w:rPr>
        <w:t>（3）确认发生Ⅰ级响应事故必须扩大应急，及时向上级报告事故，请求山西宁武大运华盛能源</w:t>
      </w:r>
      <w:r>
        <w:rPr>
          <w:rFonts w:hint="eastAsia"/>
        </w:rPr>
        <w:t>集团</w:t>
      </w:r>
      <w:r>
        <w:rPr>
          <w:rFonts w:hint="eastAsia"/>
          <w:lang w:val="en-US" w:eastAsia="zh-CN"/>
        </w:rPr>
        <w:t>有限</w:t>
      </w:r>
      <w:r>
        <w:rPr>
          <w:rFonts w:hint="eastAsia"/>
        </w:rPr>
        <w:t>公司</w:t>
      </w:r>
      <w:r>
        <w:rPr>
          <w:rFonts w:hint="eastAsia"/>
          <w:lang w:val="en-US" w:eastAsia="zh-CN"/>
        </w:rPr>
        <w:t>或政府部门进行增援，启动上一级事故应急救援预案，实施更高级别的应急响应</w:t>
      </w:r>
      <w:r>
        <w:rPr>
          <w:rFonts w:hint="eastAsia"/>
        </w:rPr>
        <w:t>。</w:t>
      </w:r>
    </w:p>
    <w:p>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2</w:t>
      </w:r>
      <w:r>
        <w:rPr>
          <w:rFonts w:hint="eastAsia" w:ascii="宋体" w:hAnsi="宋体" w:eastAsia="宋体" w:cs="宋体"/>
          <w:b/>
          <w:bCs/>
          <w:lang w:val="en-US" w:eastAsia="zh-CN"/>
        </w:rPr>
        <w:t>.3.2 现场应急处置措施</w:t>
      </w:r>
    </w:p>
    <w:p>
      <w:pPr>
        <w:numPr>
          <w:ilvl w:val="0"/>
          <w:numId w:val="172"/>
        </w:numPr>
        <w:bidi w:val="0"/>
        <w:rPr>
          <w:rFonts w:hint="eastAsia" w:ascii="宋体" w:hAnsi="宋体" w:eastAsia="宋体" w:cs="宋体"/>
          <w:lang w:val="en-US" w:eastAsia="zh-CN"/>
        </w:rPr>
      </w:pPr>
      <w:r>
        <w:rPr>
          <w:rFonts w:hint="eastAsia" w:ascii="宋体" w:hAnsi="宋体" w:eastAsia="宋体" w:cs="宋体"/>
        </w:rPr>
        <w:t>人员避让到安全区域，然后向调度</w:t>
      </w:r>
      <w:r>
        <w:rPr>
          <w:rFonts w:hint="eastAsia" w:ascii="宋体" w:hAnsi="宋体" w:eastAsia="宋体" w:cs="宋体"/>
          <w:lang w:val="en-US" w:eastAsia="zh-CN"/>
        </w:rPr>
        <w:t>室</w:t>
      </w:r>
      <w:r>
        <w:rPr>
          <w:rFonts w:hint="eastAsia" w:ascii="宋体" w:hAnsi="宋体" w:eastAsia="宋体" w:cs="宋体"/>
        </w:rPr>
        <w:t>详细汇报事故发展情况，明确汇报事故发生具体位置。</w:t>
      </w:r>
    </w:p>
    <w:p>
      <w:pPr>
        <w:numPr>
          <w:ilvl w:val="0"/>
          <w:numId w:val="172"/>
        </w:numPr>
        <w:bidi w:val="0"/>
        <w:rPr>
          <w:rFonts w:hint="eastAsia" w:ascii="宋体" w:hAnsi="宋体" w:eastAsia="宋体" w:cs="宋体"/>
          <w:lang w:val="en-US" w:eastAsia="zh-CN"/>
        </w:rPr>
      </w:pPr>
      <w:r>
        <w:rPr>
          <w:rFonts w:hint="eastAsia" w:ascii="宋体" w:hAnsi="宋体" w:eastAsia="宋体" w:cs="宋体"/>
          <w:lang w:val="en-US" w:eastAsia="zh-CN"/>
        </w:rPr>
        <w:t>受伤人员伤口不深，外出血症状。事故现场人员先用双氧水将创口的污物进行清洗，再用酒精消毒（无双氧水、酒精等消毒液时可用瓶装水冲洗伤口污物），伤口清洗干净后用纱布包扎止血。出血较严重者用多层纱布加压包扎止血，然后立即送往附近医院（电话：120）进行进一步救治。</w:t>
      </w:r>
    </w:p>
    <w:p>
      <w:pPr>
        <w:numPr>
          <w:ilvl w:val="0"/>
          <w:numId w:val="172"/>
        </w:numPr>
        <w:bidi w:val="0"/>
        <w:rPr>
          <w:rFonts w:hint="eastAsia" w:ascii="宋体" w:hAnsi="宋体" w:eastAsia="宋体" w:cs="宋体"/>
          <w:lang w:val="en-US" w:eastAsia="zh-CN"/>
        </w:rPr>
      </w:pPr>
      <w:r>
        <w:rPr>
          <w:rFonts w:hint="eastAsia" w:ascii="宋体" w:hAnsi="宋体" w:eastAsia="宋体" w:cs="宋体"/>
          <w:lang w:val="en-US" w:eastAsia="zh-CN"/>
        </w:rPr>
        <w:t>一般的小动脉出血，用多层敷料加压包扎即可止血。较大的动脉创伤出血，还应在出血位置的上方动脉搏动处用手指压迫或用止血胶管（或布带）在伤口近心端进行绑扎，加强止血效果。</w:t>
      </w:r>
    </w:p>
    <w:p>
      <w:pPr>
        <w:numPr>
          <w:ilvl w:val="0"/>
          <w:numId w:val="172"/>
        </w:numPr>
        <w:bidi w:val="0"/>
        <w:rPr>
          <w:rFonts w:hint="eastAsia" w:ascii="宋体" w:hAnsi="宋体" w:eastAsia="宋体" w:cs="宋体"/>
          <w:lang w:val="en-US" w:eastAsia="zh-CN"/>
        </w:rPr>
      </w:pPr>
      <w:r>
        <w:rPr>
          <w:rFonts w:hint="eastAsia" w:ascii="宋体" w:hAnsi="宋体" w:eastAsia="宋体" w:cs="宋体"/>
          <w:lang w:val="en-US" w:eastAsia="zh-CN"/>
        </w:rPr>
        <w:t>大的动脉及较深创伤大出血，在现场做好应急止血加压包扎后，应立即通知医务室医护人员准备救护车，送往医院进行救治，以免贻误救治时机。</w:t>
      </w:r>
    </w:p>
    <w:p>
      <w:pPr>
        <w:numPr>
          <w:ilvl w:val="0"/>
          <w:numId w:val="172"/>
        </w:numPr>
        <w:bidi w:val="0"/>
        <w:rPr>
          <w:rFonts w:hint="eastAsia" w:ascii="宋体" w:hAnsi="宋体" w:eastAsia="宋体" w:cs="宋体"/>
          <w:lang w:val="en-US" w:eastAsia="zh-CN"/>
        </w:rPr>
      </w:pPr>
      <w:r>
        <w:rPr>
          <w:rFonts w:hint="eastAsia" w:ascii="宋体" w:hAnsi="宋体" w:eastAsia="宋体" w:cs="宋体"/>
          <w:lang w:val="en-US" w:eastAsia="zh-CN"/>
        </w:rPr>
        <w:t>对出血较严重的伤者，在止血的同时，还应密切注视伤者的神志、皮肤温度、脉搏、呼吸等体征情况，以判断伤者是否进入休克状态。</w:t>
      </w:r>
    </w:p>
    <w:p>
      <w:pPr>
        <w:numPr>
          <w:ilvl w:val="0"/>
          <w:numId w:val="172"/>
        </w:numPr>
        <w:bidi w:val="0"/>
        <w:rPr>
          <w:rFonts w:hint="eastAsia" w:ascii="宋体" w:hAnsi="宋体" w:eastAsia="宋体" w:cs="宋体"/>
        </w:rPr>
      </w:pPr>
      <w:r>
        <w:rPr>
          <w:rFonts w:hint="eastAsia" w:ascii="宋体" w:hAnsi="宋体" w:eastAsia="宋体" w:cs="宋体"/>
          <w:lang w:val="en-US" w:eastAsia="zh-CN"/>
        </w:rPr>
        <w:t>颅脑损伤时，如呼吸和心跳均停止，应立即按心肺复苏法支持生命的三项基本措施（通畅气道、口对口人工呼吸和胸外按压），正确进行就地抢救，待伤情有所好转后，立即送往有条件的医院（电话：120）进行进一步救治。</w:t>
      </w:r>
    </w:p>
    <w:p>
      <w:pPr>
        <w:numPr>
          <w:ilvl w:val="0"/>
          <w:numId w:val="172"/>
        </w:numPr>
        <w:bidi w:val="0"/>
        <w:rPr>
          <w:rFonts w:hint="eastAsia" w:ascii="宋体" w:hAnsi="宋体" w:eastAsia="宋体" w:cs="宋体"/>
        </w:rPr>
      </w:pPr>
      <w:r>
        <w:rPr>
          <w:rFonts w:hint="eastAsia" w:ascii="宋体" w:hAnsi="宋体" w:eastAsia="宋体" w:cs="宋体"/>
        </w:rPr>
        <w:t>如有断肢情况，及时使用干净毛巾、手绢、布片进行包扎，同时将断肢放在无缝塑料袋内，扎紧口袋，指挥部立即安排车辆进行护送伤员进行转院，护送全程必须有医务所医务人员陪同</w:t>
      </w:r>
      <w:r>
        <w:rPr>
          <w:rFonts w:hint="eastAsia" w:ascii="宋体" w:hAnsi="宋体" w:eastAsia="宋体" w:cs="宋体"/>
          <w:lang w:eastAsia="zh-CN"/>
        </w:rPr>
        <w:t>。</w:t>
      </w:r>
    </w:p>
    <w:p>
      <w:pPr>
        <w:numPr>
          <w:ilvl w:val="0"/>
          <w:numId w:val="172"/>
        </w:numPr>
        <w:bidi w:val="0"/>
        <w:rPr>
          <w:rFonts w:hint="eastAsia" w:ascii="宋体" w:hAnsi="宋体" w:eastAsia="宋体" w:cs="宋体"/>
          <w:lang w:val="en-US" w:eastAsia="zh-CN"/>
        </w:rPr>
      </w:pPr>
      <w:r>
        <w:rPr>
          <w:rFonts w:hint="eastAsia" w:ascii="宋体" w:hAnsi="宋体" w:eastAsia="宋体" w:cs="宋体"/>
        </w:rPr>
        <w:t>如有出血伤情时，应采取临时包扎止血措施；出现骨折情况，采用硬夹板对骨折部位进行固定；出现休克、昏迷状况时，及时进行人工呼吸和胸外按压，尽量努力抢救伤员，直至医务人员到达现场。</w:t>
      </w:r>
    </w:p>
    <w:p>
      <w:pPr>
        <w:numPr>
          <w:ilvl w:val="0"/>
          <w:numId w:val="172"/>
        </w:numPr>
        <w:bidi w:val="0"/>
        <w:rPr>
          <w:rFonts w:hint="eastAsia" w:ascii="宋体" w:hAnsi="宋体" w:eastAsia="宋体" w:cs="宋体"/>
          <w:lang w:val="en-US" w:eastAsia="zh-CN"/>
        </w:rPr>
      </w:pPr>
      <w:r>
        <w:rPr>
          <w:rFonts w:hint="eastAsia" w:ascii="宋体" w:hAnsi="宋体" w:eastAsia="宋体" w:cs="宋体"/>
        </w:rPr>
        <w:t>在医院急救人员尚未到场的情况下，所有参加现场救援的人员应本着救人第一的原则，紧急实施对伤员的急救，直到被急救人员送往医院。</w:t>
      </w:r>
    </w:p>
    <w:p>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2</w:t>
      </w:r>
      <w:r>
        <w:rPr>
          <w:rFonts w:hint="eastAsia" w:ascii="宋体" w:hAnsi="宋体" w:eastAsia="宋体" w:cs="宋体"/>
          <w:b/>
          <w:bCs/>
          <w:lang w:val="en-US" w:eastAsia="zh-CN"/>
        </w:rPr>
        <w:t>.3.3 事故报告基本要求和内容</w:t>
      </w:r>
    </w:p>
    <w:p>
      <w:pPr>
        <w:bidi w:val="0"/>
        <w:rPr>
          <w:rFonts w:hint="eastAsia" w:ascii="宋体" w:hAnsi="宋体" w:eastAsia="宋体" w:cs="宋体"/>
          <w:lang w:val="en-US" w:eastAsia="zh-CN"/>
        </w:rPr>
      </w:pPr>
      <w:r>
        <w:rPr>
          <w:rFonts w:hint="eastAsia" w:ascii="宋体" w:hAnsi="宋体" w:eastAsia="宋体" w:cs="宋体"/>
          <w:lang w:eastAsia="zh-CN"/>
        </w:rPr>
        <w:t>调度指挥中心实行24小时值班制度，设有值班电话，值班电话是：0350-4760870，内线电话6000/6001。</w:t>
      </w:r>
      <w:r>
        <w:rPr>
          <w:rFonts w:hint="eastAsia" w:ascii="宋体" w:hAnsi="宋体" w:eastAsia="宋体" w:cs="宋体"/>
        </w:rPr>
        <w:t>事故报告的主要内容有：汇报人姓名；事故发生时间、具体地点、影响范围；发生事故的类型；事故的简要经过、遇险人员数量；事故原因、性质的初步判断；事故现场已采取的措施；需要有关部门、单位协助救援和处理的有关事宜；若有伤亡人员外送，应说明行走的路线。</w:t>
      </w:r>
    </w:p>
    <w:p>
      <w:pPr>
        <w:pStyle w:val="6"/>
        <w:bidi w:val="0"/>
        <w:rPr>
          <w:rFonts w:hint="eastAsia" w:ascii="宋体" w:hAnsi="宋体" w:eastAsia="宋体" w:cs="宋体"/>
          <w:lang w:val="en-US" w:eastAsia="zh-CN"/>
        </w:rPr>
      </w:pPr>
      <w:r>
        <w:rPr>
          <w:rFonts w:hint="eastAsia" w:ascii="宋体" w:hAnsi="宋体" w:eastAsia="宋体" w:cs="宋体"/>
        </w:rPr>
        <w:t>注意事项</w:t>
      </w:r>
    </w:p>
    <w:p>
      <w:pPr>
        <w:numPr>
          <w:ilvl w:val="0"/>
          <w:numId w:val="173"/>
        </w:numPr>
        <w:bidi w:val="0"/>
        <w:rPr>
          <w:rFonts w:hint="eastAsia" w:ascii="宋体" w:hAnsi="宋体" w:eastAsia="宋体" w:cs="宋体"/>
        </w:rPr>
      </w:pPr>
      <w:r>
        <w:rPr>
          <w:rFonts w:hint="eastAsia" w:ascii="宋体" w:hAnsi="宋体" w:eastAsia="宋体" w:cs="宋体"/>
        </w:rPr>
        <w:t>机械外伤有时并不严重，但由于现场处置不当，会造成伤情加重。</w:t>
      </w:r>
    </w:p>
    <w:p>
      <w:pPr>
        <w:numPr>
          <w:ilvl w:val="0"/>
          <w:numId w:val="173"/>
        </w:numPr>
        <w:bidi w:val="0"/>
        <w:rPr>
          <w:rFonts w:hint="eastAsia" w:ascii="宋体" w:hAnsi="宋体" w:eastAsia="宋体" w:cs="宋体"/>
        </w:rPr>
      </w:pPr>
      <w:r>
        <w:rPr>
          <w:rFonts w:hint="eastAsia" w:ascii="宋体" w:hAnsi="宋体" w:eastAsia="宋体" w:cs="宋体"/>
        </w:rPr>
        <w:t>重伤人员运送时应使用担架，腹部创伤或脊柱损伤，应采用卧位运送；胸部受伤、颅脑受伤一般采用仰卧偏头或侧卧运送。</w:t>
      </w:r>
    </w:p>
    <w:p>
      <w:pPr>
        <w:numPr>
          <w:ilvl w:val="0"/>
          <w:numId w:val="173"/>
        </w:numPr>
        <w:bidi w:val="0"/>
        <w:rPr>
          <w:rFonts w:hint="eastAsia" w:ascii="宋体" w:hAnsi="宋体" w:eastAsia="宋体" w:cs="宋体"/>
        </w:rPr>
      </w:pPr>
      <w:r>
        <w:rPr>
          <w:rFonts w:hint="eastAsia" w:ascii="宋体" w:hAnsi="宋体" w:eastAsia="宋体" w:cs="宋体"/>
        </w:rPr>
        <w:t>抢救失血者，先止血后运送；抢救休克者，</w:t>
      </w:r>
      <w:r>
        <w:rPr>
          <w:rFonts w:hint="eastAsia" w:ascii="宋体" w:hAnsi="宋体" w:eastAsia="宋体" w:cs="宋体"/>
          <w:lang w:eastAsia="zh-CN"/>
        </w:rPr>
        <w:t>先</w:t>
      </w:r>
      <w:r>
        <w:rPr>
          <w:rFonts w:hint="eastAsia" w:ascii="宋体" w:hAnsi="宋体" w:eastAsia="宋体" w:cs="宋体"/>
        </w:rPr>
        <w:t>复苏后运送；抢救骨折者，先固定后运送。</w:t>
      </w:r>
    </w:p>
    <w:p>
      <w:pPr>
        <w:numPr>
          <w:ilvl w:val="0"/>
          <w:numId w:val="173"/>
        </w:numPr>
        <w:bidi w:val="0"/>
        <w:rPr>
          <w:rFonts w:hint="eastAsia" w:ascii="宋体" w:hAnsi="宋体" w:eastAsia="宋体" w:cs="宋体"/>
        </w:rPr>
      </w:pPr>
      <w:r>
        <w:rPr>
          <w:rFonts w:hint="eastAsia" w:ascii="宋体" w:hAnsi="宋体" w:eastAsia="宋体" w:cs="宋体"/>
        </w:rPr>
        <w:t>对由于坠落物造成的物体打击，在人员得到可靠救治后，应将现场设置隔离警示标识，以防止其他人员误入后造成伤害</w:t>
      </w:r>
      <w:r>
        <w:rPr>
          <w:rFonts w:hint="eastAsia" w:ascii="宋体" w:hAnsi="宋体" w:eastAsia="宋体" w:cs="宋体"/>
          <w:lang w:eastAsia="zh-CN"/>
        </w:rPr>
        <w:t>。</w:t>
      </w:r>
    </w:p>
    <w:p>
      <w:pPr>
        <w:numPr>
          <w:ilvl w:val="0"/>
          <w:numId w:val="173"/>
        </w:numPr>
        <w:bidi w:val="0"/>
        <w:rPr>
          <w:rFonts w:hint="eastAsia" w:ascii="宋体" w:hAnsi="宋体" w:eastAsia="宋体" w:cs="宋体"/>
        </w:rPr>
      </w:pPr>
      <w:r>
        <w:rPr>
          <w:rFonts w:hint="eastAsia" w:ascii="宋体" w:hAnsi="宋体" w:eastAsia="宋体" w:cs="宋体"/>
        </w:rPr>
        <w:t>进行心肺复苏救治时，必须注意受害者姿势的正确性，操作时不能用力过大或频率过快</w:t>
      </w:r>
      <w:r>
        <w:rPr>
          <w:rFonts w:hint="eastAsia" w:ascii="宋体" w:hAnsi="宋体" w:eastAsia="宋体" w:cs="宋体"/>
          <w:lang w:eastAsia="zh-CN"/>
        </w:rPr>
        <w:t>。</w:t>
      </w:r>
    </w:p>
    <w:p>
      <w:pPr>
        <w:numPr>
          <w:ilvl w:val="0"/>
          <w:numId w:val="173"/>
        </w:numPr>
        <w:bidi w:val="0"/>
        <w:rPr>
          <w:rFonts w:hint="eastAsia" w:ascii="宋体" w:hAnsi="宋体" w:eastAsia="宋体" w:cs="宋体"/>
        </w:rPr>
      </w:pPr>
      <w:r>
        <w:rPr>
          <w:rFonts w:hint="eastAsia" w:ascii="宋体" w:hAnsi="宋体" w:eastAsia="宋体" w:cs="宋体"/>
        </w:rPr>
        <w:t>脊柱有骨折伤员必须硬板担架运送，勿使脊柱扭曲，以防途中颠簸使脊柱骨折或脱位加重，造成或加重脊髓损伤</w:t>
      </w:r>
      <w:r>
        <w:rPr>
          <w:rFonts w:hint="eastAsia" w:ascii="宋体" w:hAnsi="宋体" w:eastAsia="宋体" w:cs="宋体"/>
          <w:lang w:eastAsia="zh-CN"/>
        </w:rPr>
        <w:t>。</w:t>
      </w:r>
    </w:p>
    <w:p>
      <w:pPr>
        <w:numPr>
          <w:ilvl w:val="0"/>
          <w:numId w:val="173"/>
        </w:numPr>
        <w:bidi w:val="0"/>
        <w:rPr>
          <w:rFonts w:hint="eastAsia" w:ascii="宋体" w:hAnsi="宋体" w:eastAsia="宋体" w:cs="宋体"/>
        </w:rPr>
      </w:pPr>
      <w:r>
        <w:rPr>
          <w:rFonts w:hint="eastAsia" w:ascii="宋体" w:hAnsi="宋体" w:eastAsia="宋体" w:cs="宋体"/>
        </w:rPr>
        <w:t>抢救脊椎</w:t>
      </w:r>
      <w:r>
        <w:rPr>
          <w:rFonts w:hint="eastAsia" w:ascii="宋体" w:hAnsi="宋体" w:eastAsia="宋体" w:cs="宋体"/>
          <w:lang w:eastAsia="zh-CN"/>
        </w:rPr>
        <w:t>受伤</w:t>
      </w:r>
      <w:r>
        <w:rPr>
          <w:rFonts w:hint="eastAsia" w:ascii="宋体" w:hAnsi="宋体" w:eastAsia="宋体" w:cs="宋体"/>
        </w:rPr>
        <w:t>的伤员，不要随便翻动或移动伤员。</w:t>
      </w:r>
    </w:p>
    <w:p>
      <w:pPr>
        <w:numPr>
          <w:ilvl w:val="0"/>
          <w:numId w:val="173"/>
        </w:numPr>
        <w:bidi w:val="0"/>
        <w:rPr>
          <w:rFonts w:hint="eastAsia" w:ascii="宋体" w:hAnsi="宋体" w:eastAsia="宋体" w:cs="宋体"/>
        </w:rPr>
      </w:pPr>
      <w:r>
        <w:rPr>
          <w:rFonts w:hint="eastAsia" w:ascii="宋体" w:hAnsi="宋体" w:eastAsia="宋体" w:cs="宋体"/>
        </w:rPr>
        <w:t>搬运伤员过程中严禁只抬伤者的两肩或两腿，绝对不准单人搬运。必须先将伤员连同硬板一起固定后再行搬动</w:t>
      </w:r>
      <w:r>
        <w:rPr>
          <w:rFonts w:hint="eastAsia" w:ascii="宋体" w:hAnsi="宋体" w:eastAsia="宋体" w:cs="宋体"/>
          <w:lang w:eastAsia="zh-CN"/>
        </w:rPr>
        <w:t>。</w:t>
      </w:r>
    </w:p>
    <w:p>
      <w:pPr>
        <w:numPr>
          <w:ilvl w:val="0"/>
          <w:numId w:val="173"/>
        </w:numPr>
        <w:bidi w:val="0"/>
        <w:rPr>
          <w:rFonts w:hint="eastAsia" w:ascii="宋体" w:hAnsi="宋体" w:eastAsia="宋体" w:cs="宋体"/>
        </w:rPr>
      </w:pPr>
      <w:r>
        <w:rPr>
          <w:rFonts w:hint="eastAsia" w:ascii="宋体" w:hAnsi="宋体" w:eastAsia="宋体" w:cs="宋体"/>
        </w:rPr>
        <w:t>用车辆运送伤员时，最好能把安放伤员的硬板悬空放置，以减缓车辆的颠簸，避免对伤员造成进一步的伤害</w:t>
      </w:r>
      <w:r>
        <w:rPr>
          <w:rFonts w:hint="eastAsia" w:ascii="宋体" w:hAnsi="宋体" w:eastAsia="宋体" w:cs="宋体"/>
          <w:lang w:eastAsia="zh-CN"/>
        </w:rPr>
        <w:t>。</w:t>
      </w:r>
    </w:p>
    <w:p>
      <w:pPr>
        <w:numPr>
          <w:ilvl w:val="0"/>
          <w:numId w:val="173"/>
        </w:numPr>
        <w:bidi w:val="0"/>
        <w:rPr>
          <w:rFonts w:hint="eastAsia" w:ascii="宋体" w:hAnsi="宋体" w:eastAsia="宋体" w:cs="宋体"/>
        </w:rPr>
      </w:pPr>
      <w:r>
        <w:rPr>
          <w:rFonts w:hint="eastAsia" w:ascii="宋体" w:hAnsi="宋体" w:eastAsia="宋体" w:cs="宋体"/>
        </w:rPr>
        <w:t>对于头部受到</w:t>
      </w:r>
      <w:r>
        <w:rPr>
          <w:rFonts w:hint="eastAsia" w:ascii="宋体" w:hAnsi="宋体" w:cs="宋体"/>
          <w:lang w:val="en-US" w:eastAsia="zh-CN"/>
        </w:rPr>
        <w:t>伤害</w:t>
      </w:r>
      <w:r>
        <w:rPr>
          <w:rFonts w:hint="eastAsia" w:ascii="宋体" w:hAnsi="宋体" w:eastAsia="宋体" w:cs="宋体"/>
        </w:rPr>
        <w:t>的伤员，检查中无发现头部出血或无颅骨骨折的伤员，如果当时发生过短暂性昏迷但很快又恢复意识，清醒后当时自觉无精神、神经方面症状的伤员，切勿掉以轻心而放松警觉。该类伤员必须送医院</w:t>
      </w:r>
      <w:r>
        <w:rPr>
          <w:rFonts w:hint="eastAsia" w:ascii="宋体" w:hAnsi="宋体" w:eastAsia="宋体" w:cs="宋体"/>
          <w:lang w:eastAsia="zh-CN"/>
        </w:rPr>
        <w:t>做进一步</w:t>
      </w:r>
      <w:r>
        <w:rPr>
          <w:rFonts w:hint="eastAsia" w:ascii="宋体" w:hAnsi="宋体" w:eastAsia="宋体" w:cs="宋体"/>
        </w:rPr>
        <w:t>检查并应留院观察，</w:t>
      </w:r>
      <w:r>
        <w:rPr>
          <w:rFonts w:hint="eastAsia" w:ascii="宋体" w:hAnsi="宋体" w:eastAsia="宋体" w:cs="宋体"/>
          <w:lang w:eastAsia="zh-CN"/>
        </w:rPr>
        <w:t>因为</w:t>
      </w:r>
      <w:r>
        <w:rPr>
          <w:rFonts w:hint="eastAsia" w:ascii="宋体" w:hAnsi="宋体" w:eastAsia="宋体" w:cs="宋体"/>
        </w:rPr>
        <w:t>这可能是严重脑震荡或硬脑壳撕裂出血的前兆</w:t>
      </w:r>
      <w:r>
        <w:rPr>
          <w:rFonts w:hint="eastAsia" w:ascii="宋体" w:hAnsi="宋体" w:eastAsia="宋体" w:cs="宋体"/>
          <w:lang w:eastAsia="zh-CN"/>
        </w:rPr>
        <w:t>。</w:t>
      </w:r>
    </w:p>
    <w:p>
      <w:pPr>
        <w:numPr>
          <w:ilvl w:val="0"/>
          <w:numId w:val="173"/>
        </w:numPr>
        <w:bidi w:val="0"/>
        <w:rPr>
          <w:rFonts w:hint="eastAsia" w:ascii="宋体" w:hAnsi="宋体" w:eastAsia="宋体" w:cs="宋体"/>
        </w:rPr>
      </w:pPr>
      <w:r>
        <w:rPr>
          <w:rFonts w:hint="eastAsia" w:ascii="宋体" w:hAnsi="宋体" w:eastAsia="宋体" w:cs="宋体"/>
        </w:rPr>
        <w:t>如事故发生在夜间，应设置临时照明灯，以便于抢救</w:t>
      </w:r>
      <w:r>
        <w:rPr>
          <w:rFonts w:hint="eastAsia" w:ascii="宋体" w:hAnsi="宋体" w:eastAsia="宋体" w:cs="宋体"/>
          <w:lang w:eastAsia="zh-CN"/>
        </w:rPr>
        <w:t>。</w:t>
      </w:r>
      <w:r>
        <w:rPr>
          <w:rFonts w:hint="eastAsia" w:ascii="宋体" w:hAnsi="宋体" w:eastAsia="宋体" w:cs="宋体"/>
        </w:rPr>
        <w:br w:type="page"/>
      </w:r>
    </w:p>
    <w:p>
      <w:pPr>
        <w:numPr>
          <w:ilvl w:val="0"/>
          <w:numId w:val="0"/>
        </w:numPr>
        <w:tabs>
          <w:tab w:val="left" w:pos="420"/>
        </w:tabs>
        <w:bidi w:val="0"/>
        <w:ind w:leftChars="0"/>
        <w:rPr>
          <w:rFonts w:hint="eastAsia"/>
          <w:lang w:val="en-US" w:eastAsia="zh-CN"/>
        </w:rPr>
      </w:pPr>
    </w:p>
    <w:p>
      <w:pPr>
        <w:pStyle w:val="5"/>
        <w:numPr>
          <w:ilvl w:val="0"/>
          <w:numId w:val="83"/>
        </w:numPr>
        <w:bidi w:val="0"/>
        <w:jc w:val="center"/>
        <w:rPr>
          <w:rFonts w:hint="eastAsia" w:ascii="宋体" w:hAnsi="宋体" w:eastAsia="宋体" w:cs="宋体"/>
          <w:lang w:val="en-US" w:eastAsia="zh-CN"/>
        </w:rPr>
      </w:pPr>
      <w:bookmarkStart w:id="565" w:name="_Toc27713"/>
      <w:r>
        <w:rPr>
          <w:rFonts w:hint="eastAsia" w:ascii="宋体" w:hAnsi="宋体" w:eastAsia="宋体" w:cs="宋体"/>
          <w:lang w:val="en-US" w:eastAsia="zh-CN"/>
        </w:rPr>
        <w:t>容器爆炸</w:t>
      </w:r>
      <w:r>
        <w:rPr>
          <w:rFonts w:hint="eastAsia" w:ascii="宋体" w:hAnsi="宋体" w:eastAsia="宋体" w:cs="宋体"/>
        </w:rPr>
        <w:t>事故现场处置方案</w:t>
      </w:r>
      <w:bookmarkEnd w:id="565"/>
    </w:p>
    <w:p>
      <w:pPr>
        <w:pStyle w:val="6"/>
        <w:bidi w:val="0"/>
        <w:rPr>
          <w:rFonts w:hint="eastAsia" w:ascii="宋体" w:hAnsi="宋体" w:eastAsia="宋体" w:cs="宋体"/>
          <w:lang w:val="en-US" w:eastAsia="zh-CN"/>
        </w:rPr>
      </w:pPr>
      <w:r>
        <w:rPr>
          <w:rFonts w:hint="eastAsia" w:ascii="宋体" w:hAnsi="宋体" w:eastAsia="宋体" w:cs="宋体"/>
          <w:lang w:val="en-US" w:eastAsia="zh-CN"/>
        </w:rPr>
        <w:t>事故风险描述</w:t>
      </w:r>
    </w:p>
    <w:p>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3</w:t>
      </w:r>
      <w:r>
        <w:rPr>
          <w:rFonts w:hint="eastAsia" w:ascii="宋体" w:hAnsi="宋体" w:eastAsia="宋体" w:cs="宋体"/>
          <w:b/>
          <w:bCs/>
          <w:lang w:val="en-US" w:eastAsia="zh-CN"/>
        </w:rPr>
        <w:t>.1.1 事故类型</w:t>
      </w:r>
    </w:p>
    <w:p>
      <w:pPr>
        <w:bidi w:val="0"/>
        <w:rPr>
          <w:rFonts w:hint="eastAsia" w:ascii="宋体" w:hAnsi="宋体" w:eastAsia="宋体" w:cs="宋体"/>
          <w:lang w:val="en-US" w:eastAsia="zh-CN"/>
        </w:rPr>
      </w:pPr>
      <w:r>
        <w:rPr>
          <w:rFonts w:hint="eastAsia" w:ascii="宋体" w:hAnsi="宋体" w:eastAsia="宋体" w:cs="宋体"/>
          <w:lang w:val="en-US" w:eastAsia="zh-CN"/>
        </w:rPr>
        <w:t>矿区有不同等级的容器设备，可造成容器爆炸事故。</w:t>
      </w:r>
    </w:p>
    <w:p>
      <w:pPr>
        <w:bidi w:val="0"/>
        <w:rPr>
          <w:rFonts w:hint="eastAsia" w:ascii="宋体" w:hAnsi="宋体" w:eastAsia="宋体" w:cs="宋体"/>
          <w:lang w:val="en-US" w:eastAsia="zh-CN"/>
        </w:rPr>
      </w:pPr>
      <w:r>
        <w:rPr>
          <w:rFonts w:hint="eastAsia" w:ascii="宋体" w:hAnsi="宋体" w:eastAsia="宋体" w:cs="宋体"/>
          <w:lang w:val="en-US" w:eastAsia="zh-CN"/>
        </w:rPr>
        <w:t>经风险评估容器爆炸</w:t>
      </w:r>
      <w:r>
        <w:rPr>
          <w:rFonts w:hint="eastAsia" w:ascii="宋体" w:hAnsi="宋体" w:eastAsia="宋体" w:cs="宋体"/>
        </w:rPr>
        <w:t>事故</w:t>
      </w:r>
      <w:r>
        <w:rPr>
          <w:rFonts w:hint="eastAsia" w:ascii="宋体" w:hAnsi="宋体" w:eastAsia="宋体" w:cs="宋体"/>
          <w:lang w:val="en-US" w:eastAsia="zh-CN"/>
        </w:rPr>
        <w:t>风险等级为一般风险</w:t>
      </w:r>
      <w:r>
        <w:rPr>
          <w:rFonts w:hint="eastAsia" w:ascii="宋体" w:hAnsi="宋体" w:eastAsia="宋体" w:cs="宋体"/>
        </w:rPr>
        <w:t>。</w:t>
      </w:r>
    </w:p>
    <w:p>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3</w:t>
      </w:r>
      <w:r>
        <w:rPr>
          <w:rFonts w:hint="eastAsia" w:ascii="宋体" w:hAnsi="宋体" w:eastAsia="宋体" w:cs="宋体"/>
          <w:b/>
          <w:bCs/>
          <w:lang w:val="en-US" w:eastAsia="zh-CN"/>
        </w:rPr>
        <w:t xml:space="preserve">.1.2 </w:t>
      </w:r>
      <w:r>
        <w:rPr>
          <w:rFonts w:hint="eastAsia" w:ascii="宋体" w:hAnsi="宋体" w:eastAsia="宋体" w:cs="宋体"/>
          <w:b/>
          <w:bCs/>
        </w:rPr>
        <w:t>事故可能发生的时间、危害程度及影响范围</w:t>
      </w:r>
    </w:p>
    <w:p>
      <w:pPr>
        <w:bidi w:val="0"/>
        <w:rPr>
          <w:rFonts w:hint="eastAsia" w:ascii="宋体" w:hAnsi="宋体" w:eastAsia="宋体" w:cs="宋体"/>
          <w:lang w:val="en-US" w:eastAsia="zh-CN"/>
        </w:rPr>
      </w:pPr>
      <w:r>
        <w:rPr>
          <w:rFonts w:hint="eastAsia" w:ascii="宋体" w:hAnsi="宋体" w:eastAsia="宋体" w:cs="宋体"/>
          <w:lang w:val="en-US" w:eastAsia="zh-CN"/>
        </w:rPr>
        <w:t>容器爆炸事故无明显时间规律，在生产过程中均有可能发生此类事故。</w:t>
      </w:r>
    </w:p>
    <w:p>
      <w:pPr>
        <w:bidi w:val="0"/>
        <w:rPr>
          <w:rFonts w:hint="eastAsia" w:ascii="宋体" w:hAnsi="宋体" w:eastAsia="宋体" w:cs="宋体"/>
          <w:lang w:val="en-US" w:eastAsia="zh-CN"/>
        </w:rPr>
      </w:pPr>
      <w:r>
        <w:rPr>
          <w:rFonts w:hint="eastAsia" w:ascii="宋体" w:hAnsi="宋体" w:eastAsia="宋体" w:cs="宋体"/>
          <w:lang w:val="en-US" w:eastAsia="zh-CN"/>
        </w:rPr>
        <w:t>压力容器等设备因设备故障或操作人员操作不当，均可造成不同程度的压力容器爆炸事故，影响范围为压力容器运行区域，造成人员轻伤、重伤或死亡，影响正常生产。</w:t>
      </w:r>
    </w:p>
    <w:p>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3</w:t>
      </w:r>
      <w:r>
        <w:rPr>
          <w:rFonts w:hint="eastAsia" w:ascii="宋体" w:hAnsi="宋体" w:eastAsia="宋体" w:cs="宋体"/>
          <w:b/>
          <w:bCs/>
          <w:lang w:val="en-US" w:eastAsia="zh-CN"/>
        </w:rPr>
        <w:t>.1.3 事故易发生的地点</w:t>
      </w:r>
    </w:p>
    <w:p>
      <w:pPr>
        <w:bidi w:val="0"/>
        <w:rPr>
          <w:rFonts w:hint="eastAsia" w:ascii="宋体" w:hAnsi="宋体" w:eastAsia="宋体" w:cs="宋体"/>
          <w:lang w:val="en-US" w:eastAsia="zh-CN"/>
        </w:rPr>
      </w:pPr>
      <w:r>
        <w:rPr>
          <w:rFonts w:hint="eastAsia" w:ascii="宋体" w:hAnsi="宋体" w:eastAsia="宋体" w:cs="宋体"/>
          <w:lang w:val="en-US" w:eastAsia="zh-CN"/>
        </w:rPr>
        <w:t>矿区、选煤厂空压机房、压力容器、储气罐等。</w:t>
      </w:r>
    </w:p>
    <w:p>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3</w:t>
      </w:r>
      <w:r>
        <w:rPr>
          <w:rFonts w:hint="eastAsia" w:ascii="宋体" w:hAnsi="宋体" w:eastAsia="宋体" w:cs="宋体"/>
          <w:b/>
          <w:bCs/>
          <w:lang w:val="en-US" w:eastAsia="zh-CN"/>
        </w:rPr>
        <w:t>.1.4 可能发生的次生、衍生事故</w:t>
      </w:r>
    </w:p>
    <w:p>
      <w:pPr>
        <w:rPr>
          <w:rFonts w:hint="eastAsia" w:ascii="宋体" w:hAnsi="宋体" w:eastAsia="宋体" w:cs="宋体"/>
          <w:lang w:val="en-US" w:eastAsia="zh-CN"/>
        </w:rPr>
      </w:pPr>
      <w:r>
        <w:rPr>
          <w:rFonts w:hint="eastAsia" w:ascii="宋体" w:hAnsi="宋体" w:eastAsia="宋体" w:cs="宋体"/>
          <w:lang w:val="en-US" w:eastAsia="zh-CN"/>
        </w:rPr>
        <w:t>容器爆炸事故可能发生的次生、衍生事故有火灾、其他爆炸等。</w:t>
      </w:r>
    </w:p>
    <w:p>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3</w:t>
      </w:r>
      <w:r>
        <w:rPr>
          <w:rFonts w:hint="eastAsia" w:ascii="宋体" w:hAnsi="宋体" w:eastAsia="宋体" w:cs="宋体"/>
          <w:b/>
          <w:bCs/>
          <w:lang w:val="en-US" w:eastAsia="zh-CN"/>
        </w:rPr>
        <w:t>.1.</w:t>
      </w:r>
      <w:r>
        <w:rPr>
          <w:rFonts w:hint="eastAsia" w:ascii="宋体" w:hAnsi="宋体" w:cs="宋体"/>
          <w:b/>
          <w:bCs/>
          <w:lang w:val="en-US" w:eastAsia="zh-CN"/>
        </w:rPr>
        <w:t>5</w:t>
      </w:r>
      <w:r>
        <w:rPr>
          <w:rFonts w:hint="eastAsia" w:ascii="宋体" w:hAnsi="宋体" w:eastAsia="宋体" w:cs="宋体"/>
          <w:b/>
          <w:bCs/>
          <w:lang w:val="en-US" w:eastAsia="zh-CN"/>
        </w:rPr>
        <w:t xml:space="preserve"> 事故前可能出现的征兆</w:t>
      </w:r>
    </w:p>
    <w:p>
      <w:pPr>
        <w:bidi w:val="0"/>
        <w:rPr>
          <w:rFonts w:hint="eastAsia" w:ascii="宋体" w:hAnsi="宋体" w:eastAsia="宋体" w:cs="宋体"/>
          <w:lang w:val="en-US" w:eastAsia="zh-CN"/>
        </w:rPr>
      </w:pPr>
      <w:r>
        <w:rPr>
          <w:rFonts w:hint="eastAsia" w:ascii="宋体" w:hAnsi="宋体" w:eastAsia="宋体" w:cs="宋体"/>
          <w:lang w:val="en-US" w:eastAsia="zh-CN"/>
        </w:rPr>
        <w:t>容器外壳腐蚀严重、压力表指示异常、设备容器发出异响等。</w:t>
      </w:r>
    </w:p>
    <w:p>
      <w:pPr>
        <w:pStyle w:val="6"/>
        <w:bidi w:val="0"/>
        <w:rPr>
          <w:rFonts w:hint="eastAsia" w:ascii="宋体" w:hAnsi="宋体" w:eastAsia="宋体" w:cs="宋体"/>
        </w:rPr>
      </w:pPr>
      <w:r>
        <w:rPr>
          <w:rFonts w:hint="eastAsia" w:ascii="宋体" w:hAnsi="宋体" w:eastAsia="宋体" w:cs="宋体"/>
        </w:rPr>
        <w:t>应急工作职责</w:t>
      </w:r>
    </w:p>
    <w:p>
      <w:pPr>
        <w:bidi w:val="0"/>
        <w:rPr>
          <w:rFonts w:hint="eastAsia" w:ascii="宋体" w:hAnsi="宋体" w:eastAsia="宋体" w:cs="宋体"/>
        </w:rPr>
      </w:pPr>
      <w:r>
        <w:rPr>
          <w:rFonts w:hint="eastAsia" w:ascii="宋体" w:hAnsi="宋体" w:eastAsia="宋体" w:cs="宋体"/>
        </w:rPr>
        <w:t>1）应急组织</w:t>
      </w:r>
    </w:p>
    <w:p>
      <w:pPr>
        <w:bidi w:val="0"/>
        <w:rPr>
          <w:rFonts w:hint="eastAsia" w:ascii="宋体" w:hAnsi="宋体" w:eastAsia="宋体" w:cs="宋体"/>
          <w:lang w:eastAsia="zh-CN"/>
        </w:rPr>
      </w:pPr>
      <w:r>
        <w:rPr>
          <w:rFonts w:hint="eastAsia" w:ascii="宋体" w:hAnsi="宋体" w:eastAsia="宋体" w:cs="宋体"/>
        </w:rPr>
        <w:t>组长：</w:t>
      </w:r>
      <w:r>
        <w:rPr>
          <w:rFonts w:hint="eastAsia" w:ascii="宋体" w:hAnsi="宋体" w:cs="宋体"/>
          <w:lang w:val="en-US" w:eastAsia="zh-CN"/>
        </w:rPr>
        <w:t>事故现场最高领导人、值班领导、带班区队长、带班班组长</w:t>
      </w:r>
    </w:p>
    <w:p>
      <w:pPr>
        <w:bidi w:val="0"/>
        <w:rPr>
          <w:rFonts w:hint="eastAsia" w:ascii="宋体" w:hAnsi="宋体" w:eastAsia="宋体" w:cs="宋体"/>
        </w:rPr>
      </w:pPr>
      <w:r>
        <w:rPr>
          <w:rFonts w:hint="eastAsia" w:ascii="宋体" w:hAnsi="宋体" w:eastAsia="宋体" w:cs="宋体"/>
        </w:rPr>
        <w:t>组员：现场作业人员</w:t>
      </w:r>
    </w:p>
    <w:p>
      <w:pPr>
        <w:bidi w:val="0"/>
        <w:rPr>
          <w:rFonts w:hint="eastAsia" w:ascii="宋体" w:hAnsi="宋体" w:eastAsia="宋体" w:cs="宋体"/>
        </w:rPr>
      </w:pPr>
      <w:r>
        <w:rPr>
          <w:rFonts w:hint="eastAsia" w:ascii="宋体" w:hAnsi="宋体" w:eastAsia="宋体" w:cs="宋体"/>
        </w:rPr>
        <w:t>2）应急职责：</w:t>
      </w:r>
    </w:p>
    <w:p>
      <w:pPr>
        <w:bidi w:val="0"/>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组长：</w:t>
      </w:r>
    </w:p>
    <w:p>
      <w:pPr>
        <w:numPr>
          <w:ilvl w:val="0"/>
          <w:numId w:val="174"/>
        </w:numPr>
        <w:bidi w:val="0"/>
        <w:rPr>
          <w:rFonts w:hint="eastAsia" w:ascii="宋体" w:hAnsi="宋体" w:eastAsia="宋体" w:cs="宋体"/>
        </w:rPr>
      </w:pPr>
      <w:r>
        <w:rPr>
          <w:rFonts w:hint="eastAsia" w:ascii="宋体" w:hAnsi="宋体" w:eastAsia="宋体" w:cs="宋体"/>
        </w:rPr>
        <w:t>分析判断事故、事件或灾情的性质、受影响区域、危害程度，与应急指挥部联系并听从指挥部的指挥。</w:t>
      </w:r>
    </w:p>
    <w:p>
      <w:pPr>
        <w:numPr>
          <w:ilvl w:val="0"/>
          <w:numId w:val="174"/>
        </w:numPr>
        <w:bidi w:val="0"/>
        <w:rPr>
          <w:rFonts w:hint="eastAsia" w:ascii="宋体" w:hAnsi="宋体" w:eastAsia="宋体" w:cs="宋体"/>
        </w:rPr>
      </w:pPr>
      <w:r>
        <w:rPr>
          <w:rFonts w:hint="eastAsia" w:ascii="宋体" w:hAnsi="宋体" w:eastAsia="宋体" w:cs="宋体"/>
        </w:rPr>
        <w:t>按照指挥部启动的救援程序，组织、安排现场作业人员组织进行应急自救行动；</w:t>
      </w:r>
    </w:p>
    <w:p>
      <w:pPr>
        <w:numPr>
          <w:ilvl w:val="0"/>
          <w:numId w:val="174"/>
        </w:numPr>
        <w:bidi w:val="0"/>
        <w:rPr>
          <w:rFonts w:hint="eastAsia" w:ascii="宋体" w:hAnsi="宋体" w:eastAsia="宋体" w:cs="宋体"/>
        </w:rPr>
      </w:pPr>
      <w:r>
        <w:rPr>
          <w:rFonts w:hint="eastAsia" w:ascii="宋体" w:hAnsi="宋体" w:eastAsia="宋体" w:cs="宋体"/>
        </w:rPr>
        <w:t>随时掌握现场自救实施情况，并对实施过程中存在的问题采取措施进行整改</w:t>
      </w:r>
      <w:r>
        <w:rPr>
          <w:rFonts w:hint="eastAsia" w:ascii="宋体" w:hAnsi="宋体" w:eastAsia="宋体" w:cs="宋体"/>
          <w:lang w:eastAsia="zh-CN"/>
        </w:rPr>
        <w:t>。</w:t>
      </w:r>
    </w:p>
    <w:p>
      <w:pPr>
        <w:bidi w:val="0"/>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组员：</w:t>
      </w:r>
    </w:p>
    <w:p>
      <w:pPr>
        <w:numPr>
          <w:ilvl w:val="0"/>
          <w:numId w:val="175"/>
        </w:numPr>
        <w:bidi w:val="0"/>
        <w:rPr>
          <w:rFonts w:hint="eastAsia" w:ascii="宋体" w:hAnsi="宋体" w:eastAsia="宋体" w:cs="宋体"/>
          <w:lang w:val="en-US" w:eastAsia="zh-CN"/>
        </w:rPr>
      </w:pPr>
      <w:r>
        <w:rPr>
          <w:rFonts w:hint="eastAsia" w:ascii="宋体" w:hAnsi="宋体" w:eastAsia="宋体" w:cs="宋体"/>
          <w:lang w:val="en-US" w:eastAsia="zh-CN"/>
        </w:rPr>
        <w:t>在确保自身安全的情况下，按照现场应急救援组组长安排有序的进行避灾自救，开展现场处置工作。</w:t>
      </w:r>
    </w:p>
    <w:p>
      <w:pPr>
        <w:numPr>
          <w:ilvl w:val="0"/>
          <w:numId w:val="175"/>
        </w:numPr>
        <w:bidi w:val="0"/>
        <w:rPr>
          <w:rFonts w:hint="eastAsia" w:ascii="宋体" w:hAnsi="宋体" w:eastAsia="宋体" w:cs="宋体"/>
        </w:rPr>
      </w:pPr>
      <w:r>
        <w:rPr>
          <w:rFonts w:hint="eastAsia" w:ascii="宋体" w:hAnsi="宋体" w:eastAsia="宋体" w:cs="宋体"/>
          <w:lang w:val="en-US" w:eastAsia="zh-CN"/>
        </w:rPr>
        <w:t>做好扩大响应后的应急抢险工作。</w:t>
      </w:r>
    </w:p>
    <w:p>
      <w:pPr>
        <w:numPr>
          <w:ilvl w:val="0"/>
          <w:numId w:val="175"/>
        </w:numPr>
        <w:bidi w:val="0"/>
        <w:rPr>
          <w:rFonts w:hint="eastAsia" w:ascii="宋体" w:hAnsi="宋体" w:eastAsia="宋体" w:cs="宋体"/>
        </w:rPr>
      </w:pPr>
      <w:r>
        <w:rPr>
          <w:rFonts w:hint="eastAsia" w:ascii="宋体" w:hAnsi="宋体" w:eastAsia="宋体" w:cs="宋体"/>
          <w:lang w:val="en-US" w:eastAsia="zh-CN"/>
        </w:rPr>
        <w:t>若现场处置时影响自身生命安全时立即撤离到安全地带。</w:t>
      </w:r>
    </w:p>
    <w:p>
      <w:pPr>
        <w:pStyle w:val="6"/>
        <w:bidi w:val="0"/>
        <w:rPr>
          <w:rFonts w:hint="eastAsia" w:ascii="宋体" w:hAnsi="宋体" w:eastAsia="宋体" w:cs="宋体"/>
        </w:rPr>
      </w:pPr>
      <w:r>
        <w:rPr>
          <w:rFonts w:hint="eastAsia" w:ascii="宋体" w:hAnsi="宋体" w:eastAsia="宋体" w:cs="宋体"/>
        </w:rPr>
        <w:t>应急处置</w:t>
      </w:r>
    </w:p>
    <w:p>
      <w:pPr>
        <w:bidi w:val="0"/>
        <w:rPr>
          <w:rFonts w:hint="eastAsia" w:ascii="宋体" w:hAnsi="宋体" w:eastAsia="宋体" w:cs="宋体"/>
          <w:b/>
          <w:bCs/>
        </w:rPr>
      </w:pPr>
      <w:r>
        <w:rPr>
          <w:rFonts w:hint="eastAsia" w:ascii="宋体" w:hAnsi="宋体" w:eastAsia="宋体" w:cs="宋体"/>
          <w:b/>
          <w:bCs/>
          <w:lang w:eastAsia="zh-CN"/>
        </w:rPr>
        <w:t>1</w:t>
      </w:r>
      <w:r>
        <w:rPr>
          <w:rFonts w:hint="eastAsia" w:ascii="宋体" w:hAnsi="宋体" w:cs="宋体"/>
          <w:b/>
          <w:bCs/>
          <w:lang w:val="en-US" w:eastAsia="zh-CN"/>
        </w:rPr>
        <w:t>3</w:t>
      </w:r>
      <w:r>
        <w:rPr>
          <w:rFonts w:hint="eastAsia" w:ascii="宋体" w:hAnsi="宋体" w:eastAsia="宋体" w:cs="宋体"/>
          <w:b/>
          <w:bCs/>
          <w:lang w:eastAsia="zh-CN"/>
        </w:rPr>
        <w:t>.</w:t>
      </w:r>
      <w:r>
        <w:rPr>
          <w:rFonts w:hint="eastAsia" w:ascii="宋体" w:hAnsi="宋体" w:eastAsia="宋体" w:cs="宋体"/>
          <w:b/>
          <w:bCs/>
        </w:rPr>
        <w:t>3.1应急处置程序</w:t>
      </w:r>
    </w:p>
    <w:p>
      <w:pPr>
        <w:numPr>
          <w:ilvl w:val="0"/>
          <w:numId w:val="176"/>
        </w:numPr>
        <w:bidi w:val="0"/>
        <w:rPr>
          <w:rFonts w:hint="eastAsia" w:ascii="宋体" w:hAnsi="宋体" w:eastAsia="宋体" w:cs="宋体"/>
        </w:rPr>
      </w:pPr>
      <w:r>
        <w:rPr>
          <w:rFonts w:hint="eastAsia" w:ascii="宋体" w:hAnsi="宋体" w:eastAsia="宋体" w:cs="宋体"/>
        </w:rPr>
        <w:t>发生容器爆炸事故后，现场人员立即根据事故的情况进行自救互救</w:t>
      </w:r>
      <w:r>
        <w:rPr>
          <w:rFonts w:hint="eastAsia" w:ascii="宋体" w:hAnsi="宋体" w:eastAsia="宋体" w:cs="宋体"/>
          <w:lang w:eastAsia="zh-CN"/>
        </w:rPr>
        <w:t>。</w:t>
      </w:r>
    </w:p>
    <w:p>
      <w:pPr>
        <w:numPr>
          <w:ilvl w:val="0"/>
          <w:numId w:val="176"/>
        </w:numPr>
        <w:bidi w:val="0"/>
        <w:rPr>
          <w:rFonts w:hint="eastAsia" w:ascii="宋体" w:hAnsi="宋体" w:eastAsia="宋体" w:cs="宋体"/>
        </w:rPr>
      </w:pPr>
      <w:r>
        <w:rPr>
          <w:rFonts w:hint="eastAsia" w:ascii="宋体" w:hAnsi="宋体" w:eastAsia="宋体" w:cs="宋体"/>
        </w:rPr>
        <w:t>同时利用电话迅速将发生事故的地点、性质、原因和灾害程度向调度指挥中心汇报</w:t>
      </w:r>
      <w:r>
        <w:rPr>
          <w:rFonts w:hint="eastAsia" w:ascii="宋体" w:hAnsi="宋体" w:eastAsia="宋体" w:cs="宋体"/>
          <w:lang w:eastAsia="zh-CN"/>
        </w:rPr>
        <w:t>。</w:t>
      </w:r>
    </w:p>
    <w:p>
      <w:pPr>
        <w:numPr>
          <w:ilvl w:val="0"/>
          <w:numId w:val="176"/>
        </w:numPr>
        <w:bidi w:val="0"/>
        <w:rPr>
          <w:rFonts w:hint="eastAsia" w:ascii="宋体" w:hAnsi="宋体" w:eastAsia="宋体" w:cs="宋体"/>
        </w:rPr>
      </w:pPr>
      <w:r>
        <w:rPr>
          <w:rFonts w:hint="eastAsia" w:ascii="宋体" w:hAnsi="宋体" w:eastAsia="宋体" w:cs="宋体"/>
        </w:rPr>
        <w:t>调度指挥中心下达停产撤人指令，并立即上报指挥部，启动现场处置方案，迅速开展抢险救援工作。</w:t>
      </w:r>
    </w:p>
    <w:p>
      <w:pPr>
        <w:bidi w:val="0"/>
        <w:rPr>
          <w:rFonts w:hint="eastAsia" w:ascii="宋体" w:hAnsi="宋体" w:eastAsia="宋体" w:cs="宋体"/>
          <w:b/>
          <w:bCs/>
        </w:rPr>
      </w:pPr>
      <w:r>
        <w:rPr>
          <w:rFonts w:hint="eastAsia" w:ascii="宋体" w:hAnsi="宋体" w:eastAsia="宋体" w:cs="宋体"/>
          <w:b/>
          <w:bCs/>
          <w:lang w:eastAsia="zh-CN"/>
        </w:rPr>
        <w:t>1</w:t>
      </w:r>
      <w:r>
        <w:rPr>
          <w:rFonts w:hint="eastAsia" w:ascii="宋体" w:hAnsi="宋体" w:cs="宋体"/>
          <w:b/>
          <w:bCs/>
          <w:lang w:val="en-US" w:eastAsia="zh-CN"/>
        </w:rPr>
        <w:t>3</w:t>
      </w:r>
      <w:r>
        <w:rPr>
          <w:rFonts w:hint="eastAsia" w:ascii="宋体" w:hAnsi="宋体" w:eastAsia="宋体" w:cs="宋体"/>
          <w:b/>
          <w:bCs/>
          <w:lang w:eastAsia="zh-CN"/>
        </w:rPr>
        <w:t>.</w:t>
      </w:r>
      <w:r>
        <w:rPr>
          <w:rFonts w:hint="eastAsia" w:ascii="宋体" w:hAnsi="宋体" w:eastAsia="宋体" w:cs="宋体"/>
          <w:b/>
          <w:bCs/>
        </w:rPr>
        <w:t>3.2现场应急处置措施</w:t>
      </w:r>
    </w:p>
    <w:p>
      <w:pPr>
        <w:numPr>
          <w:ilvl w:val="0"/>
          <w:numId w:val="177"/>
        </w:numPr>
        <w:bidi w:val="0"/>
        <w:rPr>
          <w:rFonts w:hint="eastAsia" w:ascii="宋体" w:hAnsi="宋体" w:eastAsia="宋体" w:cs="宋体"/>
        </w:rPr>
      </w:pPr>
      <w:r>
        <w:rPr>
          <w:rFonts w:hint="eastAsia" w:ascii="宋体" w:hAnsi="宋体" w:eastAsia="宋体" w:cs="宋体"/>
        </w:rPr>
        <w:t>事故发生后，应根据现场情况或事故所</w:t>
      </w:r>
      <w:r>
        <w:rPr>
          <w:rFonts w:hint="eastAsia" w:ascii="宋体" w:hAnsi="宋体" w:eastAsia="宋体" w:cs="宋体"/>
          <w:lang w:eastAsia="zh-CN"/>
        </w:rPr>
        <w:t>涉及的</w:t>
      </w:r>
      <w:r>
        <w:rPr>
          <w:rFonts w:hint="eastAsia" w:ascii="宋体" w:hAnsi="宋体" w:eastAsia="宋体" w:cs="宋体"/>
        </w:rPr>
        <w:t>范围建立警戒区，警戒区域的边界应设警示标志，并有专人警戒；除消防、应急处理人员以及必须坚守岗位的人员外，其他人员禁止进入警戒区。</w:t>
      </w:r>
    </w:p>
    <w:p>
      <w:pPr>
        <w:numPr>
          <w:ilvl w:val="0"/>
          <w:numId w:val="177"/>
        </w:numPr>
        <w:bidi w:val="0"/>
        <w:rPr>
          <w:rFonts w:hint="eastAsia" w:ascii="宋体" w:hAnsi="宋体" w:eastAsia="宋体" w:cs="宋体"/>
        </w:rPr>
      </w:pPr>
      <w:r>
        <w:rPr>
          <w:rFonts w:hint="eastAsia" w:ascii="宋体" w:hAnsi="宋体" w:eastAsia="宋体" w:cs="宋体"/>
        </w:rPr>
        <w:t>迅速将警戒区及污染区内与事故应急处理无关的人员撤离，以避免产生二次事故（火灾事故），减少不必要的人员伤亡。</w:t>
      </w:r>
    </w:p>
    <w:p>
      <w:pPr>
        <w:numPr>
          <w:ilvl w:val="0"/>
          <w:numId w:val="177"/>
        </w:numPr>
        <w:bidi w:val="0"/>
        <w:rPr>
          <w:rFonts w:hint="eastAsia" w:ascii="宋体" w:hAnsi="宋体" w:eastAsia="宋体" w:cs="宋体"/>
        </w:rPr>
      </w:pPr>
      <w:r>
        <w:rPr>
          <w:rFonts w:hint="eastAsia" w:ascii="宋体" w:hAnsi="宋体" w:eastAsia="宋体" w:cs="宋体"/>
        </w:rPr>
        <w:t>需要佩戴个体防护用品或采用简易有效的防护措施，并有相应的监护措施。</w:t>
      </w:r>
    </w:p>
    <w:p>
      <w:pPr>
        <w:numPr>
          <w:ilvl w:val="0"/>
          <w:numId w:val="177"/>
        </w:numPr>
        <w:bidi w:val="0"/>
        <w:rPr>
          <w:rFonts w:hint="eastAsia" w:ascii="宋体" w:hAnsi="宋体" w:eastAsia="宋体" w:cs="宋体"/>
        </w:rPr>
      </w:pPr>
      <w:r>
        <w:rPr>
          <w:rFonts w:hint="eastAsia" w:ascii="宋体" w:hAnsi="宋体" w:eastAsia="宋体" w:cs="宋体"/>
        </w:rPr>
        <w:t>人员应向侧上风方向转移，明确专人引导和护送疏散人员到安全区，并在疏散或撤离的路线上设立哨位，指明方向；不要在低洼处滞留；要确认是否有人滞留在事发区。</w:t>
      </w:r>
    </w:p>
    <w:p>
      <w:pPr>
        <w:numPr>
          <w:ilvl w:val="0"/>
          <w:numId w:val="177"/>
        </w:numPr>
        <w:bidi w:val="0"/>
        <w:rPr>
          <w:rFonts w:hint="eastAsia" w:ascii="宋体" w:hAnsi="宋体" w:eastAsia="宋体" w:cs="宋体"/>
        </w:rPr>
      </w:pPr>
      <w:r>
        <w:rPr>
          <w:rFonts w:hint="eastAsia" w:ascii="宋体" w:hAnsi="宋体" w:eastAsia="宋体" w:cs="宋体"/>
        </w:rPr>
        <w:t>当压力容器发生超温超压时，现场工作人员立即采取紧急措施，紧急停机排放系统压力，关闭压力容器所有进气阀门、切断机房内电源，以防事态扩大。</w:t>
      </w:r>
    </w:p>
    <w:p>
      <w:pPr>
        <w:numPr>
          <w:ilvl w:val="0"/>
          <w:numId w:val="177"/>
        </w:numPr>
        <w:bidi w:val="0"/>
        <w:rPr>
          <w:rFonts w:hint="eastAsia" w:ascii="宋体" w:hAnsi="宋体" w:eastAsia="宋体" w:cs="宋体"/>
        </w:rPr>
      </w:pPr>
      <w:r>
        <w:rPr>
          <w:rFonts w:hint="eastAsia" w:ascii="宋体" w:hAnsi="宋体" w:eastAsia="宋体" w:cs="宋体"/>
        </w:rPr>
        <w:t>进入现场人员必须配备必要的个人防护器具；严禁火种；严禁单独行动，要有监护人，必要时用水枪掩护。</w:t>
      </w:r>
    </w:p>
    <w:p>
      <w:pPr>
        <w:bidi w:val="0"/>
        <w:rPr>
          <w:rFonts w:hint="eastAsia" w:ascii="宋体" w:hAnsi="宋体" w:eastAsia="宋体" w:cs="宋体"/>
          <w:b/>
          <w:bCs/>
        </w:rPr>
      </w:pPr>
      <w:r>
        <w:rPr>
          <w:rFonts w:hint="eastAsia" w:ascii="宋体" w:hAnsi="宋体" w:eastAsia="宋体" w:cs="宋体"/>
          <w:b/>
          <w:bCs/>
          <w:lang w:eastAsia="zh-CN"/>
        </w:rPr>
        <w:t>1</w:t>
      </w:r>
      <w:r>
        <w:rPr>
          <w:rFonts w:hint="eastAsia" w:ascii="宋体" w:hAnsi="宋体" w:cs="宋体"/>
          <w:b/>
          <w:bCs/>
          <w:lang w:val="en-US" w:eastAsia="zh-CN"/>
        </w:rPr>
        <w:t>3</w:t>
      </w:r>
      <w:r>
        <w:rPr>
          <w:rFonts w:hint="eastAsia" w:ascii="宋体" w:hAnsi="宋体" w:eastAsia="宋体" w:cs="宋体"/>
          <w:b/>
          <w:bCs/>
          <w:lang w:eastAsia="zh-CN"/>
        </w:rPr>
        <w:t>.</w:t>
      </w:r>
      <w:r>
        <w:rPr>
          <w:rFonts w:hint="eastAsia" w:ascii="宋体" w:hAnsi="宋体" w:eastAsia="宋体" w:cs="宋体"/>
          <w:b/>
          <w:bCs/>
        </w:rPr>
        <w:t>3.3事故报告的基本要求和内容</w:t>
      </w:r>
    </w:p>
    <w:p>
      <w:pPr>
        <w:bidi w:val="0"/>
        <w:rPr>
          <w:rFonts w:hint="eastAsia" w:ascii="宋体" w:hAnsi="宋体" w:eastAsia="宋体" w:cs="宋体"/>
          <w:lang w:val="en-US" w:eastAsia="zh-CN"/>
        </w:rPr>
      </w:pPr>
      <w:bookmarkStart w:id="566" w:name="_Toc7416"/>
      <w:r>
        <w:rPr>
          <w:rFonts w:hint="eastAsia" w:ascii="宋体" w:hAnsi="宋体" w:eastAsia="宋体" w:cs="宋体"/>
          <w:lang w:eastAsia="zh-CN"/>
        </w:rPr>
        <w:t>调度指挥中心实行24小时值班制度，设有值班电话，值班电话是：0350-4760870，内线电话6000/6001。</w:t>
      </w:r>
      <w:r>
        <w:rPr>
          <w:rFonts w:hint="eastAsia" w:ascii="宋体" w:hAnsi="宋体" w:eastAsia="宋体" w:cs="宋体"/>
        </w:rPr>
        <w:t>事故报告的主要内容有：汇报人姓名；事故发生时间、具体地点、影响范围；发生事故的类型；事故的简要经过、遇险人员数量；事故原因、性质的初步判断；事故现场已采取的措施；需要有关部门、单位协助救援和处理的有关事宜；若有伤亡人员外送，应说明行走的路线。</w:t>
      </w:r>
    </w:p>
    <w:p>
      <w:pPr>
        <w:pStyle w:val="6"/>
        <w:bidi w:val="0"/>
        <w:rPr>
          <w:rFonts w:hint="eastAsia" w:ascii="宋体" w:hAnsi="宋体" w:eastAsia="宋体" w:cs="宋体"/>
        </w:rPr>
      </w:pPr>
      <w:r>
        <w:rPr>
          <w:rFonts w:hint="eastAsia" w:ascii="宋体" w:hAnsi="宋体" w:eastAsia="宋体" w:cs="宋体"/>
        </w:rPr>
        <w:t>注意事项</w:t>
      </w:r>
      <w:bookmarkEnd w:id="566"/>
    </w:p>
    <w:p>
      <w:pPr>
        <w:numPr>
          <w:ilvl w:val="0"/>
          <w:numId w:val="178"/>
        </w:numPr>
        <w:bidi w:val="0"/>
        <w:rPr>
          <w:rFonts w:hint="eastAsia" w:ascii="宋体" w:hAnsi="宋体" w:eastAsia="宋体" w:cs="宋体"/>
        </w:rPr>
      </w:pPr>
      <w:r>
        <w:rPr>
          <w:rFonts w:hint="eastAsia" w:ascii="宋体" w:hAnsi="宋体" w:eastAsia="宋体" w:cs="宋体"/>
        </w:rPr>
        <w:t>机械外伤有时并不严重，但由于现场处置不当，会造成伤情加重</w:t>
      </w:r>
      <w:r>
        <w:rPr>
          <w:rFonts w:hint="eastAsia" w:ascii="宋体" w:hAnsi="宋体" w:eastAsia="宋体" w:cs="宋体"/>
          <w:lang w:eastAsia="zh-CN"/>
        </w:rPr>
        <w:t>。</w:t>
      </w:r>
    </w:p>
    <w:p>
      <w:pPr>
        <w:numPr>
          <w:ilvl w:val="0"/>
          <w:numId w:val="178"/>
        </w:numPr>
        <w:bidi w:val="0"/>
        <w:rPr>
          <w:rFonts w:hint="eastAsia" w:ascii="宋体" w:hAnsi="宋体" w:eastAsia="宋体" w:cs="宋体"/>
        </w:rPr>
      </w:pPr>
      <w:r>
        <w:rPr>
          <w:rFonts w:hint="eastAsia" w:ascii="宋体" w:hAnsi="宋体" w:eastAsia="宋体" w:cs="宋体"/>
        </w:rPr>
        <w:t>重伤人员运送时应使用担架，腹部创伤或脊柱损伤，应采用卧位运送；胸部受伤、颅脑受伤一般采用仰卧偏头或侧卧运送。</w:t>
      </w:r>
    </w:p>
    <w:p>
      <w:pPr>
        <w:numPr>
          <w:ilvl w:val="0"/>
          <w:numId w:val="178"/>
        </w:numPr>
        <w:bidi w:val="0"/>
        <w:rPr>
          <w:rFonts w:hint="eastAsia" w:ascii="宋体" w:hAnsi="宋体" w:eastAsia="宋体" w:cs="宋体"/>
        </w:rPr>
      </w:pPr>
      <w:r>
        <w:rPr>
          <w:rFonts w:hint="eastAsia" w:ascii="宋体" w:hAnsi="宋体" w:eastAsia="宋体" w:cs="宋体"/>
        </w:rPr>
        <w:t>抢救失血者，先止血后运送；抢救休克者，</w:t>
      </w:r>
      <w:r>
        <w:rPr>
          <w:rFonts w:hint="eastAsia" w:ascii="宋体" w:hAnsi="宋体" w:eastAsia="宋体" w:cs="宋体"/>
          <w:lang w:eastAsia="zh-CN"/>
        </w:rPr>
        <w:t>先</w:t>
      </w:r>
      <w:r>
        <w:rPr>
          <w:rFonts w:hint="eastAsia" w:ascii="宋体" w:hAnsi="宋体" w:eastAsia="宋体" w:cs="宋体"/>
        </w:rPr>
        <w:t>复苏后运送；抢救骨折者，先固定后运送。</w:t>
      </w:r>
    </w:p>
    <w:p>
      <w:pPr>
        <w:rPr>
          <w:rFonts w:hint="eastAsia" w:ascii="宋体" w:hAnsi="宋体" w:eastAsia="宋体" w:cs="宋体"/>
        </w:rPr>
      </w:pPr>
      <w:r>
        <w:rPr>
          <w:rFonts w:hint="eastAsia" w:ascii="宋体" w:hAnsi="宋体" w:eastAsia="宋体" w:cs="宋体"/>
        </w:rPr>
        <w:br w:type="page"/>
      </w:r>
    </w:p>
    <w:p>
      <w:pPr>
        <w:bidi w:val="0"/>
        <w:rPr>
          <w:rFonts w:hint="eastAsia"/>
          <w:lang w:val="en-US" w:eastAsia="zh-CN"/>
        </w:rPr>
      </w:pPr>
    </w:p>
    <w:p>
      <w:pPr>
        <w:pStyle w:val="5"/>
        <w:bidi w:val="0"/>
        <w:jc w:val="center"/>
        <w:rPr>
          <w:rFonts w:hint="eastAsia" w:ascii="宋体" w:hAnsi="宋体" w:eastAsia="宋体" w:cs="宋体"/>
          <w:lang w:val="en-US" w:eastAsia="zh-CN"/>
        </w:rPr>
      </w:pPr>
      <w:bookmarkStart w:id="567" w:name="_Toc21346"/>
      <w:r>
        <w:rPr>
          <w:rFonts w:hint="eastAsia"/>
          <w:lang w:val="en-US" w:eastAsia="zh-CN"/>
        </w:rPr>
        <w:t>受限空间作业</w:t>
      </w:r>
      <w:r>
        <w:rPr>
          <w:rFonts w:hint="eastAsia" w:ascii="宋体" w:hAnsi="宋体" w:eastAsia="宋体" w:cs="宋体"/>
          <w:lang w:val="en-US" w:eastAsia="zh-CN"/>
        </w:rPr>
        <w:t>事故现场处置方案</w:t>
      </w:r>
      <w:bookmarkEnd w:id="567"/>
    </w:p>
    <w:p>
      <w:pPr>
        <w:pStyle w:val="6"/>
        <w:bidi w:val="0"/>
        <w:rPr>
          <w:rFonts w:hint="eastAsia" w:ascii="宋体" w:hAnsi="宋体" w:eastAsia="宋体" w:cs="宋体"/>
          <w:lang w:val="en-US" w:eastAsia="zh-CN"/>
        </w:rPr>
      </w:pPr>
      <w:r>
        <w:rPr>
          <w:rFonts w:hint="eastAsia" w:ascii="宋体" w:hAnsi="宋体" w:eastAsia="宋体" w:cs="宋体"/>
          <w:lang w:val="en-US" w:eastAsia="zh-CN"/>
        </w:rPr>
        <w:t>事故风险描述</w:t>
      </w:r>
    </w:p>
    <w:p>
      <w:pPr>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4</w:t>
      </w:r>
      <w:r>
        <w:rPr>
          <w:rFonts w:hint="eastAsia" w:ascii="宋体" w:hAnsi="宋体" w:eastAsia="宋体" w:cs="宋体"/>
          <w:b/>
          <w:bCs/>
          <w:lang w:val="en-US" w:eastAsia="zh-CN"/>
        </w:rPr>
        <w:t>.1.1 事故类型</w:t>
      </w:r>
    </w:p>
    <w:p>
      <w:pPr>
        <w:bidi w:val="0"/>
        <w:rPr>
          <w:rFonts w:hint="eastAsia"/>
          <w:lang w:val="en-US" w:eastAsia="zh-CN"/>
        </w:rPr>
      </w:pPr>
      <w:r>
        <w:rPr>
          <w:rFonts w:hint="eastAsia"/>
          <w:lang w:val="en-US" w:eastAsia="zh-CN"/>
        </w:rPr>
        <w:t>矿区涉及受限空间作业频繁，人员进入封闭半封闭场所内，进行检修或其他作业，可能发生受限空间作业事故，由于发生在封闭或半封闭场所，如不及时发现并施救，将会导致中毒窒息、火灾爆炸等人身伤亡、财产损失等重大生产安全事故。</w:t>
      </w:r>
    </w:p>
    <w:p>
      <w:pPr>
        <w:bidi w:val="0"/>
        <w:rPr>
          <w:rFonts w:hint="eastAsia"/>
          <w:lang w:val="en-US" w:eastAsia="zh-CN"/>
        </w:rPr>
      </w:pPr>
      <w:r>
        <w:rPr>
          <w:rFonts w:hint="eastAsia"/>
          <w:lang w:val="en-US" w:eastAsia="zh-CN"/>
        </w:rPr>
        <w:t>经风险评估受限空间作业事故风险等级为一般风险</w:t>
      </w:r>
      <w:r>
        <w:rPr>
          <w:rFonts w:hint="eastAsia"/>
        </w:rPr>
        <w:t>。</w:t>
      </w:r>
    </w:p>
    <w:p>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4</w:t>
      </w:r>
      <w:r>
        <w:rPr>
          <w:rFonts w:hint="eastAsia" w:ascii="宋体" w:hAnsi="宋体" w:eastAsia="宋体" w:cs="宋体"/>
          <w:b/>
          <w:bCs/>
          <w:lang w:val="en-US" w:eastAsia="zh-CN"/>
        </w:rPr>
        <w:t xml:space="preserve">.1.2 </w:t>
      </w:r>
      <w:r>
        <w:rPr>
          <w:rFonts w:hint="eastAsia" w:ascii="宋体" w:hAnsi="宋体" w:eastAsia="宋体" w:cs="宋体"/>
          <w:b/>
          <w:bCs/>
        </w:rPr>
        <w:t>事故可能发生的时间、危害程度及影响范围</w:t>
      </w:r>
    </w:p>
    <w:p>
      <w:pPr>
        <w:bidi w:val="0"/>
        <w:rPr>
          <w:rFonts w:hint="eastAsia"/>
          <w:lang w:val="en-US" w:eastAsia="zh-CN"/>
        </w:rPr>
      </w:pPr>
      <w:r>
        <w:rPr>
          <w:rFonts w:hint="eastAsia" w:ascii="宋体" w:hAnsi="宋体" w:eastAsia="宋体" w:cs="宋体"/>
          <w:lang w:val="en-US" w:eastAsia="zh-CN"/>
        </w:rPr>
        <w:t>受限空间事故无明显时间规律，在生产过程中均有可能发生此类事故。</w:t>
      </w:r>
    </w:p>
    <w:p>
      <w:pPr>
        <w:bidi w:val="0"/>
        <w:rPr>
          <w:rFonts w:hint="eastAsia" w:ascii="宋体" w:hAnsi="宋体" w:eastAsia="宋体" w:cs="宋体"/>
          <w:lang w:val="en-US" w:eastAsia="zh-CN"/>
        </w:rPr>
      </w:pPr>
      <w:r>
        <w:rPr>
          <w:rFonts w:hint="eastAsia" w:ascii="宋体" w:hAnsi="宋体" w:eastAsia="宋体" w:cs="宋体"/>
          <w:lang w:val="en-US" w:eastAsia="zh-CN"/>
        </w:rPr>
        <w:t>受限空间事故由于发生在设备内部，如不及时发现并施救，将会导致人身伤亡，由于意外发生的爆炸、触电、火灾事故也会造成事故现场人员的轻伤、重伤，甚至人身死亡事故，事故还会造成有限空间损坏，从而造成重大财产损失。</w:t>
      </w:r>
    </w:p>
    <w:p>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4</w:t>
      </w:r>
      <w:r>
        <w:rPr>
          <w:rFonts w:hint="eastAsia" w:ascii="宋体" w:hAnsi="宋体" w:eastAsia="宋体" w:cs="宋体"/>
          <w:b/>
          <w:bCs/>
          <w:lang w:val="en-US" w:eastAsia="zh-CN"/>
        </w:rPr>
        <w:t>.1.3 事故易发生的地点</w:t>
      </w:r>
    </w:p>
    <w:p>
      <w:pPr>
        <w:bidi w:val="0"/>
        <w:rPr>
          <w:rFonts w:hint="eastAsia" w:ascii="宋体" w:hAnsi="宋体" w:eastAsia="宋体" w:cs="宋体"/>
          <w:lang w:val="en-US" w:eastAsia="zh-CN"/>
        </w:rPr>
      </w:pPr>
      <w:r>
        <w:rPr>
          <w:rFonts w:hint="eastAsia" w:ascii="宋体" w:hAnsi="宋体" w:eastAsia="宋体" w:cs="宋体"/>
          <w:lang w:val="en-US" w:eastAsia="zh-CN"/>
        </w:rPr>
        <w:t>事故多发生在清理、检修进出口受限，通风不良，可能存在易燃易爆、有毒有害物质或缺氧的封闭或半封闭设施及场所，如反应釜、塔、罐、管道、容器以及地下室、窖井、坑池、下水道或其他封闭、半封闭场所。</w:t>
      </w:r>
    </w:p>
    <w:p>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4</w:t>
      </w:r>
      <w:r>
        <w:rPr>
          <w:rFonts w:hint="eastAsia" w:ascii="宋体" w:hAnsi="宋体" w:eastAsia="宋体" w:cs="宋体"/>
          <w:b/>
          <w:bCs/>
          <w:lang w:val="en-US" w:eastAsia="zh-CN"/>
        </w:rPr>
        <w:t>.1.4 可能发生的次生、衍生事故</w:t>
      </w:r>
    </w:p>
    <w:p>
      <w:pPr>
        <w:bidi w:val="0"/>
        <w:rPr>
          <w:rFonts w:hint="default" w:ascii="宋体" w:hAnsi="宋体" w:eastAsia="宋体" w:cs="宋体"/>
          <w:b w:val="0"/>
          <w:bCs w:val="0"/>
          <w:lang w:val="en-US" w:eastAsia="zh-CN"/>
        </w:rPr>
      </w:pPr>
      <w:r>
        <w:rPr>
          <w:rFonts w:hint="eastAsia" w:ascii="宋体" w:hAnsi="宋体" w:cs="宋体"/>
          <w:b w:val="0"/>
          <w:bCs w:val="0"/>
          <w:lang w:val="en-US" w:eastAsia="zh-CN"/>
        </w:rPr>
        <w:t>可能发生机械伤害、中毒窒息、高处坠落、火灾爆炸、其他伤害等次生事故。</w:t>
      </w:r>
    </w:p>
    <w:p>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4</w:t>
      </w:r>
      <w:r>
        <w:rPr>
          <w:rFonts w:hint="eastAsia" w:ascii="宋体" w:hAnsi="宋体" w:eastAsia="宋体" w:cs="宋体"/>
          <w:b/>
          <w:bCs/>
          <w:lang w:val="en-US" w:eastAsia="zh-CN"/>
        </w:rPr>
        <w:t>.1.4 事故前可能出现的征兆</w:t>
      </w:r>
    </w:p>
    <w:p>
      <w:pPr>
        <w:bidi w:val="0"/>
        <w:rPr>
          <w:rFonts w:hint="eastAsia"/>
          <w:lang w:val="en-US" w:eastAsia="zh-CN"/>
        </w:rPr>
      </w:pPr>
      <w:r>
        <w:rPr>
          <w:rFonts w:hint="eastAsia"/>
          <w:lang w:val="en-US" w:eastAsia="zh-CN"/>
        </w:rPr>
        <w:t>受限空间作业前未办理相关作业证、安全手续；技术措施、通风降温措施、安全防护措施办理不完善；受限空间未与生产系统可靠隔绝；作业过程未使用安全电压、灯具；作业前未进行有毒检测、置换、通风；作业人员个体防护用品穿戴不齐全；作业中未设置监护或未实施全程监护等。</w:t>
      </w:r>
    </w:p>
    <w:p>
      <w:pPr>
        <w:pStyle w:val="6"/>
        <w:bidi w:val="0"/>
        <w:rPr>
          <w:rFonts w:hint="eastAsia" w:ascii="宋体" w:hAnsi="宋体" w:eastAsia="宋体" w:cs="宋体"/>
          <w:lang w:val="en-US" w:eastAsia="zh-CN"/>
        </w:rPr>
      </w:pPr>
      <w:r>
        <w:rPr>
          <w:rFonts w:hint="eastAsia" w:ascii="宋体" w:hAnsi="宋体" w:eastAsia="宋体" w:cs="宋体"/>
          <w:lang w:val="en-US" w:eastAsia="zh-CN"/>
        </w:rPr>
        <w:t>应急工作职责</w:t>
      </w:r>
    </w:p>
    <w:p>
      <w:pPr>
        <w:bidi w:val="0"/>
        <w:rPr>
          <w:rFonts w:hint="eastAsia" w:ascii="宋体" w:hAnsi="宋体" w:eastAsia="宋体" w:cs="宋体"/>
        </w:rPr>
      </w:pPr>
      <w:r>
        <w:rPr>
          <w:rFonts w:hint="eastAsia" w:ascii="宋体" w:hAnsi="宋体" w:eastAsia="宋体" w:cs="宋体"/>
        </w:rPr>
        <w:t>1）应急组织</w:t>
      </w:r>
    </w:p>
    <w:p>
      <w:pPr>
        <w:bidi w:val="0"/>
        <w:rPr>
          <w:rFonts w:hint="default" w:ascii="宋体" w:hAnsi="宋体" w:eastAsia="宋体" w:cs="宋体"/>
          <w:highlight w:val="none"/>
          <w:lang w:val="en-US" w:eastAsia="zh-CN"/>
        </w:rPr>
      </w:pPr>
      <w:r>
        <w:rPr>
          <w:rFonts w:hint="eastAsia" w:ascii="宋体" w:hAnsi="宋体" w:eastAsia="宋体" w:cs="宋体"/>
        </w:rPr>
        <w:t>组长：</w:t>
      </w:r>
      <w:r>
        <w:rPr>
          <w:rFonts w:hint="eastAsia" w:ascii="宋体" w:hAnsi="宋体" w:cs="宋体"/>
          <w:highlight w:val="none"/>
          <w:lang w:val="en-US" w:eastAsia="zh-CN"/>
        </w:rPr>
        <w:t>事</w:t>
      </w:r>
      <w:r>
        <w:rPr>
          <w:rFonts w:hint="eastAsia" w:ascii="宋体" w:hAnsi="宋体" w:cs="宋体"/>
          <w:lang w:val="en-US" w:eastAsia="zh-CN"/>
        </w:rPr>
        <w:t>故现场最高领导人、值班领导、</w:t>
      </w:r>
      <w:r>
        <w:rPr>
          <w:rFonts w:hint="eastAsia" w:ascii="宋体" w:hAnsi="宋体" w:cs="宋体"/>
          <w:highlight w:val="none"/>
          <w:lang w:val="en-US" w:eastAsia="zh-CN"/>
        </w:rPr>
        <w:t>作业负责人、</w:t>
      </w:r>
      <w:r>
        <w:rPr>
          <w:rFonts w:hint="eastAsia" w:ascii="宋体" w:hAnsi="宋体" w:eastAsia="宋体" w:cs="宋体"/>
          <w:highlight w:val="none"/>
          <w:lang w:val="en-US" w:eastAsia="zh-CN"/>
        </w:rPr>
        <w:t>班组长</w:t>
      </w:r>
      <w:r>
        <w:rPr>
          <w:rFonts w:hint="eastAsia" w:ascii="宋体" w:hAnsi="宋体" w:cs="宋体"/>
          <w:highlight w:val="none"/>
          <w:lang w:val="en-US" w:eastAsia="zh-CN"/>
        </w:rPr>
        <w:t>、安全员</w:t>
      </w:r>
    </w:p>
    <w:p>
      <w:pPr>
        <w:bidi w:val="0"/>
        <w:rPr>
          <w:rFonts w:hint="eastAsia" w:ascii="宋体" w:hAnsi="宋体" w:eastAsia="宋体" w:cs="宋体"/>
        </w:rPr>
      </w:pPr>
      <w:r>
        <w:rPr>
          <w:rFonts w:hint="eastAsia" w:ascii="宋体" w:hAnsi="宋体" w:eastAsia="宋体" w:cs="宋体"/>
        </w:rPr>
        <w:t>组员：现场作业人员</w:t>
      </w:r>
    </w:p>
    <w:p>
      <w:pPr>
        <w:bidi w:val="0"/>
        <w:rPr>
          <w:rFonts w:hint="eastAsia" w:ascii="宋体" w:hAnsi="宋体" w:eastAsia="宋体" w:cs="宋体"/>
        </w:rPr>
      </w:pPr>
      <w:r>
        <w:rPr>
          <w:rFonts w:hint="eastAsia" w:ascii="宋体" w:hAnsi="宋体" w:eastAsia="宋体" w:cs="宋体"/>
        </w:rPr>
        <w:t>2）应急职责：</w:t>
      </w:r>
    </w:p>
    <w:p>
      <w:pPr>
        <w:bidi w:val="0"/>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组长：</w:t>
      </w:r>
    </w:p>
    <w:p>
      <w:pPr>
        <w:numPr>
          <w:ilvl w:val="0"/>
          <w:numId w:val="179"/>
        </w:numPr>
        <w:bidi w:val="0"/>
        <w:rPr>
          <w:rFonts w:hint="eastAsia" w:ascii="宋体" w:hAnsi="宋体" w:eastAsia="宋体" w:cs="宋体"/>
        </w:rPr>
      </w:pPr>
      <w:r>
        <w:rPr>
          <w:rFonts w:hint="eastAsia" w:ascii="宋体" w:hAnsi="宋体" w:eastAsia="宋体" w:cs="宋体"/>
        </w:rPr>
        <w:t>分析判断事故、事件或灾情的性质、受影响区域、危害程度，与应急指挥部联系并听从指挥部的指挥。</w:t>
      </w:r>
    </w:p>
    <w:p>
      <w:pPr>
        <w:numPr>
          <w:ilvl w:val="0"/>
          <w:numId w:val="179"/>
        </w:numPr>
        <w:bidi w:val="0"/>
        <w:rPr>
          <w:rFonts w:hint="eastAsia" w:ascii="宋体" w:hAnsi="宋体" w:eastAsia="宋体" w:cs="宋体"/>
        </w:rPr>
      </w:pPr>
      <w:r>
        <w:rPr>
          <w:rFonts w:hint="eastAsia" w:ascii="宋体" w:hAnsi="宋体" w:eastAsia="宋体" w:cs="宋体"/>
        </w:rPr>
        <w:t>按照指挥部启动的救援程序，组织、安排现场作业人员组织进行应急自救行动；</w:t>
      </w:r>
    </w:p>
    <w:p>
      <w:pPr>
        <w:numPr>
          <w:ilvl w:val="0"/>
          <w:numId w:val="179"/>
        </w:numPr>
        <w:bidi w:val="0"/>
        <w:rPr>
          <w:rFonts w:hint="eastAsia" w:ascii="宋体" w:hAnsi="宋体" w:eastAsia="宋体" w:cs="宋体"/>
        </w:rPr>
      </w:pPr>
      <w:r>
        <w:rPr>
          <w:rFonts w:hint="eastAsia" w:ascii="宋体" w:hAnsi="宋体" w:eastAsia="宋体" w:cs="宋体"/>
        </w:rPr>
        <w:t>随时掌握现场自救实施情况，并对实施过程中存在的问题采取措施进行整改</w:t>
      </w:r>
      <w:r>
        <w:rPr>
          <w:rFonts w:hint="eastAsia" w:ascii="宋体" w:hAnsi="宋体" w:eastAsia="宋体" w:cs="宋体"/>
          <w:lang w:eastAsia="zh-CN"/>
        </w:rPr>
        <w:t>。</w:t>
      </w:r>
    </w:p>
    <w:p>
      <w:pPr>
        <w:bidi w:val="0"/>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组员：</w:t>
      </w:r>
    </w:p>
    <w:p>
      <w:pPr>
        <w:numPr>
          <w:ilvl w:val="0"/>
          <w:numId w:val="180"/>
        </w:numPr>
        <w:bidi w:val="0"/>
        <w:rPr>
          <w:rFonts w:hint="eastAsia" w:ascii="宋体" w:hAnsi="宋体" w:eastAsia="宋体" w:cs="宋体"/>
          <w:lang w:val="en-US" w:eastAsia="zh-CN"/>
        </w:rPr>
      </w:pPr>
      <w:r>
        <w:rPr>
          <w:rFonts w:hint="eastAsia" w:ascii="宋体" w:hAnsi="宋体" w:eastAsia="宋体" w:cs="宋体"/>
          <w:lang w:val="en-US" w:eastAsia="zh-CN"/>
        </w:rPr>
        <w:t>在确保自身安全的情况下，按照现场应急救援组组长安排有序的进行避灾自救，开展现场处置工作。</w:t>
      </w:r>
    </w:p>
    <w:p>
      <w:pPr>
        <w:numPr>
          <w:ilvl w:val="0"/>
          <w:numId w:val="180"/>
        </w:numPr>
        <w:bidi w:val="0"/>
        <w:rPr>
          <w:rFonts w:hint="eastAsia" w:ascii="宋体" w:hAnsi="宋体" w:eastAsia="宋体" w:cs="宋体"/>
        </w:rPr>
      </w:pPr>
      <w:r>
        <w:rPr>
          <w:rFonts w:hint="eastAsia" w:ascii="宋体" w:hAnsi="宋体" w:eastAsia="宋体" w:cs="宋体"/>
          <w:lang w:val="en-US" w:eastAsia="zh-CN"/>
        </w:rPr>
        <w:t>做好扩大响应后的应急抢险工作。</w:t>
      </w:r>
    </w:p>
    <w:p>
      <w:pPr>
        <w:numPr>
          <w:ilvl w:val="0"/>
          <w:numId w:val="180"/>
        </w:numPr>
        <w:bidi w:val="0"/>
        <w:rPr>
          <w:rFonts w:hint="eastAsia" w:ascii="宋体" w:hAnsi="宋体" w:eastAsia="宋体" w:cs="宋体"/>
        </w:rPr>
      </w:pPr>
      <w:r>
        <w:rPr>
          <w:rFonts w:hint="eastAsia" w:ascii="宋体" w:hAnsi="宋体" w:eastAsia="宋体" w:cs="宋体"/>
          <w:lang w:val="en-US" w:eastAsia="zh-CN"/>
        </w:rPr>
        <w:t>若现场处置时影响自身生命安全时立即撤离到安全地带。</w:t>
      </w:r>
    </w:p>
    <w:p>
      <w:pPr>
        <w:pStyle w:val="6"/>
        <w:bidi w:val="0"/>
        <w:rPr>
          <w:rFonts w:hint="eastAsia" w:ascii="宋体" w:hAnsi="宋体" w:eastAsia="宋体" w:cs="宋体"/>
          <w:lang w:val="en-US" w:eastAsia="zh-CN"/>
        </w:rPr>
      </w:pPr>
      <w:r>
        <w:rPr>
          <w:rFonts w:hint="eastAsia" w:ascii="宋体" w:hAnsi="宋体" w:eastAsia="宋体" w:cs="宋体"/>
          <w:lang w:val="en-US" w:eastAsia="zh-CN"/>
        </w:rPr>
        <w:t>应急处置</w:t>
      </w:r>
    </w:p>
    <w:p>
      <w:pPr>
        <w:bidi w:val="0"/>
        <w:rPr>
          <w:rFonts w:hint="eastAsia" w:ascii="宋体" w:hAnsi="宋体" w:eastAsia="宋体" w:cs="宋体"/>
          <w:b/>
          <w:bCs/>
        </w:rPr>
      </w:pPr>
      <w:r>
        <w:rPr>
          <w:rFonts w:hint="eastAsia" w:ascii="宋体" w:hAnsi="宋体" w:eastAsia="宋体" w:cs="宋体"/>
          <w:b/>
          <w:bCs/>
          <w:lang w:val="en-US" w:eastAsia="zh-CN"/>
        </w:rPr>
        <w:t>1</w:t>
      </w:r>
      <w:r>
        <w:rPr>
          <w:rFonts w:hint="eastAsia" w:ascii="宋体" w:hAnsi="宋体" w:cs="宋体"/>
          <w:b/>
          <w:bCs/>
          <w:lang w:val="en-US" w:eastAsia="zh-CN"/>
        </w:rPr>
        <w:t>4</w:t>
      </w:r>
      <w:r>
        <w:rPr>
          <w:rFonts w:hint="eastAsia" w:ascii="宋体" w:hAnsi="宋体" w:eastAsia="宋体" w:cs="宋体"/>
          <w:b/>
          <w:bCs/>
          <w:lang w:val="en-US" w:eastAsia="zh-CN"/>
        </w:rPr>
        <w:t xml:space="preserve">.3.1 </w:t>
      </w:r>
      <w:r>
        <w:rPr>
          <w:rFonts w:hint="eastAsia" w:ascii="宋体" w:hAnsi="宋体" w:eastAsia="宋体" w:cs="宋体"/>
          <w:b/>
          <w:bCs/>
        </w:rPr>
        <w:t>应急处置程序</w:t>
      </w:r>
    </w:p>
    <w:p>
      <w:pPr>
        <w:numPr>
          <w:ilvl w:val="0"/>
          <w:numId w:val="181"/>
        </w:numPr>
        <w:bidi w:val="0"/>
        <w:rPr>
          <w:rFonts w:hint="eastAsia" w:ascii="宋体" w:hAnsi="宋体" w:eastAsia="宋体" w:cs="宋体"/>
        </w:rPr>
      </w:pPr>
      <w:r>
        <w:rPr>
          <w:rFonts w:hint="eastAsia" w:ascii="宋体" w:hAnsi="宋体" w:eastAsia="宋体" w:cs="宋体"/>
        </w:rPr>
        <w:t>事故发生后，监护人员不可盲目进入，应设法帮助内部人员迅速逃离现场，对伤者进行现场急救</w:t>
      </w:r>
      <w:r>
        <w:rPr>
          <w:rFonts w:hint="eastAsia" w:ascii="宋体" w:hAnsi="宋体" w:eastAsia="宋体" w:cs="宋体"/>
          <w:lang w:eastAsia="zh-CN"/>
        </w:rPr>
        <w:t>。</w:t>
      </w:r>
    </w:p>
    <w:p>
      <w:pPr>
        <w:numPr>
          <w:ilvl w:val="0"/>
          <w:numId w:val="181"/>
        </w:numPr>
        <w:bidi w:val="0"/>
        <w:rPr>
          <w:rFonts w:hint="eastAsia" w:ascii="宋体" w:hAnsi="宋体" w:eastAsia="宋体" w:cs="宋体"/>
          <w:b/>
          <w:bCs/>
        </w:rPr>
      </w:pPr>
      <w:r>
        <w:rPr>
          <w:rFonts w:hint="eastAsia" w:ascii="宋体" w:hAnsi="宋体" w:eastAsia="宋体" w:cs="宋体"/>
          <w:lang w:val="en-US" w:eastAsia="zh-CN"/>
        </w:rPr>
        <w:t>现场人员发现事故及时向矿调度室汇报事故情况。</w:t>
      </w:r>
    </w:p>
    <w:p>
      <w:pPr>
        <w:numPr>
          <w:ilvl w:val="0"/>
          <w:numId w:val="181"/>
        </w:numPr>
        <w:bidi w:val="0"/>
        <w:rPr>
          <w:rFonts w:hint="eastAsia" w:ascii="宋体" w:hAnsi="宋体" w:eastAsia="宋体" w:cs="宋体"/>
          <w:b/>
          <w:bCs/>
        </w:rPr>
      </w:pPr>
      <w:r>
        <w:rPr>
          <w:rFonts w:hint="eastAsia" w:ascii="宋体" w:hAnsi="宋体" w:eastAsia="宋体" w:cs="宋体"/>
        </w:rPr>
        <w:t>调度</w:t>
      </w:r>
      <w:r>
        <w:rPr>
          <w:rFonts w:hint="eastAsia" w:ascii="宋体" w:hAnsi="宋体" w:eastAsia="宋体" w:cs="宋体"/>
          <w:lang w:val="en-US" w:eastAsia="zh-CN"/>
        </w:rPr>
        <w:t>室</w:t>
      </w:r>
      <w:r>
        <w:rPr>
          <w:rFonts w:hint="eastAsia" w:ascii="宋体" w:hAnsi="宋体" w:eastAsia="宋体" w:cs="宋体"/>
        </w:rPr>
        <w:t>通知应急指挥部，应急指挥部根据事故</w:t>
      </w:r>
      <w:r>
        <w:rPr>
          <w:rFonts w:hint="eastAsia" w:ascii="宋体" w:hAnsi="宋体" w:eastAsia="宋体" w:cs="宋体"/>
          <w:lang w:eastAsia="zh-CN"/>
        </w:rPr>
        <w:t>发展</w:t>
      </w:r>
      <w:r>
        <w:rPr>
          <w:rFonts w:hint="eastAsia" w:ascii="宋体" w:hAnsi="宋体" w:eastAsia="宋体" w:cs="宋体"/>
        </w:rPr>
        <w:t>态势，决定启动</w:t>
      </w:r>
      <w:r>
        <w:rPr>
          <w:rFonts w:hint="eastAsia" w:ascii="宋体" w:hAnsi="宋体" w:eastAsia="宋体" w:cs="宋体"/>
          <w:lang w:val="en-US" w:eastAsia="zh-CN"/>
        </w:rPr>
        <w:t>车辆伤害</w:t>
      </w:r>
      <w:r>
        <w:rPr>
          <w:rFonts w:hint="eastAsia" w:ascii="宋体" w:hAnsi="宋体" w:eastAsia="宋体" w:cs="宋体"/>
        </w:rPr>
        <w:t>事故专项应急预案，迅速开展抢险救援工作。</w:t>
      </w:r>
    </w:p>
    <w:p>
      <w:pPr>
        <w:numPr>
          <w:ilvl w:val="0"/>
          <w:numId w:val="181"/>
        </w:numPr>
        <w:bidi w:val="0"/>
        <w:rPr>
          <w:rFonts w:hint="eastAsia" w:ascii="宋体" w:hAnsi="宋体" w:eastAsia="宋体" w:cs="宋体"/>
          <w:b/>
          <w:bCs/>
        </w:rPr>
      </w:pPr>
      <w:r>
        <w:rPr>
          <w:rFonts w:hint="eastAsia" w:ascii="宋体" w:hAnsi="宋体" w:eastAsia="宋体" w:cs="宋体"/>
        </w:rPr>
        <w:t>若伤者伤势严重，立即拨打医院急救电话，或迅速将伤者送往医院</w:t>
      </w:r>
      <w:r>
        <w:rPr>
          <w:rFonts w:hint="eastAsia" w:ascii="宋体" w:hAnsi="宋体" w:eastAsia="宋体" w:cs="宋体"/>
          <w:lang w:eastAsia="zh-CN"/>
        </w:rPr>
        <w:t>。</w:t>
      </w:r>
    </w:p>
    <w:p>
      <w:pPr>
        <w:numPr>
          <w:ilvl w:val="0"/>
          <w:numId w:val="181"/>
        </w:numPr>
        <w:bidi w:val="0"/>
        <w:rPr>
          <w:rFonts w:hint="eastAsia" w:ascii="宋体" w:hAnsi="宋体" w:eastAsia="宋体" w:cs="宋体"/>
        </w:rPr>
      </w:pPr>
      <w:r>
        <w:rPr>
          <w:rFonts w:hint="eastAsia" w:ascii="宋体" w:hAnsi="宋体" w:eastAsia="宋体" w:cs="宋体"/>
        </w:rPr>
        <w:t>紧急情况下，可停下全部电源、生产设备，</w:t>
      </w:r>
      <w:r>
        <w:rPr>
          <w:rFonts w:hint="eastAsia" w:ascii="宋体" w:hAnsi="宋体" w:eastAsia="宋体" w:cs="宋体"/>
          <w:lang w:eastAsia="zh-CN"/>
        </w:rPr>
        <w:t>及时</w:t>
      </w:r>
      <w:r>
        <w:rPr>
          <w:rFonts w:hint="eastAsia" w:ascii="宋体" w:hAnsi="宋体" w:eastAsia="宋体" w:cs="宋体"/>
        </w:rPr>
        <w:t>采取强力通风</w:t>
      </w:r>
      <w:r>
        <w:rPr>
          <w:rFonts w:hint="eastAsia" w:ascii="宋体" w:hAnsi="宋体" w:eastAsia="宋体" w:cs="宋体"/>
          <w:lang w:val="en-US" w:eastAsia="zh-CN"/>
        </w:rPr>
        <w:t>换气</w:t>
      </w:r>
      <w:r>
        <w:rPr>
          <w:rFonts w:hint="eastAsia" w:ascii="宋体" w:hAnsi="宋体" w:eastAsia="宋体" w:cs="宋体"/>
        </w:rPr>
        <w:t>、破坏性拆除等措施。</w:t>
      </w:r>
    </w:p>
    <w:p>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4</w:t>
      </w:r>
      <w:r>
        <w:rPr>
          <w:rFonts w:hint="eastAsia" w:ascii="宋体" w:hAnsi="宋体" w:eastAsia="宋体" w:cs="宋体"/>
          <w:b/>
          <w:bCs/>
          <w:lang w:val="en-US" w:eastAsia="zh-CN"/>
        </w:rPr>
        <w:t>.3.2 现场应急处置措施</w:t>
      </w:r>
    </w:p>
    <w:p>
      <w:pPr>
        <w:numPr>
          <w:ilvl w:val="0"/>
          <w:numId w:val="182"/>
        </w:numPr>
        <w:bidi w:val="0"/>
        <w:rPr>
          <w:rFonts w:hint="eastAsia" w:ascii="宋体" w:hAnsi="宋体" w:eastAsia="宋体" w:cs="宋体"/>
        </w:rPr>
      </w:pPr>
      <w:r>
        <w:rPr>
          <w:rFonts w:hint="eastAsia" w:ascii="宋体" w:hAnsi="宋体" w:eastAsia="宋体" w:cs="宋体"/>
        </w:rPr>
        <w:t>最早发现</w:t>
      </w:r>
      <w:r>
        <w:rPr>
          <w:rFonts w:hint="eastAsia" w:ascii="宋体" w:hAnsi="宋体" w:eastAsia="宋体" w:cs="宋体"/>
          <w:lang w:val="en-US" w:eastAsia="zh-CN"/>
        </w:rPr>
        <w:t>受</w:t>
      </w:r>
      <w:r>
        <w:rPr>
          <w:rFonts w:hint="eastAsia" w:ascii="宋体" w:hAnsi="宋体" w:eastAsia="宋体" w:cs="宋体"/>
        </w:rPr>
        <w:t>限空间事故的人员应立即向</w:t>
      </w:r>
      <w:r>
        <w:rPr>
          <w:rFonts w:hint="eastAsia" w:ascii="宋体" w:hAnsi="宋体" w:eastAsia="宋体" w:cs="宋体"/>
          <w:lang w:val="en-US" w:eastAsia="zh-CN"/>
        </w:rPr>
        <w:t>调度室</w:t>
      </w:r>
      <w:r>
        <w:rPr>
          <w:rFonts w:hint="eastAsia" w:ascii="宋体" w:hAnsi="宋体" w:eastAsia="宋体" w:cs="宋体"/>
        </w:rPr>
        <w:t>汇报，报告的主要内容</w:t>
      </w:r>
      <w:r>
        <w:rPr>
          <w:rFonts w:hint="eastAsia" w:ascii="宋体" w:hAnsi="宋体" w:eastAsia="宋体" w:cs="宋体"/>
          <w:lang w:eastAsia="zh-CN"/>
        </w:rPr>
        <w:t>：</w:t>
      </w:r>
      <w:r>
        <w:rPr>
          <w:rFonts w:hint="eastAsia" w:ascii="宋体" w:hAnsi="宋体" w:eastAsia="宋体" w:cs="宋体"/>
          <w:lang w:val="en-US" w:eastAsia="zh-CN"/>
        </w:rPr>
        <w:t>受限空间事故</w:t>
      </w:r>
      <w:r>
        <w:rPr>
          <w:rFonts w:hint="eastAsia" w:ascii="宋体" w:hAnsi="宋体" w:eastAsia="宋体" w:cs="宋体"/>
        </w:rPr>
        <w:t>情况</w:t>
      </w:r>
      <w:r>
        <w:rPr>
          <w:rFonts w:hint="eastAsia" w:ascii="宋体" w:hAnsi="宋体" w:eastAsia="宋体" w:cs="宋体"/>
          <w:lang w:eastAsia="zh-CN"/>
        </w:rPr>
        <w:t>，</w:t>
      </w:r>
      <w:r>
        <w:rPr>
          <w:rFonts w:hint="eastAsia" w:ascii="宋体" w:hAnsi="宋体" w:eastAsia="宋体" w:cs="宋体"/>
        </w:rPr>
        <w:t>有无人员伤亡，设备有无损坏，救灾物资人员需求等</w:t>
      </w:r>
      <w:r>
        <w:rPr>
          <w:rFonts w:hint="eastAsia" w:ascii="宋体" w:hAnsi="宋体" w:eastAsia="宋体" w:cs="宋体"/>
          <w:lang w:eastAsia="zh-CN"/>
        </w:rPr>
        <w:t>。</w:t>
      </w:r>
    </w:p>
    <w:p>
      <w:pPr>
        <w:numPr>
          <w:ilvl w:val="0"/>
          <w:numId w:val="182"/>
        </w:numPr>
        <w:bidi w:val="0"/>
        <w:rPr>
          <w:rFonts w:hint="eastAsia" w:ascii="宋体" w:hAnsi="宋体" w:eastAsia="宋体" w:cs="宋体"/>
        </w:rPr>
      </w:pPr>
      <w:r>
        <w:rPr>
          <w:rFonts w:hint="eastAsia" w:ascii="宋体" w:hAnsi="宋体" w:eastAsia="宋体" w:cs="宋体"/>
          <w:lang w:val="en-US" w:eastAsia="zh-CN"/>
        </w:rPr>
        <w:t>抢险救援组立即赶往现场进行救援，</w:t>
      </w:r>
      <w:r>
        <w:rPr>
          <w:rFonts w:hint="eastAsia" w:ascii="宋体" w:hAnsi="宋体" w:eastAsia="宋体" w:cs="宋体"/>
        </w:rPr>
        <w:t>救护人员首先检查伤者的伤害程度，实施现场急救。</w:t>
      </w:r>
    </w:p>
    <w:p>
      <w:pPr>
        <w:numPr>
          <w:ilvl w:val="0"/>
          <w:numId w:val="182"/>
        </w:numPr>
        <w:bidi w:val="0"/>
        <w:rPr>
          <w:rFonts w:hint="eastAsia" w:ascii="宋体" w:hAnsi="宋体" w:eastAsia="宋体" w:cs="宋体"/>
        </w:rPr>
      </w:pPr>
      <w:r>
        <w:rPr>
          <w:rFonts w:hint="eastAsia" w:ascii="宋体" w:hAnsi="宋体" w:eastAsia="宋体" w:cs="宋体"/>
        </w:rPr>
        <w:t>判明事故类型、分析现场危险性后，</w:t>
      </w:r>
      <w:r>
        <w:rPr>
          <w:rFonts w:hint="eastAsia" w:ascii="宋体" w:hAnsi="宋体" w:eastAsia="宋体" w:cs="宋体"/>
          <w:lang w:val="en-US" w:eastAsia="zh-CN"/>
        </w:rPr>
        <w:t>救援人员</w:t>
      </w:r>
      <w:r>
        <w:rPr>
          <w:rFonts w:hint="eastAsia" w:ascii="宋体" w:hAnsi="宋体" w:eastAsia="宋体" w:cs="宋体"/>
        </w:rPr>
        <w:t>方可进入现场救援伤者。</w:t>
      </w:r>
    </w:p>
    <w:p>
      <w:pPr>
        <w:numPr>
          <w:ilvl w:val="0"/>
          <w:numId w:val="182"/>
        </w:numPr>
        <w:bidi w:val="0"/>
        <w:rPr>
          <w:rFonts w:hint="eastAsia" w:ascii="宋体" w:hAnsi="宋体" w:eastAsia="宋体" w:cs="宋体"/>
        </w:rPr>
      </w:pPr>
      <w:r>
        <w:rPr>
          <w:rFonts w:hint="eastAsia" w:ascii="宋体" w:hAnsi="宋体" w:eastAsia="宋体" w:cs="宋体"/>
        </w:rPr>
        <w:t>若发生触电，确定已全部停电后，进入现场将伤者救出。</w:t>
      </w:r>
    </w:p>
    <w:p>
      <w:pPr>
        <w:numPr>
          <w:ilvl w:val="0"/>
          <w:numId w:val="182"/>
        </w:numPr>
        <w:bidi w:val="0"/>
        <w:rPr>
          <w:rFonts w:hint="eastAsia" w:ascii="宋体" w:hAnsi="宋体" w:eastAsia="宋体" w:cs="宋体"/>
        </w:rPr>
      </w:pPr>
      <w:r>
        <w:rPr>
          <w:rFonts w:hint="eastAsia" w:ascii="宋体" w:hAnsi="宋体" w:eastAsia="宋体" w:cs="宋体"/>
        </w:rPr>
        <w:t>若发生火灾，确定全部停电后，用灭火器或水灭火，进入现场将伤者救出。</w:t>
      </w:r>
    </w:p>
    <w:p>
      <w:pPr>
        <w:numPr>
          <w:ilvl w:val="0"/>
          <w:numId w:val="182"/>
        </w:numPr>
        <w:bidi w:val="0"/>
        <w:rPr>
          <w:rFonts w:hint="eastAsia" w:ascii="宋体" w:hAnsi="宋体" w:eastAsia="宋体" w:cs="宋体"/>
        </w:rPr>
      </w:pPr>
      <w:r>
        <w:rPr>
          <w:rFonts w:hint="eastAsia" w:ascii="宋体" w:hAnsi="宋体" w:eastAsia="宋体" w:cs="宋体"/>
        </w:rPr>
        <w:t>若发生中毒窒息，首先切断毒气源，开启强制通风，佩戴空气呼吸器过滤式防毒面具进入现场将伤者救出</w:t>
      </w:r>
      <w:r>
        <w:rPr>
          <w:rFonts w:hint="eastAsia" w:ascii="宋体" w:hAnsi="宋体" w:eastAsia="宋体" w:cs="宋体"/>
          <w:lang w:eastAsia="zh-CN"/>
        </w:rPr>
        <w:t>，</w:t>
      </w:r>
      <w:r>
        <w:rPr>
          <w:rFonts w:hint="eastAsia" w:ascii="宋体" w:hAnsi="宋体" w:eastAsia="宋体" w:cs="宋体"/>
          <w:lang w:val="en-US" w:eastAsia="zh-CN"/>
        </w:rPr>
        <w:t>在无任何安全防护措施的情况下严禁盲目进入受限空间内部进行抢救。</w:t>
      </w:r>
    </w:p>
    <w:p>
      <w:pPr>
        <w:numPr>
          <w:ilvl w:val="0"/>
          <w:numId w:val="182"/>
        </w:numPr>
        <w:bidi w:val="0"/>
        <w:rPr>
          <w:rFonts w:hint="eastAsia" w:ascii="宋体" w:hAnsi="宋体" w:eastAsia="宋体" w:cs="宋体"/>
        </w:rPr>
      </w:pPr>
      <w:r>
        <w:rPr>
          <w:rFonts w:hint="eastAsia" w:ascii="宋体" w:hAnsi="宋体" w:eastAsia="宋体" w:cs="宋体"/>
        </w:rPr>
        <w:t>若发生坍塌掩埋，增设内部照明，开启或破拆其他通道。不确定被埋者方位时，尽量用手慢慢挖开掩埋物，大声呼唤。已确定方位后，可以配合使用工具挖掘被埋者，注意不要伤及被埋人员。</w:t>
      </w:r>
    </w:p>
    <w:p>
      <w:pPr>
        <w:numPr>
          <w:ilvl w:val="0"/>
          <w:numId w:val="182"/>
        </w:numPr>
        <w:bidi w:val="0"/>
        <w:rPr>
          <w:rFonts w:hint="eastAsia" w:ascii="宋体" w:hAnsi="宋体" w:eastAsia="宋体" w:cs="宋体"/>
        </w:rPr>
      </w:pPr>
      <w:r>
        <w:rPr>
          <w:rFonts w:hint="eastAsia" w:ascii="宋体" w:hAnsi="宋体" w:eastAsia="宋体" w:cs="宋体"/>
        </w:rPr>
        <w:t>伤者救出后，带离事故区域，立即清理伤者创面、伤口，进行止血、扎等初步救治，视伤情送往医院。</w:t>
      </w:r>
    </w:p>
    <w:p>
      <w:pPr>
        <w:numPr>
          <w:ilvl w:val="0"/>
          <w:numId w:val="182"/>
        </w:numPr>
        <w:bidi w:val="0"/>
        <w:rPr>
          <w:rFonts w:hint="eastAsia" w:ascii="宋体" w:hAnsi="宋体" w:eastAsia="宋体" w:cs="宋体"/>
        </w:rPr>
      </w:pPr>
      <w:r>
        <w:rPr>
          <w:rFonts w:hint="eastAsia" w:ascii="宋体" w:hAnsi="宋体" w:eastAsia="宋体" w:cs="宋体"/>
        </w:rPr>
        <w:t>若伤者伤势不重，让其安静休息，不要走动，严密观察</w:t>
      </w:r>
      <w:r>
        <w:rPr>
          <w:rFonts w:hint="eastAsia" w:ascii="宋体" w:hAnsi="宋体" w:eastAsia="宋体" w:cs="宋体"/>
          <w:lang w:eastAsia="zh-CN"/>
        </w:rPr>
        <w:t>。</w:t>
      </w:r>
    </w:p>
    <w:p>
      <w:pPr>
        <w:numPr>
          <w:ilvl w:val="0"/>
          <w:numId w:val="182"/>
        </w:numPr>
        <w:bidi w:val="0"/>
        <w:rPr>
          <w:rFonts w:hint="eastAsia" w:ascii="宋体" w:hAnsi="宋体" w:eastAsia="宋体" w:cs="宋体"/>
        </w:rPr>
      </w:pPr>
      <w:r>
        <w:rPr>
          <w:rFonts w:hint="eastAsia" w:ascii="宋体" w:hAnsi="宋体" w:eastAsia="宋体" w:cs="宋体"/>
        </w:rPr>
        <w:t>若</w:t>
      </w:r>
      <w:r>
        <w:rPr>
          <w:rFonts w:hint="eastAsia" w:ascii="宋体" w:hAnsi="宋体" w:eastAsia="宋体" w:cs="宋体"/>
          <w:lang w:val="en-US" w:eastAsia="zh-CN"/>
        </w:rPr>
        <w:t>受伤人员</w:t>
      </w:r>
      <w:r>
        <w:rPr>
          <w:rFonts w:hint="eastAsia" w:ascii="宋体" w:hAnsi="宋体" w:eastAsia="宋体" w:cs="宋体"/>
        </w:rPr>
        <w:t>严重骨折，尽量留在原地，等待专业救援</w:t>
      </w:r>
      <w:r>
        <w:rPr>
          <w:rFonts w:hint="eastAsia" w:ascii="宋体" w:hAnsi="宋体" w:eastAsia="宋体" w:cs="宋体"/>
          <w:lang w:eastAsia="zh-CN"/>
        </w:rPr>
        <w:t>。</w:t>
      </w:r>
    </w:p>
    <w:p>
      <w:pPr>
        <w:numPr>
          <w:ilvl w:val="0"/>
          <w:numId w:val="182"/>
        </w:numPr>
        <w:bidi w:val="0"/>
        <w:rPr>
          <w:rFonts w:hint="eastAsia" w:ascii="宋体" w:hAnsi="宋体" w:eastAsia="宋体" w:cs="宋体"/>
        </w:rPr>
      </w:pPr>
      <w:r>
        <w:rPr>
          <w:rFonts w:hint="eastAsia" w:ascii="宋体" w:hAnsi="宋体" w:eastAsia="宋体" w:cs="宋体"/>
        </w:rPr>
        <w:t>抬运伤者时，要多人平托缓缓用力。运送时，要用木板或硬材料，不能用软质担架。</w:t>
      </w:r>
    </w:p>
    <w:p>
      <w:pPr>
        <w:numPr>
          <w:ilvl w:val="0"/>
          <w:numId w:val="182"/>
        </w:numPr>
        <w:bidi w:val="0"/>
        <w:rPr>
          <w:rFonts w:hint="eastAsia" w:ascii="宋体" w:hAnsi="宋体" w:eastAsia="宋体" w:cs="宋体"/>
        </w:rPr>
      </w:pPr>
      <w:r>
        <w:rPr>
          <w:rFonts w:hint="eastAsia" w:ascii="宋体" w:hAnsi="宋体" w:eastAsia="宋体" w:cs="宋体"/>
        </w:rPr>
        <w:t>若</w:t>
      </w:r>
      <w:r>
        <w:rPr>
          <w:rFonts w:hint="eastAsia" w:ascii="宋体" w:hAnsi="宋体" w:eastAsia="宋体" w:cs="宋体"/>
          <w:lang w:val="en-US" w:eastAsia="zh-CN"/>
        </w:rPr>
        <w:t>受伤人员</w:t>
      </w:r>
      <w:r>
        <w:rPr>
          <w:rFonts w:hint="eastAsia" w:ascii="宋体" w:hAnsi="宋体" w:eastAsia="宋体" w:cs="宋体"/>
        </w:rPr>
        <w:t>呼吸及心脏停止</w:t>
      </w:r>
      <w:r>
        <w:rPr>
          <w:rFonts w:hint="eastAsia" w:ascii="宋体" w:hAnsi="宋体" w:eastAsia="宋体" w:cs="宋体"/>
          <w:lang w:eastAsia="zh-CN"/>
        </w:rPr>
        <w:t>，</w:t>
      </w:r>
      <w:r>
        <w:rPr>
          <w:rFonts w:hint="eastAsia" w:ascii="宋体" w:hAnsi="宋体" w:eastAsia="宋体" w:cs="宋体"/>
        </w:rPr>
        <w:t>立即进行人工呼吸和</w:t>
      </w:r>
      <w:r>
        <w:rPr>
          <w:rFonts w:hint="eastAsia" w:ascii="宋体" w:hAnsi="宋体" w:eastAsia="宋体" w:cs="宋体"/>
          <w:lang w:eastAsia="zh-CN"/>
        </w:rPr>
        <w:t>胸外心脏按压</w:t>
      </w:r>
      <w:r>
        <w:rPr>
          <w:rFonts w:hint="eastAsia" w:ascii="宋体" w:hAnsi="宋体" w:eastAsia="宋体" w:cs="宋体"/>
        </w:rPr>
        <w:t>或送往医院救治，途中不能终止急救。</w:t>
      </w:r>
    </w:p>
    <w:p>
      <w:pPr>
        <w:numPr>
          <w:ilvl w:val="0"/>
          <w:numId w:val="182"/>
        </w:numPr>
        <w:bidi w:val="0"/>
        <w:rPr>
          <w:rFonts w:hint="eastAsia" w:ascii="宋体" w:hAnsi="宋体" w:eastAsia="宋体" w:cs="宋体"/>
        </w:rPr>
      </w:pPr>
      <w:r>
        <w:rPr>
          <w:rFonts w:hint="eastAsia" w:ascii="宋体" w:hAnsi="宋体" w:eastAsia="宋体" w:cs="宋体"/>
        </w:rPr>
        <w:t>保持道路畅通、实施现场警戒、引导无关人员疏散、撤离</w:t>
      </w:r>
      <w:r>
        <w:rPr>
          <w:rFonts w:hint="eastAsia" w:ascii="宋体" w:hAnsi="宋体" w:eastAsia="宋体" w:cs="宋体"/>
          <w:lang w:eastAsia="zh-CN"/>
        </w:rPr>
        <w:t>。</w:t>
      </w:r>
    </w:p>
    <w:p>
      <w:pPr>
        <w:numPr>
          <w:ilvl w:val="0"/>
          <w:numId w:val="182"/>
        </w:numPr>
        <w:bidi w:val="0"/>
        <w:rPr>
          <w:rFonts w:hint="eastAsia" w:ascii="宋体" w:hAnsi="宋体" w:eastAsia="宋体" w:cs="宋体"/>
        </w:rPr>
      </w:pPr>
      <w:r>
        <w:rPr>
          <w:rFonts w:hint="eastAsia" w:ascii="宋体" w:hAnsi="宋体" w:eastAsia="宋体" w:cs="宋体"/>
          <w:lang w:val="en-US" w:eastAsia="zh-CN"/>
        </w:rPr>
        <w:t>应急组长根据事故处置情况、发展态势，决定是否需要扩大应急，向上级部门、协议单位发出应急支援。</w:t>
      </w:r>
    </w:p>
    <w:p>
      <w:pPr>
        <w:numPr>
          <w:ilvl w:val="0"/>
          <w:numId w:val="182"/>
        </w:numPr>
        <w:bidi w:val="0"/>
        <w:rPr>
          <w:rFonts w:hint="eastAsia" w:ascii="宋体" w:hAnsi="宋体" w:eastAsia="宋体" w:cs="宋体"/>
          <w:lang w:eastAsia="zh-CN"/>
        </w:rPr>
      </w:pPr>
      <w:r>
        <w:rPr>
          <w:rFonts w:hint="eastAsia" w:ascii="宋体" w:hAnsi="宋体" w:eastAsia="宋体" w:cs="宋体"/>
        </w:rPr>
        <w:t>险情排除后</w:t>
      </w:r>
      <w:r>
        <w:rPr>
          <w:rFonts w:hint="eastAsia" w:ascii="宋体" w:hAnsi="宋体" w:eastAsia="宋体" w:cs="宋体"/>
          <w:lang w:eastAsia="zh-CN"/>
        </w:rPr>
        <w:t>，</w:t>
      </w:r>
      <w:r>
        <w:rPr>
          <w:rFonts w:hint="eastAsia" w:ascii="宋体" w:hAnsi="宋体" w:eastAsia="宋体" w:cs="宋体"/>
        </w:rPr>
        <w:t>应对现场进行认真</w:t>
      </w:r>
      <w:r>
        <w:rPr>
          <w:rFonts w:hint="eastAsia" w:ascii="宋体" w:hAnsi="宋体" w:eastAsia="宋体" w:cs="宋体"/>
          <w:lang w:eastAsia="zh-CN"/>
        </w:rPr>
        <w:t>的</w:t>
      </w:r>
      <w:r>
        <w:rPr>
          <w:rFonts w:hint="eastAsia" w:ascii="宋体" w:hAnsi="宋体" w:eastAsia="宋体" w:cs="宋体"/>
        </w:rPr>
        <w:t>检查</w:t>
      </w:r>
      <w:r>
        <w:rPr>
          <w:rFonts w:hint="eastAsia" w:ascii="宋体" w:hAnsi="宋体" w:eastAsia="宋体" w:cs="宋体"/>
          <w:lang w:eastAsia="zh-CN"/>
        </w:rPr>
        <w:t>，</w:t>
      </w:r>
      <w:r>
        <w:rPr>
          <w:rFonts w:hint="eastAsia" w:ascii="宋体" w:hAnsi="宋体" w:eastAsia="宋体" w:cs="宋体"/>
        </w:rPr>
        <w:t>拆除临时用电线管线、盲板及其他防护措施，防止再次造成事故。</w:t>
      </w:r>
    </w:p>
    <w:p>
      <w:pPr>
        <w:numPr>
          <w:ilvl w:val="0"/>
          <w:numId w:val="182"/>
        </w:numPr>
        <w:bidi w:val="0"/>
        <w:rPr>
          <w:rFonts w:hint="eastAsia" w:ascii="宋体" w:hAnsi="宋体" w:eastAsia="宋体" w:cs="宋体"/>
          <w:lang w:eastAsia="zh-CN"/>
        </w:rPr>
      </w:pPr>
      <w:r>
        <w:rPr>
          <w:rFonts w:hint="eastAsia" w:ascii="宋体" w:hAnsi="宋体" w:eastAsia="宋体" w:cs="宋体"/>
        </w:rPr>
        <w:t>做好现场保护，为查清事故原因、分析事故做好第一手资料</w:t>
      </w:r>
      <w:r>
        <w:rPr>
          <w:rFonts w:hint="eastAsia" w:ascii="宋体" w:hAnsi="宋体" w:eastAsia="宋体" w:cs="宋体"/>
          <w:lang w:eastAsia="zh-CN"/>
        </w:rPr>
        <w:t>。</w:t>
      </w:r>
    </w:p>
    <w:p>
      <w:pPr>
        <w:bidi w:val="0"/>
        <w:rPr>
          <w:rFonts w:hint="eastAsia" w:ascii="宋体" w:hAnsi="宋体" w:eastAsia="宋体" w:cs="宋体"/>
          <w:b/>
          <w:bCs/>
        </w:rPr>
      </w:pPr>
      <w:r>
        <w:rPr>
          <w:rFonts w:hint="eastAsia" w:ascii="宋体" w:hAnsi="宋体" w:eastAsia="宋体" w:cs="宋体"/>
          <w:b/>
          <w:bCs/>
        </w:rPr>
        <w:t>一氧化碳、硫化氢、可燃气体和氧气浓度超标</w:t>
      </w:r>
    </w:p>
    <w:p>
      <w:pPr>
        <w:numPr>
          <w:ilvl w:val="0"/>
          <w:numId w:val="183"/>
        </w:numPr>
        <w:bidi w:val="0"/>
        <w:rPr>
          <w:rFonts w:hint="eastAsia" w:ascii="宋体" w:hAnsi="宋体" w:eastAsia="宋体" w:cs="宋体"/>
        </w:rPr>
      </w:pPr>
      <w:r>
        <w:rPr>
          <w:rFonts w:hint="eastAsia" w:ascii="宋体" w:hAnsi="宋体" w:eastAsia="宋体" w:cs="宋体"/>
        </w:rPr>
        <w:t>当检测到空气中一氧化碳气体浓度大于0.015%、硫化氢气体浓度大于0.003%时</w:t>
      </w:r>
      <w:r>
        <w:rPr>
          <w:rFonts w:hint="eastAsia" w:ascii="宋体" w:hAnsi="宋体" w:eastAsia="宋体" w:cs="宋体"/>
          <w:lang w:eastAsia="zh-CN"/>
        </w:rPr>
        <w:t>、</w:t>
      </w:r>
      <w:r>
        <w:rPr>
          <w:rFonts w:hint="eastAsia" w:ascii="宋体" w:hAnsi="宋体" w:eastAsia="宋体" w:cs="宋体"/>
        </w:rPr>
        <w:t>可燃气体浓度大于2.5%时，作业现场负责人应立即停止作业，组织人员撤离作业现场，并上报</w:t>
      </w:r>
      <w:r>
        <w:rPr>
          <w:rFonts w:hint="eastAsia" w:ascii="宋体" w:hAnsi="宋体" w:eastAsia="宋体" w:cs="宋体"/>
          <w:lang w:val="en-US" w:eastAsia="zh-CN"/>
        </w:rPr>
        <w:t>调度室</w:t>
      </w:r>
      <w:r>
        <w:rPr>
          <w:rFonts w:hint="eastAsia" w:ascii="宋体" w:hAnsi="宋体" w:eastAsia="宋体" w:cs="宋体"/>
          <w:lang w:eastAsia="zh-CN"/>
        </w:rPr>
        <w:t>。</w:t>
      </w:r>
    </w:p>
    <w:p>
      <w:pPr>
        <w:numPr>
          <w:ilvl w:val="0"/>
          <w:numId w:val="183"/>
        </w:numPr>
        <w:bidi w:val="0"/>
        <w:rPr>
          <w:rFonts w:hint="eastAsia" w:ascii="宋体" w:hAnsi="宋体" w:eastAsia="宋体" w:cs="宋体"/>
        </w:rPr>
      </w:pPr>
      <w:r>
        <w:rPr>
          <w:rFonts w:hint="eastAsia" w:ascii="宋体" w:hAnsi="宋体" w:eastAsia="宋体" w:cs="宋体"/>
        </w:rPr>
        <w:t>由应急指挥部组织设置警戒线，禁止其他人员进入。</w:t>
      </w:r>
    </w:p>
    <w:p>
      <w:pPr>
        <w:numPr>
          <w:ilvl w:val="0"/>
          <w:numId w:val="183"/>
        </w:numPr>
        <w:bidi w:val="0"/>
        <w:rPr>
          <w:rFonts w:hint="eastAsia" w:ascii="宋体" w:hAnsi="宋体" w:eastAsia="宋体" w:cs="宋体"/>
        </w:rPr>
      </w:pPr>
      <w:r>
        <w:rPr>
          <w:rFonts w:hint="eastAsia" w:ascii="宋体" w:hAnsi="宋体" w:eastAsia="宋体" w:cs="宋体"/>
        </w:rPr>
        <w:t>在人员撤离以后，应使用通风设备进行强制通风。</w:t>
      </w:r>
    </w:p>
    <w:p>
      <w:pPr>
        <w:numPr>
          <w:ilvl w:val="0"/>
          <w:numId w:val="183"/>
        </w:numPr>
        <w:bidi w:val="0"/>
        <w:rPr>
          <w:rFonts w:hint="eastAsia" w:ascii="宋体" w:hAnsi="宋体" w:eastAsia="宋体" w:cs="宋体"/>
        </w:rPr>
      </w:pPr>
      <w:r>
        <w:rPr>
          <w:rFonts w:hint="eastAsia" w:ascii="宋体" w:hAnsi="宋体" w:eastAsia="宋体" w:cs="宋体"/>
        </w:rPr>
        <w:t>在气体浓度达标后，方可进行作业。</w:t>
      </w:r>
    </w:p>
    <w:p>
      <w:pPr>
        <w:widowControl w:val="0"/>
        <w:numPr>
          <w:ilvl w:val="0"/>
          <w:numId w:val="0"/>
        </w:numPr>
        <w:bidi w:val="0"/>
        <w:adjustRightInd w:val="0"/>
        <w:snapToGrid w:val="0"/>
        <w:spacing w:line="360" w:lineRule="auto"/>
        <w:ind w:leftChars="200"/>
        <w:jc w:val="both"/>
        <w:rPr>
          <w:rFonts w:hint="eastAsia" w:ascii="宋体" w:hAnsi="宋体" w:eastAsia="宋体" w:cs="宋体"/>
          <w:b/>
          <w:bCs/>
          <w:color w:val="000000"/>
          <w:sz w:val="28"/>
          <w:szCs w:val="28"/>
        </w:rPr>
      </w:pPr>
      <w:r>
        <w:rPr>
          <w:rFonts w:hint="eastAsia" w:ascii="宋体" w:hAnsi="宋体" w:eastAsia="宋体" w:cs="宋体"/>
          <w:b w:val="0"/>
          <w:bCs w:val="0"/>
          <w:color w:val="000000"/>
          <w:sz w:val="28"/>
          <w:szCs w:val="28"/>
          <w:lang w:val="en-US" w:eastAsia="zh-CN"/>
        </w:rPr>
        <w:t xml:space="preserve"> </w:t>
      </w:r>
      <w:r>
        <w:rPr>
          <w:rFonts w:hint="eastAsia" w:ascii="宋体" w:hAnsi="宋体" w:eastAsia="宋体" w:cs="宋体"/>
          <w:b/>
          <w:bCs/>
          <w:color w:val="000000"/>
          <w:sz w:val="28"/>
          <w:szCs w:val="28"/>
        </w:rPr>
        <w:t>一氧化碳、硫化氢等气体引起中毒</w:t>
      </w:r>
    </w:p>
    <w:p>
      <w:pPr>
        <w:numPr>
          <w:ilvl w:val="0"/>
          <w:numId w:val="184"/>
        </w:numPr>
        <w:bidi w:val="0"/>
        <w:rPr>
          <w:rFonts w:hint="eastAsia" w:ascii="宋体" w:hAnsi="宋体" w:eastAsia="宋体" w:cs="宋体"/>
        </w:rPr>
      </w:pPr>
      <w:r>
        <w:rPr>
          <w:rFonts w:hint="eastAsia" w:ascii="宋体" w:hAnsi="宋体" w:eastAsia="宋体" w:cs="宋体"/>
        </w:rPr>
        <w:t>当作业人员在</w:t>
      </w:r>
      <w:r>
        <w:rPr>
          <w:rFonts w:hint="eastAsia" w:ascii="宋体" w:hAnsi="宋体" w:eastAsia="宋体" w:cs="宋体"/>
          <w:lang w:val="en-US" w:eastAsia="zh-CN"/>
        </w:rPr>
        <w:t>受</w:t>
      </w:r>
      <w:r>
        <w:rPr>
          <w:rFonts w:hint="eastAsia" w:ascii="宋体" w:hAnsi="宋体" w:eastAsia="宋体" w:cs="宋体"/>
        </w:rPr>
        <w:t>限空间内作业发生中毒、窒息事故时，现场应急指挥员和应急人员首先对事故情况进行初始评估。根据观察到的情况，初步分析事故的范围和扩展的潜在可能性。</w:t>
      </w:r>
    </w:p>
    <w:p>
      <w:pPr>
        <w:numPr>
          <w:ilvl w:val="0"/>
          <w:numId w:val="184"/>
        </w:numPr>
        <w:bidi w:val="0"/>
        <w:rPr>
          <w:rFonts w:hint="eastAsia" w:ascii="宋体" w:hAnsi="宋体" w:eastAsia="宋体" w:cs="宋体"/>
        </w:rPr>
      </w:pPr>
      <w:r>
        <w:rPr>
          <w:rFonts w:hint="eastAsia" w:ascii="宋体" w:hAnsi="宋体" w:eastAsia="宋体" w:cs="宋体"/>
        </w:rPr>
        <w:t>抢险人员要穿戴好必要的劳动防护用品（正压式或长管或空气呼吸器、工作服、工作帽、手套、工作鞋、安全绳等），系好安全带，以防止抢险救援人员受到伤害。</w:t>
      </w:r>
    </w:p>
    <w:p>
      <w:pPr>
        <w:numPr>
          <w:ilvl w:val="0"/>
          <w:numId w:val="184"/>
        </w:numPr>
        <w:bidi w:val="0"/>
        <w:rPr>
          <w:rFonts w:hint="eastAsia" w:ascii="宋体" w:hAnsi="宋体" w:eastAsia="宋体" w:cs="宋体"/>
        </w:rPr>
      </w:pPr>
      <w:r>
        <w:rPr>
          <w:rFonts w:hint="eastAsia" w:ascii="宋体" w:hAnsi="宋体" w:eastAsia="宋体" w:cs="宋体"/>
        </w:rPr>
        <w:t>使用检测仪器对有限空间有毒有害气体的浓度和氧气的含量进行检测。</w:t>
      </w:r>
    </w:p>
    <w:p>
      <w:pPr>
        <w:numPr>
          <w:ilvl w:val="0"/>
          <w:numId w:val="184"/>
        </w:numPr>
        <w:bidi w:val="0"/>
        <w:rPr>
          <w:rFonts w:hint="eastAsia" w:ascii="宋体" w:hAnsi="宋体" w:eastAsia="宋体" w:cs="宋体"/>
        </w:rPr>
      </w:pPr>
      <w:r>
        <w:rPr>
          <w:rFonts w:hint="eastAsia" w:ascii="宋体" w:hAnsi="宋体" w:eastAsia="宋体" w:cs="宋体"/>
        </w:rPr>
        <w:t>加强通风换气等相应的措施，确保整个救援期间处于安全受控状态。</w:t>
      </w:r>
    </w:p>
    <w:p>
      <w:pPr>
        <w:numPr>
          <w:ilvl w:val="0"/>
          <w:numId w:val="184"/>
        </w:numPr>
        <w:bidi w:val="0"/>
        <w:rPr>
          <w:rFonts w:hint="eastAsia" w:ascii="宋体" w:hAnsi="宋体" w:eastAsia="宋体" w:cs="宋体"/>
          <w:lang w:val="en-US" w:eastAsia="zh-CN"/>
        </w:rPr>
      </w:pPr>
      <w:r>
        <w:rPr>
          <w:rFonts w:hint="eastAsia" w:ascii="宋体" w:hAnsi="宋体" w:eastAsia="宋体" w:cs="宋体"/>
        </w:rPr>
        <w:t>发现</w:t>
      </w:r>
      <w:r>
        <w:rPr>
          <w:rFonts w:hint="eastAsia" w:ascii="宋体" w:hAnsi="宋体" w:eastAsia="宋体" w:cs="宋体"/>
          <w:lang w:val="en-US" w:eastAsia="zh-CN"/>
        </w:rPr>
        <w:t>受</w:t>
      </w:r>
      <w:r>
        <w:rPr>
          <w:rFonts w:hint="eastAsia" w:ascii="宋体" w:hAnsi="宋体" w:eastAsia="宋体" w:cs="宋体"/>
        </w:rPr>
        <w:t>限空间有伤害人员，用安全带系好被抢救者两腿根部及上体妥善提升使患者脱离危险区域，避免影响其呼吸部位。</w:t>
      </w:r>
    </w:p>
    <w:p>
      <w:pPr>
        <w:numPr>
          <w:ilvl w:val="0"/>
          <w:numId w:val="184"/>
        </w:numPr>
        <w:bidi w:val="0"/>
        <w:rPr>
          <w:rFonts w:hint="eastAsia" w:ascii="宋体" w:hAnsi="宋体" w:eastAsia="宋体" w:cs="宋体"/>
        </w:rPr>
      </w:pPr>
      <w:r>
        <w:rPr>
          <w:rFonts w:hint="eastAsia" w:ascii="宋体" w:hAnsi="宋体" w:eastAsia="宋体" w:cs="宋体"/>
        </w:rPr>
        <w:t>抢险过程中，</w:t>
      </w:r>
      <w:r>
        <w:rPr>
          <w:rFonts w:hint="eastAsia" w:ascii="宋体" w:hAnsi="宋体" w:eastAsia="宋体" w:cs="宋体"/>
          <w:lang w:val="en-US" w:eastAsia="zh-CN"/>
        </w:rPr>
        <w:t>受限</w:t>
      </w:r>
      <w:r>
        <w:rPr>
          <w:rFonts w:hint="eastAsia" w:ascii="宋体" w:hAnsi="宋体" w:eastAsia="宋体" w:cs="宋体"/>
        </w:rPr>
        <w:t>空间内抢险人员与外面监护人员应保持通讯联络畅通并确定好联络信号，在抢险人员撤离前，监护人员不得离开监护岗位。</w:t>
      </w:r>
    </w:p>
    <w:p>
      <w:pPr>
        <w:numPr>
          <w:ilvl w:val="0"/>
          <w:numId w:val="184"/>
        </w:numPr>
        <w:bidi w:val="0"/>
        <w:rPr>
          <w:rFonts w:hint="eastAsia" w:ascii="宋体" w:hAnsi="宋体" w:eastAsia="宋体" w:cs="宋体"/>
        </w:rPr>
      </w:pPr>
      <w:r>
        <w:rPr>
          <w:rFonts w:hint="eastAsia" w:ascii="宋体" w:hAnsi="宋体" w:eastAsia="宋体" w:cs="宋体"/>
        </w:rPr>
        <w:t>呼吸道中毒时，应迅速离开现场，到新鲜空气流通的地方</w:t>
      </w:r>
      <w:r>
        <w:rPr>
          <w:rFonts w:hint="eastAsia" w:ascii="宋体" w:hAnsi="宋体" w:eastAsia="宋体" w:cs="宋体"/>
          <w:lang w:eastAsia="zh-CN"/>
        </w:rPr>
        <w:t>；</w:t>
      </w:r>
      <w:r>
        <w:rPr>
          <w:rFonts w:hint="eastAsia" w:ascii="宋体" w:hAnsi="宋体" w:eastAsia="宋体" w:cs="宋体"/>
        </w:rPr>
        <w:t>皮肤中毒者，必须用大量清洁自来水洗涤</w:t>
      </w:r>
      <w:r>
        <w:rPr>
          <w:rFonts w:hint="eastAsia" w:ascii="宋体" w:hAnsi="宋体" w:eastAsia="宋体" w:cs="宋体"/>
          <w:lang w:eastAsia="zh-CN"/>
        </w:rPr>
        <w:t>；</w:t>
      </w:r>
      <w:r>
        <w:rPr>
          <w:rFonts w:hint="eastAsia" w:ascii="宋体" w:hAnsi="宋体" w:eastAsia="宋体" w:cs="宋体"/>
        </w:rPr>
        <w:t>眼、耳、鼻、咽喉粘损害，引起各种刺激症状者，须分别轻重，先用清水冲洗，然后由</w:t>
      </w:r>
      <w:r>
        <w:rPr>
          <w:rFonts w:hint="eastAsia" w:ascii="宋体" w:hAnsi="宋体" w:eastAsia="宋体" w:cs="宋体"/>
          <w:lang w:val="en-US" w:eastAsia="zh-CN"/>
        </w:rPr>
        <w:t>专业医护人员</w:t>
      </w:r>
      <w:r>
        <w:rPr>
          <w:rFonts w:hint="eastAsia" w:ascii="宋体" w:hAnsi="宋体" w:eastAsia="宋体" w:cs="宋体"/>
        </w:rPr>
        <w:t>处理。</w:t>
      </w:r>
    </w:p>
    <w:p>
      <w:pPr>
        <w:numPr>
          <w:ilvl w:val="0"/>
          <w:numId w:val="184"/>
        </w:numPr>
        <w:bidi w:val="0"/>
        <w:rPr>
          <w:rFonts w:hint="eastAsia" w:ascii="宋体" w:hAnsi="宋体" w:eastAsia="宋体" w:cs="宋体"/>
          <w:lang w:val="en-US" w:eastAsia="zh-CN"/>
        </w:rPr>
      </w:pPr>
      <w:r>
        <w:rPr>
          <w:rFonts w:hint="eastAsia" w:ascii="宋体" w:hAnsi="宋体" w:eastAsia="宋体" w:cs="宋体"/>
        </w:rPr>
        <w:t>缺氧窒息</w:t>
      </w:r>
      <w:r>
        <w:rPr>
          <w:rFonts w:hint="eastAsia" w:ascii="宋体" w:hAnsi="宋体" w:eastAsia="宋体" w:cs="宋体"/>
          <w:lang w:val="en-US" w:eastAsia="zh-CN"/>
        </w:rPr>
        <w:t>时，</w:t>
      </w:r>
      <w:r>
        <w:rPr>
          <w:rFonts w:hint="eastAsia" w:ascii="宋体" w:hAnsi="宋体" w:eastAsia="宋体" w:cs="宋体"/>
        </w:rPr>
        <w:t>迅速撤离现场，将窒息者移到通风处新鲜空气</w:t>
      </w:r>
      <w:r>
        <w:rPr>
          <w:rFonts w:hint="eastAsia" w:ascii="宋体" w:hAnsi="宋体" w:eastAsia="宋体" w:cs="宋体"/>
          <w:lang w:eastAsia="zh-CN"/>
        </w:rPr>
        <w:t>；</w:t>
      </w:r>
      <w:r>
        <w:rPr>
          <w:rFonts w:hint="eastAsia" w:ascii="宋体" w:hAnsi="宋体" w:eastAsia="宋体" w:cs="宋体"/>
        </w:rPr>
        <w:t>视情况对窒息者供氧，或进行人工呼吸等，严重者</w:t>
      </w:r>
      <w:r>
        <w:rPr>
          <w:rFonts w:hint="eastAsia" w:ascii="宋体" w:hAnsi="宋体" w:eastAsia="宋体" w:cs="宋体"/>
          <w:lang w:val="en-US" w:eastAsia="zh-CN"/>
        </w:rPr>
        <w:t>立即</w:t>
      </w:r>
      <w:r>
        <w:rPr>
          <w:rFonts w:hint="eastAsia" w:ascii="宋体" w:hAnsi="宋体" w:eastAsia="宋体" w:cs="宋体"/>
        </w:rPr>
        <w:t>送</w:t>
      </w:r>
      <w:r>
        <w:rPr>
          <w:rFonts w:hint="eastAsia" w:ascii="宋体" w:hAnsi="宋体" w:eastAsia="宋体" w:cs="宋体"/>
          <w:lang w:val="en-US" w:eastAsia="zh-CN"/>
        </w:rPr>
        <w:t>往</w:t>
      </w:r>
      <w:r>
        <w:rPr>
          <w:rFonts w:hint="eastAsia" w:ascii="宋体" w:hAnsi="宋体" w:eastAsia="宋体" w:cs="宋体"/>
        </w:rPr>
        <w:t>医院处理。</w:t>
      </w:r>
    </w:p>
    <w:p>
      <w:pPr>
        <w:bidi w:val="0"/>
        <w:rPr>
          <w:rFonts w:hint="eastAsia" w:ascii="宋体" w:hAnsi="宋体" w:eastAsia="宋体" w:cs="宋体"/>
          <w:b/>
          <w:bCs/>
        </w:rPr>
      </w:pPr>
      <w:r>
        <w:rPr>
          <w:rFonts w:hint="eastAsia" w:ascii="宋体" w:hAnsi="宋体" w:eastAsia="宋体" w:cs="宋体"/>
          <w:b/>
          <w:bCs/>
          <w:lang w:eastAsia="zh-CN"/>
        </w:rPr>
        <w:t>1</w:t>
      </w:r>
      <w:r>
        <w:rPr>
          <w:rFonts w:hint="eastAsia" w:ascii="宋体" w:hAnsi="宋体" w:cs="宋体"/>
          <w:b/>
          <w:bCs/>
          <w:lang w:val="en-US" w:eastAsia="zh-CN"/>
        </w:rPr>
        <w:t>4</w:t>
      </w:r>
      <w:r>
        <w:rPr>
          <w:rFonts w:hint="eastAsia" w:ascii="宋体" w:hAnsi="宋体" w:eastAsia="宋体" w:cs="宋体"/>
          <w:b/>
          <w:bCs/>
          <w:lang w:eastAsia="zh-CN"/>
        </w:rPr>
        <w:t>.</w:t>
      </w:r>
      <w:r>
        <w:rPr>
          <w:rFonts w:hint="eastAsia" w:ascii="宋体" w:hAnsi="宋体" w:eastAsia="宋体" w:cs="宋体"/>
          <w:b/>
          <w:bCs/>
        </w:rPr>
        <w:t>3.3事故报告的基本要求和内容</w:t>
      </w:r>
    </w:p>
    <w:p>
      <w:pPr>
        <w:bidi w:val="0"/>
        <w:rPr>
          <w:rFonts w:hint="eastAsia" w:ascii="宋体" w:hAnsi="宋体" w:eastAsia="宋体" w:cs="宋体"/>
          <w:lang w:val="en-US" w:eastAsia="zh-CN"/>
        </w:rPr>
      </w:pPr>
      <w:r>
        <w:rPr>
          <w:rFonts w:hint="eastAsia" w:ascii="宋体" w:hAnsi="宋体" w:eastAsia="宋体" w:cs="宋体"/>
          <w:lang w:eastAsia="zh-CN"/>
        </w:rPr>
        <w:t>调度指挥中心实行24小时值班制度，设有值班电话，值班电话是：0350-4760870，内线电话6000/6001。</w:t>
      </w:r>
      <w:r>
        <w:rPr>
          <w:rFonts w:hint="eastAsia" w:ascii="宋体" w:hAnsi="宋体" w:eastAsia="宋体" w:cs="宋体"/>
        </w:rPr>
        <w:t>事故报告的主要内容有：汇报人姓名；事故发生时间、具体地点、影响范围；发生事故的类型；事故的简要经过、遇险人员数量；事故原因、性质的初步判断；事故现场已采取的措施；需要有关部门、单位协助救援和处理的有关事宜；若有伤亡人员外送，应说明行走的路线。</w:t>
      </w:r>
    </w:p>
    <w:p>
      <w:pPr>
        <w:pStyle w:val="6"/>
        <w:bidi w:val="0"/>
        <w:rPr>
          <w:rFonts w:hint="eastAsia" w:ascii="宋体" w:hAnsi="宋体" w:eastAsia="宋体" w:cs="宋体"/>
          <w:lang w:val="en-US" w:eastAsia="zh-CN"/>
        </w:rPr>
      </w:pPr>
      <w:r>
        <w:rPr>
          <w:rFonts w:hint="eastAsia" w:ascii="宋体" w:hAnsi="宋体" w:eastAsia="宋体" w:cs="宋体"/>
          <w:lang w:val="en-US" w:eastAsia="zh-CN"/>
        </w:rPr>
        <w:t>注意事项</w:t>
      </w:r>
    </w:p>
    <w:p>
      <w:pPr>
        <w:numPr>
          <w:ilvl w:val="0"/>
          <w:numId w:val="185"/>
        </w:numPr>
        <w:bidi w:val="0"/>
        <w:rPr>
          <w:rFonts w:hint="eastAsia" w:ascii="宋体" w:hAnsi="宋体" w:eastAsia="宋体" w:cs="宋体"/>
        </w:rPr>
      </w:pPr>
      <w:r>
        <w:rPr>
          <w:rFonts w:hint="eastAsia" w:ascii="宋体" w:hAnsi="宋体" w:eastAsia="宋体" w:cs="宋体"/>
        </w:rPr>
        <w:t>在进入现场前，一定要切断受限空间现场的事故源，如有毒气源、电源、物料源等</w:t>
      </w:r>
      <w:r>
        <w:rPr>
          <w:rFonts w:hint="eastAsia" w:ascii="宋体" w:hAnsi="宋体" w:eastAsia="宋体" w:cs="宋体"/>
          <w:lang w:eastAsia="zh-CN"/>
        </w:rPr>
        <w:t>。</w:t>
      </w:r>
    </w:p>
    <w:p>
      <w:pPr>
        <w:numPr>
          <w:ilvl w:val="0"/>
          <w:numId w:val="185"/>
        </w:numPr>
        <w:bidi w:val="0"/>
        <w:rPr>
          <w:rFonts w:hint="eastAsia" w:ascii="宋体" w:hAnsi="宋体" w:eastAsia="宋体" w:cs="宋体"/>
        </w:rPr>
      </w:pPr>
      <w:r>
        <w:rPr>
          <w:rFonts w:hint="eastAsia" w:ascii="宋体" w:hAnsi="宋体" w:eastAsia="宋体" w:cs="宋体"/>
        </w:rPr>
        <w:t>在帮助伤者脱离事故现场时，救护人员既要救人，也要注意保护自己，穿戴好必要的防护用具，切勿单独行动、盲目施救。</w:t>
      </w:r>
    </w:p>
    <w:p>
      <w:pPr>
        <w:numPr>
          <w:ilvl w:val="0"/>
          <w:numId w:val="185"/>
        </w:numPr>
        <w:bidi w:val="0"/>
        <w:rPr>
          <w:rFonts w:hint="eastAsia" w:ascii="宋体" w:hAnsi="宋体" w:eastAsia="宋体" w:cs="宋体"/>
        </w:rPr>
      </w:pPr>
      <w:r>
        <w:rPr>
          <w:rFonts w:hint="eastAsia" w:ascii="宋体" w:hAnsi="宋体" w:eastAsia="宋体" w:cs="宋体"/>
        </w:rPr>
        <w:t>急救必须分秒必争，并坚持不断地进行，同时及早与医院联系，争取医务人员接替救治，在医务人员未接替救治前，不能放弃现场抢救</w:t>
      </w:r>
      <w:r>
        <w:rPr>
          <w:rFonts w:hint="eastAsia" w:ascii="宋体" w:hAnsi="宋体" w:eastAsia="宋体" w:cs="宋体"/>
          <w:lang w:eastAsia="zh-CN"/>
        </w:rPr>
        <w:t>。</w:t>
      </w:r>
    </w:p>
    <w:p>
      <w:pPr>
        <w:numPr>
          <w:ilvl w:val="0"/>
          <w:numId w:val="185"/>
        </w:numPr>
        <w:bidi w:val="0"/>
        <w:rPr>
          <w:rFonts w:hint="eastAsia" w:ascii="宋体" w:hAnsi="宋体" w:eastAsia="宋体" w:cs="宋体"/>
        </w:rPr>
      </w:pPr>
      <w:r>
        <w:rPr>
          <w:rFonts w:hint="eastAsia" w:ascii="宋体" w:hAnsi="宋体" w:eastAsia="宋体" w:cs="宋体"/>
        </w:rPr>
        <w:t>胸外按压要以均匀速度进行，每分钟100次左右，深度4</w:t>
      </w:r>
      <w:r>
        <w:rPr>
          <w:rFonts w:hint="eastAsia" w:ascii="宋体" w:hAnsi="宋体" w:eastAsia="宋体" w:cs="宋体"/>
          <w:lang w:eastAsia="zh-CN"/>
        </w:rPr>
        <w:t>～</w:t>
      </w:r>
      <w:r>
        <w:rPr>
          <w:rFonts w:hint="eastAsia" w:ascii="宋体" w:hAnsi="宋体" w:eastAsia="宋体" w:cs="宋体"/>
        </w:rPr>
        <w:t>5cm每次按压和放松时间相</w:t>
      </w:r>
      <w:r>
        <w:rPr>
          <w:rFonts w:hint="eastAsia" w:ascii="宋体" w:hAnsi="宋体" w:eastAsia="宋体" w:cs="宋体"/>
          <w:lang w:val="en-US" w:eastAsia="zh-CN"/>
        </w:rPr>
        <w:t>等。</w:t>
      </w:r>
    </w:p>
    <w:p>
      <w:pPr>
        <w:numPr>
          <w:ilvl w:val="0"/>
          <w:numId w:val="185"/>
        </w:numPr>
        <w:bidi w:val="0"/>
        <w:rPr>
          <w:rFonts w:hint="eastAsia" w:ascii="宋体" w:hAnsi="宋体" w:eastAsia="宋体" w:cs="宋体"/>
        </w:rPr>
      </w:pPr>
      <w:r>
        <w:rPr>
          <w:rFonts w:hint="eastAsia" w:ascii="宋体" w:hAnsi="宋体" w:eastAsia="宋体" w:cs="宋体"/>
        </w:rPr>
        <w:t>胸外按压与口对口</w:t>
      </w:r>
      <w:r>
        <w:rPr>
          <w:rFonts w:hint="eastAsia" w:ascii="宋体" w:hAnsi="宋体" w:eastAsia="宋体" w:cs="宋体"/>
          <w:lang w:eastAsia="zh-CN"/>
        </w:rPr>
        <w:t>（</w:t>
      </w:r>
      <w:r>
        <w:rPr>
          <w:rFonts w:hint="eastAsia" w:ascii="宋体" w:hAnsi="宋体" w:eastAsia="宋体" w:cs="宋体"/>
        </w:rPr>
        <w:t>鼻</w:t>
      </w:r>
      <w:r>
        <w:rPr>
          <w:rFonts w:hint="eastAsia" w:ascii="宋体" w:hAnsi="宋体" w:eastAsia="宋体" w:cs="宋体"/>
          <w:lang w:eastAsia="zh-CN"/>
        </w:rPr>
        <w:t>）</w:t>
      </w:r>
      <w:r>
        <w:rPr>
          <w:rFonts w:hint="eastAsia" w:ascii="宋体" w:hAnsi="宋体" w:eastAsia="宋体" w:cs="宋体"/>
        </w:rPr>
        <w:t>人工呼吸同时进行，其节奏为</w:t>
      </w:r>
      <w:r>
        <w:rPr>
          <w:rFonts w:hint="eastAsia" w:ascii="宋体" w:hAnsi="宋体" w:eastAsia="宋体" w:cs="宋体"/>
          <w:lang w:eastAsia="zh-CN"/>
        </w:rPr>
        <w:t>：</w:t>
      </w:r>
      <w:r>
        <w:rPr>
          <w:rFonts w:hint="eastAsia" w:ascii="宋体" w:hAnsi="宋体" w:eastAsia="宋体" w:cs="宋体"/>
        </w:rPr>
        <w:t>按30下做2次口对口人工呼吸，每次吹气时间</w:t>
      </w:r>
      <w:r>
        <w:rPr>
          <w:rFonts w:hint="eastAsia" w:ascii="宋体" w:hAnsi="宋体" w:eastAsia="宋体" w:cs="宋体"/>
          <w:lang w:eastAsia="zh-CN"/>
        </w:rPr>
        <w:t>在</w:t>
      </w:r>
      <w:r>
        <w:rPr>
          <w:rFonts w:hint="eastAsia" w:ascii="宋体" w:hAnsi="宋体" w:eastAsia="宋体" w:cs="宋体"/>
        </w:rPr>
        <w:t>1秒以上，反复进行。</w:t>
      </w:r>
    </w:p>
    <w:p>
      <w:pPr>
        <w:numPr>
          <w:ilvl w:val="0"/>
          <w:numId w:val="185"/>
        </w:numPr>
        <w:bidi w:val="0"/>
        <w:rPr>
          <w:rFonts w:hint="eastAsia" w:ascii="宋体" w:hAnsi="宋体" w:eastAsia="宋体" w:cs="宋体"/>
        </w:rPr>
      </w:pPr>
      <w:r>
        <w:rPr>
          <w:rFonts w:hint="eastAsia" w:ascii="宋体" w:hAnsi="宋体" w:eastAsia="宋体" w:cs="宋体"/>
        </w:rPr>
        <w:t>当伤者在高处脚手架等特殊的情况下，应考虑人员防坠落措施</w:t>
      </w:r>
      <w:r>
        <w:rPr>
          <w:rFonts w:hint="eastAsia" w:ascii="宋体" w:hAnsi="宋体" w:eastAsia="宋体" w:cs="宋体"/>
          <w:lang w:eastAsia="zh-CN"/>
        </w:rPr>
        <w:t>。</w:t>
      </w:r>
    </w:p>
    <w:p>
      <w:pPr>
        <w:numPr>
          <w:ilvl w:val="0"/>
          <w:numId w:val="185"/>
        </w:numPr>
        <w:bidi w:val="0"/>
        <w:rPr>
          <w:rFonts w:hint="eastAsia" w:ascii="宋体" w:hAnsi="宋体" w:eastAsia="宋体" w:cs="宋体"/>
        </w:rPr>
      </w:pPr>
      <w:r>
        <w:rPr>
          <w:rFonts w:hint="eastAsia" w:ascii="宋体" w:hAnsi="宋体" w:eastAsia="宋体" w:cs="宋体"/>
        </w:rPr>
        <w:t>若事故发生在夜间，应迅速解决临时照明，以利于抢救，并避免事故扩大</w:t>
      </w:r>
      <w:r>
        <w:rPr>
          <w:rFonts w:hint="eastAsia" w:ascii="宋体" w:hAnsi="宋体" w:eastAsia="宋体" w:cs="宋体"/>
          <w:lang w:eastAsia="zh-CN"/>
        </w:rPr>
        <w:t>。</w:t>
      </w:r>
    </w:p>
    <w:p>
      <w:pPr>
        <w:numPr>
          <w:ilvl w:val="0"/>
          <w:numId w:val="0"/>
        </w:numPr>
        <w:bidi w:val="0"/>
        <w:ind w:leftChars="200"/>
        <w:rPr>
          <w:rFonts w:hint="eastAsia" w:ascii="宋体" w:hAnsi="宋体" w:eastAsia="宋体" w:cs="宋体"/>
        </w:rPr>
      </w:pPr>
    </w:p>
    <w:p>
      <w:pPr>
        <w:rPr>
          <w:rFonts w:hint="eastAsia" w:ascii="宋体" w:hAnsi="宋体" w:eastAsia="宋体" w:cs="宋体"/>
          <w:lang w:val="en-US" w:eastAsia="zh-CN"/>
        </w:rPr>
      </w:pPr>
      <w:r>
        <w:rPr>
          <w:rFonts w:hint="eastAsia" w:ascii="宋体" w:hAnsi="宋体" w:eastAsia="宋体" w:cs="宋体"/>
          <w:lang w:val="en-US" w:eastAsia="zh-CN"/>
        </w:rPr>
        <w:br w:type="page"/>
      </w:r>
    </w:p>
    <w:p>
      <w:pPr>
        <w:bidi w:val="0"/>
        <w:rPr>
          <w:rFonts w:hint="eastAsia"/>
          <w:lang w:val="en-US" w:eastAsia="zh-CN"/>
        </w:rPr>
      </w:pPr>
    </w:p>
    <w:p>
      <w:pPr>
        <w:pStyle w:val="4"/>
        <w:keepNext/>
        <w:keepLines/>
        <w:pageBreakBefore w:val="0"/>
        <w:widowControl w:val="0"/>
        <w:numPr>
          <w:ilvl w:val="0"/>
          <w:numId w:val="0"/>
        </w:numPr>
        <w:kinsoku/>
        <w:wordWrap/>
        <w:overflowPunct/>
        <w:topLinePunct w:val="0"/>
        <w:autoSpaceDE/>
        <w:autoSpaceDN/>
        <w:bidi w:val="0"/>
        <w:adjustRightInd w:val="0"/>
        <w:snapToGrid w:val="0"/>
        <w:ind w:leftChars="0"/>
        <w:jc w:val="center"/>
        <w:textAlignment w:val="auto"/>
        <w:rPr>
          <w:rFonts w:hint="eastAsia" w:ascii="宋体" w:hAnsi="宋体" w:eastAsia="宋体" w:cs="宋体"/>
          <w:lang w:val="en-US" w:eastAsia="zh-CN"/>
        </w:rPr>
      </w:pPr>
      <w:bookmarkStart w:id="568" w:name="_Toc6291"/>
      <w:r>
        <w:rPr>
          <w:rFonts w:hint="eastAsia" w:ascii="宋体" w:hAnsi="宋体" w:eastAsia="宋体" w:cs="宋体"/>
          <w:lang w:val="en-US" w:eastAsia="zh-CN"/>
        </w:rPr>
        <w:t>第四部分 附件</w:t>
      </w:r>
      <w:bookmarkEnd w:id="568"/>
    </w:p>
    <w:p>
      <w:pPr>
        <w:bidi w:val="0"/>
        <w:rPr>
          <w:rFonts w:hint="eastAsia" w:ascii="宋体" w:hAnsi="宋体" w:eastAsia="宋体" w:cs="宋体"/>
          <w:b/>
          <w:bCs/>
        </w:rPr>
      </w:pPr>
      <w:r>
        <w:rPr>
          <w:rFonts w:hint="eastAsia" w:ascii="宋体" w:hAnsi="宋体" w:eastAsia="宋体" w:cs="宋体"/>
          <w:b/>
          <w:bCs/>
        </w:rPr>
        <w:t>附件：</w:t>
      </w:r>
    </w:p>
    <w:p>
      <w:pPr>
        <w:bidi w:val="0"/>
        <w:rPr>
          <w:rFonts w:hint="eastAsia" w:ascii="宋体" w:hAnsi="宋体" w:eastAsia="宋体" w:cs="宋体"/>
        </w:rPr>
      </w:pPr>
      <w:r>
        <w:rPr>
          <w:rFonts w:hint="eastAsia" w:ascii="宋体" w:hAnsi="宋体" w:eastAsia="宋体" w:cs="宋体"/>
        </w:rPr>
        <w:t>1.矿井概况</w:t>
      </w:r>
    </w:p>
    <w:p>
      <w:pPr>
        <w:bidi w:val="0"/>
        <w:rPr>
          <w:rFonts w:hint="eastAsia" w:ascii="宋体" w:hAnsi="宋体" w:eastAsia="宋体" w:cs="宋体"/>
        </w:rPr>
      </w:pPr>
      <w:r>
        <w:rPr>
          <w:rFonts w:hint="eastAsia" w:ascii="宋体" w:hAnsi="宋体" w:eastAsia="宋体" w:cs="宋体"/>
        </w:rPr>
        <w:t>2.风险评估的结果</w:t>
      </w:r>
    </w:p>
    <w:p>
      <w:pPr>
        <w:bidi w:val="0"/>
        <w:rPr>
          <w:rFonts w:hint="eastAsia" w:ascii="宋体" w:hAnsi="宋体" w:eastAsia="宋体" w:cs="宋体"/>
        </w:rPr>
      </w:pPr>
      <w:r>
        <w:rPr>
          <w:rFonts w:hint="eastAsia" w:ascii="宋体" w:hAnsi="宋体" w:cs="宋体"/>
          <w:lang w:val="en-US" w:eastAsia="zh-CN"/>
        </w:rPr>
        <w:t>3</w:t>
      </w:r>
      <w:r>
        <w:rPr>
          <w:rFonts w:hint="eastAsia" w:ascii="宋体" w:hAnsi="宋体" w:eastAsia="宋体" w:cs="宋体"/>
        </w:rPr>
        <w:t>.</w:t>
      </w:r>
      <w:r>
        <w:rPr>
          <w:rFonts w:hint="eastAsia" w:ascii="宋体" w:hAnsi="宋体" w:cs="宋体"/>
          <w:lang w:val="en-US" w:eastAsia="zh-CN"/>
        </w:rPr>
        <w:t>应急</w:t>
      </w:r>
      <w:r>
        <w:rPr>
          <w:rFonts w:hint="eastAsia" w:ascii="宋体" w:hAnsi="宋体" w:eastAsia="宋体" w:cs="宋体"/>
        </w:rPr>
        <w:t>预案体系与衔接</w:t>
      </w:r>
    </w:p>
    <w:p>
      <w:pPr>
        <w:bidi w:val="0"/>
        <w:rPr>
          <w:rFonts w:hint="eastAsia" w:ascii="宋体" w:hAnsi="宋体" w:eastAsia="宋体" w:cs="宋体"/>
        </w:rPr>
      </w:pPr>
      <w:r>
        <w:rPr>
          <w:rFonts w:hint="eastAsia" w:ascii="宋体" w:hAnsi="宋体" w:cs="宋体"/>
          <w:lang w:val="en-US" w:eastAsia="zh-CN"/>
        </w:rPr>
        <w:t>4</w:t>
      </w:r>
      <w:r>
        <w:rPr>
          <w:rFonts w:hint="eastAsia" w:ascii="宋体" w:hAnsi="宋体" w:eastAsia="宋体" w:cs="宋体"/>
        </w:rPr>
        <w:t>.应急救援物资清单</w:t>
      </w:r>
    </w:p>
    <w:p>
      <w:pPr>
        <w:bidi w:val="0"/>
        <w:rPr>
          <w:rFonts w:hint="eastAsia" w:ascii="宋体" w:hAnsi="宋体" w:eastAsia="宋体" w:cs="宋体"/>
        </w:rPr>
      </w:pPr>
      <w:r>
        <w:rPr>
          <w:rFonts w:hint="eastAsia" w:ascii="宋体" w:hAnsi="宋体" w:cs="宋体"/>
          <w:lang w:val="en-US" w:eastAsia="zh-CN"/>
        </w:rPr>
        <w:t>5</w:t>
      </w:r>
      <w:r>
        <w:rPr>
          <w:rFonts w:hint="eastAsia" w:ascii="宋体" w:hAnsi="宋体" w:eastAsia="宋体" w:cs="宋体"/>
        </w:rPr>
        <w:t>.内部应急响应通讯录</w:t>
      </w:r>
    </w:p>
    <w:p>
      <w:pPr>
        <w:bidi w:val="0"/>
        <w:rPr>
          <w:rFonts w:hint="eastAsia" w:ascii="宋体" w:hAnsi="宋体" w:eastAsia="宋体" w:cs="宋体"/>
          <w:lang w:val="en-US" w:eastAsia="zh-CN"/>
        </w:rPr>
      </w:pPr>
      <w:r>
        <w:rPr>
          <w:rFonts w:hint="eastAsia" w:ascii="宋体" w:hAnsi="宋体" w:cs="宋体"/>
          <w:lang w:val="en-US" w:eastAsia="zh-CN"/>
        </w:rPr>
        <w:t>6</w:t>
      </w:r>
      <w:r>
        <w:rPr>
          <w:rFonts w:hint="eastAsia" w:ascii="宋体" w:hAnsi="宋体" w:eastAsia="宋体" w:cs="宋体"/>
          <w:lang w:val="en-US" w:eastAsia="zh-CN"/>
        </w:rPr>
        <w:t>.矿山兼职救护队</w:t>
      </w:r>
    </w:p>
    <w:p>
      <w:pPr>
        <w:bidi w:val="0"/>
        <w:rPr>
          <w:rFonts w:hint="eastAsia" w:ascii="宋体" w:hAnsi="宋体" w:eastAsia="宋体" w:cs="宋体"/>
        </w:rPr>
      </w:pPr>
      <w:r>
        <w:rPr>
          <w:rFonts w:hint="eastAsia" w:ascii="宋体" w:hAnsi="宋体" w:cs="宋体"/>
          <w:lang w:val="en-US" w:eastAsia="zh-CN"/>
        </w:rPr>
        <w:t>7</w:t>
      </w:r>
      <w:r>
        <w:rPr>
          <w:rFonts w:hint="eastAsia" w:ascii="宋体" w:hAnsi="宋体" w:eastAsia="宋体" w:cs="宋体"/>
        </w:rPr>
        <w:t>.外部应急响应通讯录</w:t>
      </w:r>
    </w:p>
    <w:p>
      <w:pPr>
        <w:bidi w:val="0"/>
        <w:rPr>
          <w:rFonts w:hint="eastAsia" w:ascii="宋体" w:hAnsi="宋体" w:eastAsia="宋体" w:cs="宋体"/>
        </w:rPr>
      </w:pPr>
      <w:r>
        <w:rPr>
          <w:rFonts w:hint="eastAsia" w:ascii="宋体" w:hAnsi="宋体" w:cs="宋体"/>
          <w:lang w:val="en-US" w:eastAsia="zh-CN"/>
        </w:rPr>
        <w:t>8</w:t>
      </w:r>
      <w:r>
        <w:rPr>
          <w:rFonts w:hint="eastAsia" w:ascii="宋体" w:hAnsi="宋体" w:eastAsia="宋体" w:cs="宋体"/>
        </w:rPr>
        <w:t>.电话汇报处理文本格式</w:t>
      </w:r>
    </w:p>
    <w:p>
      <w:pPr>
        <w:bidi w:val="0"/>
        <w:rPr>
          <w:rFonts w:hint="eastAsia" w:ascii="宋体" w:hAnsi="宋体" w:eastAsia="宋体" w:cs="宋体"/>
        </w:rPr>
      </w:pPr>
      <w:r>
        <w:rPr>
          <w:rFonts w:hint="eastAsia" w:ascii="宋体" w:hAnsi="宋体" w:cs="宋体"/>
          <w:lang w:val="en-US" w:eastAsia="zh-CN"/>
        </w:rPr>
        <w:t>9</w:t>
      </w:r>
      <w:r>
        <w:rPr>
          <w:rFonts w:hint="eastAsia" w:ascii="宋体" w:hAnsi="宋体" w:eastAsia="宋体" w:cs="宋体"/>
        </w:rPr>
        <w:t>.山西省煤矿事故信息表</w:t>
      </w:r>
    </w:p>
    <w:p>
      <w:pPr>
        <w:bidi w:val="0"/>
        <w:rPr>
          <w:rFonts w:hint="eastAsia" w:ascii="宋体" w:hAnsi="宋体" w:eastAsia="宋体" w:cs="宋体"/>
          <w:lang w:val="en-US" w:eastAsia="zh-CN"/>
        </w:rPr>
      </w:pPr>
      <w:r>
        <w:rPr>
          <w:rFonts w:hint="eastAsia" w:ascii="宋体" w:hAnsi="宋体" w:eastAsia="宋体" w:cs="宋体"/>
          <w:lang w:val="en-US" w:eastAsia="zh-CN"/>
        </w:rPr>
        <w:t>1</w:t>
      </w:r>
      <w:r>
        <w:rPr>
          <w:rFonts w:hint="eastAsia" w:ascii="宋体" w:hAnsi="宋体" w:cs="宋体"/>
          <w:lang w:val="en-US" w:eastAsia="zh-CN"/>
        </w:rPr>
        <w:t>0</w:t>
      </w:r>
      <w:r>
        <w:rPr>
          <w:rFonts w:hint="eastAsia" w:ascii="宋体" w:hAnsi="宋体" w:eastAsia="宋体" w:cs="宋体"/>
          <w:lang w:val="en-US" w:eastAsia="zh-CN"/>
        </w:rPr>
        <w:t>.矿井交通位置图</w:t>
      </w:r>
    </w:p>
    <w:p>
      <w:pPr>
        <w:bidi w:val="0"/>
        <w:rPr>
          <w:rFonts w:hint="eastAsia" w:ascii="宋体" w:hAnsi="宋体" w:eastAsia="宋体" w:cs="宋体"/>
          <w:lang w:val="en-US" w:eastAsia="zh-CN"/>
        </w:rPr>
      </w:pPr>
      <w:r>
        <w:rPr>
          <w:rFonts w:hint="eastAsia" w:ascii="宋体" w:hAnsi="宋体" w:eastAsia="宋体" w:cs="宋体"/>
          <w:lang w:val="en-US" w:eastAsia="zh-CN"/>
        </w:rPr>
        <w:t>1</w:t>
      </w:r>
      <w:r>
        <w:rPr>
          <w:rFonts w:hint="eastAsia" w:ascii="宋体" w:hAnsi="宋体" w:cs="宋体"/>
          <w:lang w:val="en-US" w:eastAsia="zh-CN"/>
        </w:rPr>
        <w:t>1</w:t>
      </w:r>
      <w:r>
        <w:rPr>
          <w:rFonts w:hint="eastAsia" w:ascii="宋体" w:hAnsi="宋体" w:eastAsia="宋体" w:cs="宋体"/>
          <w:lang w:val="en-US" w:eastAsia="zh-CN"/>
        </w:rPr>
        <w:t>.外部救援资源分布图</w:t>
      </w:r>
    </w:p>
    <w:p>
      <w:pPr>
        <w:bidi w:val="0"/>
        <w:rPr>
          <w:rFonts w:hint="eastAsia" w:ascii="宋体" w:hAnsi="宋体" w:eastAsia="宋体" w:cs="宋体"/>
        </w:rPr>
      </w:pPr>
      <w:r>
        <w:rPr>
          <w:rFonts w:hint="eastAsia" w:ascii="宋体" w:hAnsi="宋体" w:eastAsia="宋体" w:cs="宋体"/>
        </w:rPr>
        <w:t>1</w:t>
      </w:r>
      <w:r>
        <w:rPr>
          <w:rFonts w:hint="eastAsia" w:ascii="宋体" w:hAnsi="宋体" w:cs="宋体"/>
          <w:lang w:val="en-US" w:eastAsia="zh-CN"/>
        </w:rPr>
        <w:t>2</w:t>
      </w:r>
      <w:r>
        <w:rPr>
          <w:rFonts w:hint="eastAsia" w:ascii="宋体" w:hAnsi="宋体" w:eastAsia="宋体" w:cs="宋体"/>
        </w:rPr>
        <w:t>.应急救援协议</w:t>
      </w:r>
    </w:p>
    <w:p>
      <w:pPr>
        <w:bidi w:val="0"/>
        <w:rPr>
          <w:rFonts w:hint="eastAsia" w:ascii="宋体" w:hAnsi="宋体" w:eastAsia="宋体" w:cs="宋体"/>
        </w:rPr>
      </w:pPr>
      <w:r>
        <w:rPr>
          <w:rFonts w:hint="eastAsia" w:ascii="宋体" w:hAnsi="宋体" w:eastAsia="宋体" w:cs="宋体"/>
          <w:lang w:val="en-US" w:eastAsia="zh-CN"/>
        </w:rPr>
        <w:t>1</w:t>
      </w:r>
      <w:r>
        <w:rPr>
          <w:rFonts w:hint="eastAsia" w:ascii="宋体" w:hAnsi="宋体" w:cs="宋体"/>
          <w:lang w:val="en-US" w:eastAsia="zh-CN"/>
        </w:rPr>
        <w:t>3</w:t>
      </w:r>
      <w:r>
        <w:rPr>
          <w:rFonts w:hint="eastAsia" w:ascii="宋体" w:hAnsi="宋体" w:eastAsia="宋体" w:cs="宋体"/>
        </w:rPr>
        <w:t>.医疗救护协议</w:t>
      </w:r>
    </w:p>
    <w:p>
      <w:pPr>
        <w:bidi w:val="0"/>
        <w:rPr>
          <w:rFonts w:hint="eastAsia" w:ascii="宋体" w:hAnsi="宋体" w:eastAsia="宋体" w:cs="宋体"/>
        </w:rPr>
      </w:pPr>
      <w:r>
        <w:rPr>
          <w:rFonts w:hint="eastAsia" w:ascii="宋体" w:hAnsi="宋体" w:eastAsia="宋体" w:cs="宋体"/>
        </w:rPr>
        <w:t>1</w:t>
      </w:r>
      <w:r>
        <w:rPr>
          <w:rFonts w:hint="eastAsia" w:ascii="宋体" w:hAnsi="宋体" w:cs="宋体"/>
          <w:lang w:val="en-US" w:eastAsia="zh-CN"/>
        </w:rPr>
        <w:t>4</w:t>
      </w:r>
      <w:r>
        <w:rPr>
          <w:rFonts w:hint="eastAsia" w:ascii="宋体" w:hAnsi="宋体" w:eastAsia="宋体" w:cs="宋体"/>
        </w:rPr>
        <w:t>.医院地理位置及路线图</w:t>
      </w:r>
    </w:p>
    <w:p>
      <w:pPr>
        <w:bidi w:val="0"/>
        <w:rPr>
          <w:rFonts w:hint="eastAsia" w:ascii="宋体" w:hAnsi="宋体" w:eastAsia="宋体" w:cs="宋体"/>
          <w:lang w:val="en-US" w:eastAsia="zh-CN"/>
        </w:rPr>
      </w:pPr>
      <w:r>
        <w:rPr>
          <w:rFonts w:hint="eastAsia" w:ascii="宋体" w:hAnsi="宋体" w:eastAsia="宋体" w:cs="宋体"/>
          <w:lang w:val="en-US" w:eastAsia="zh-CN"/>
        </w:rPr>
        <w:t>1</w:t>
      </w:r>
      <w:r>
        <w:rPr>
          <w:rFonts w:hint="eastAsia" w:ascii="宋体" w:hAnsi="宋体" w:cs="宋体"/>
          <w:lang w:val="en-US" w:eastAsia="zh-CN"/>
        </w:rPr>
        <w:t>5</w:t>
      </w:r>
      <w:r>
        <w:rPr>
          <w:rFonts w:hint="eastAsia" w:ascii="宋体" w:hAnsi="宋体" w:eastAsia="宋体" w:cs="宋体"/>
          <w:lang w:val="en-US" w:eastAsia="zh-CN"/>
        </w:rPr>
        <w:t>.</w:t>
      </w:r>
      <w:r>
        <w:rPr>
          <w:rFonts w:hint="eastAsia" w:ascii="宋体" w:hAnsi="宋体" w:cs="宋体"/>
          <w:lang w:val="en-US" w:eastAsia="zh-CN"/>
        </w:rPr>
        <w:t>应急救援队</w:t>
      </w:r>
      <w:r>
        <w:rPr>
          <w:rFonts w:hint="eastAsia" w:ascii="宋体" w:hAnsi="宋体" w:eastAsia="宋体" w:cs="宋体"/>
        </w:rPr>
        <w:t>地理位置及路线图</w:t>
      </w:r>
    </w:p>
    <w:p>
      <w:pPr>
        <w:bidi w:val="0"/>
        <w:rPr>
          <w:rFonts w:hint="eastAsia" w:ascii="宋体" w:hAnsi="宋体" w:eastAsia="宋体" w:cs="宋体"/>
          <w:lang w:val="en-US" w:eastAsia="zh-CN"/>
        </w:rPr>
      </w:pPr>
      <w:r>
        <w:rPr>
          <w:rFonts w:hint="eastAsia" w:ascii="宋体" w:hAnsi="宋体" w:eastAsia="宋体" w:cs="宋体"/>
          <w:lang w:val="en-US" w:eastAsia="zh-CN"/>
        </w:rPr>
        <w:t>1</w:t>
      </w:r>
      <w:r>
        <w:rPr>
          <w:rFonts w:hint="eastAsia" w:ascii="宋体" w:hAnsi="宋体" w:cs="宋体"/>
          <w:lang w:val="en-US" w:eastAsia="zh-CN"/>
        </w:rPr>
        <w:t>6</w:t>
      </w:r>
      <w:r>
        <w:rPr>
          <w:rFonts w:hint="eastAsia" w:ascii="宋体" w:hAnsi="宋体" w:eastAsia="宋体" w:cs="宋体"/>
          <w:lang w:val="en-US" w:eastAsia="zh-CN"/>
        </w:rPr>
        <w:t>.应急救援指挥机构及职责</w:t>
      </w:r>
    </w:p>
    <w:p>
      <w:pPr>
        <w:bidi w:val="0"/>
        <w:rPr>
          <w:rFonts w:hint="default"/>
          <w:lang w:val="en-US" w:eastAsia="zh-CN"/>
        </w:rPr>
      </w:pPr>
      <w:r>
        <w:rPr>
          <w:rFonts w:hint="eastAsia"/>
          <w:lang w:val="en-US" w:eastAsia="zh-CN"/>
        </w:rPr>
        <w:t>17.井下避灾路线示意图</w:t>
      </w:r>
    </w:p>
    <w:p>
      <w:pPr>
        <w:bidi w:val="0"/>
        <w:rPr>
          <w:rFonts w:hint="eastAsia" w:ascii="宋体" w:hAnsi="宋体" w:eastAsia="宋体" w:cs="宋体"/>
          <w:lang w:val="en-US" w:eastAsia="zh-CN"/>
        </w:rPr>
      </w:pPr>
    </w:p>
    <w:p>
      <w:pPr>
        <w:rPr>
          <w:rFonts w:hint="eastAsia" w:ascii="宋体" w:hAnsi="宋体" w:eastAsia="宋体" w:cs="宋体"/>
          <w:lang w:val="en-US" w:eastAsia="zh-CN"/>
        </w:rPr>
      </w:pPr>
      <w:r>
        <w:rPr>
          <w:rFonts w:hint="eastAsia" w:ascii="宋体" w:hAnsi="宋体" w:eastAsia="宋体" w:cs="宋体"/>
          <w:lang w:val="en-US" w:eastAsia="zh-CN"/>
        </w:rPr>
        <w:br w:type="page"/>
      </w:r>
    </w:p>
    <w:p>
      <w:pPr>
        <w:pStyle w:val="5"/>
        <w:numPr>
          <w:ilvl w:val="0"/>
          <w:numId w:val="0"/>
        </w:numPr>
        <w:bidi w:val="0"/>
        <w:ind w:leftChars="0"/>
        <w:rPr>
          <w:rFonts w:hint="eastAsia" w:ascii="宋体" w:hAnsi="宋体" w:eastAsia="宋体" w:cs="宋体"/>
          <w:lang w:val="en-US" w:eastAsia="zh-CN"/>
        </w:rPr>
      </w:pPr>
      <w:bookmarkStart w:id="569" w:name="_Toc21238"/>
      <w:r>
        <w:rPr>
          <w:rFonts w:hint="eastAsia" w:ascii="宋体" w:hAnsi="宋体" w:eastAsia="宋体" w:cs="宋体"/>
          <w:lang w:val="en-US" w:eastAsia="zh-CN"/>
        </w:rPr>
        <w:t>附件1：矿井概况</w:t>
      </w:r>
      <w:bookmarkEnd w:id="569"/>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bCs/>
          <w:sz w:val="36"/>
          <w:szCs w:val="22"/>
          <w:lang w:val="en-US" w:eastAsia="zh-CN"/>
        </w:rPr>
      </w:pPr>
      <w:r>
        <w:rPr>
          <w:rFonts w:hint="eastAsia" w:ascii="宋体" w:hAnsi="宋体" w:eastAsia="宋体" w:cs="宋体"/>
          <w:b/>
          <w:bCs/>
          <w:sz w:val="36"/>
          <w:szCs w:val="22"/>
        </w:rPr>
        <w:t>山西宁武大运华盛南沟煤业有限公司</w:t>
      </w:r>
      <w:r>
        <w:rPr>
          <w:rFonts w:hint="eastAsia" w:ascii="宋体" w:hAnsi="宋体" w:eastAsia="宋体" w:cs="宋体"/>
          <w:b/>
          <w:bCs/>
          <w:sz w:val="36"/>
          <w:szCs w:val="22"/>
          <w:lang w:val="en-US" w:eastAsia="zh-CN"/>
        </w:rPr>
        <w:t>概况</w:t>
      </w:r>
    </w:p>
    <w:p>
      <w:pPr>
        <w:bidi w:val="0"/>
        <w:rPr>
          <w:rFonts w:hint="default" w:eastAsia="宋体"/>
          <w:b/>
          <w:bCs/>
          <w:lang w:val="en-US" w:eastAsia="zh-CN"/>
        </w:rPr>
      </w:pPr>
      <w:r>
        <w:rPr>
          <w:rFonts w:hint="eastAsia"/>
          <w:b/>
          <w:bCs/>
          <w:lang w:val="en-US" w:eastAsia="zh-CN"/>
        </w:rPr>
        <w:t>（1）概况</w:t>
      </w:r>
    </w:p>
    <w:p>
      <w:pPr>
        <w:bidi w:val="0"/>
        <w:rPr>
          <w:rFonts w:hint="eastAsia"/>
          <w:lang w:val="en-US" w:eastAsia="zh-CN"/>
        </w:rPr>
      </w:pPr>
      <w:r>
        <w:rPr>
          <w:rFonts w:hint="eastAsia"/>
        </w:rPr>
        <w:t>山西宁武大运华盛南沟煤业有限公司</w:t>
      </w:r>
      <w:r>
        <w:rPr>
          <w:rFonts w:hint="eastAsia"/>
          <w:lang w:val="en-US" w:eastAsia="zh-CN"/>
        </w:rPr>
        <w:t>隶属于山西宁武大运华盛能源集团有限公司，矿区</w:t>
      </w:r>
      <w:r>
        <w:rPr>
          <w:rFonts w:hint="eastAsia"/>
        </w:rPr>
        <w:t>位于宁武县城东北凤凰镇南沟村一带6.0Km处，行政区划属凤凰镇管辖</w:t>
      </w:r>
      <w:r>
        <w:rPr>
          <w:rFonts w:hint="eastAsia"/>
          <w:lang w:eastAsia="zh-CN"/>
        </w:rPr>
        <w:t>，</w:t>
      </w:r>
      <w:r>
        <w:rPr>
          <w:rFonts w:hint="eastAsia"/>
          <w:lang w:val="en-US" w:eastAsia="zh-CN"/>
        </w:rPr>
        <w:t>其井田地理坐标为东经112°22′47″～112°25′13″，北纬38°59′42″～39°01′33″。矿井井田面积7.6356km</w:t>
      </w:r>
      <w:r>
        <w:rPr>
          <w:rFonts w:hint="eastAsia"/>
          <w:vertAlign w:val="superscript"/>
          <w:lang w:val="en-US" w:eastAsia="zh-CN"/>
        </w:rPr>
        <w:t>2</w:t>
      </w:r>
      <w:r>
        <w:rPr>
          <w:rFonts w:hint="eastAsia"/>
          <w:lang w:val="en-US" w:eastAsia="zh-CN"/>
        </w:rPr>
        <w:t>，核定生产能力180万吨/年，开拓开采方式为地下开采、斜井－平硐综合开拓，批准可采煤层为2、3、5号煤层，开采工艺综采放顶煤。公司为“五职”矿长齐全、管理机构健全、</w:t>
      </w:r>
      <w:r>
        <w:rPr>
          <w:rFonts w:hint="eastAsia"/>
        </w:rPr>
        <w:t>采矿许可证</w:t>
      </w:r>
      <w:r>
        <w:rPr>
          <w:rFonts w:hint="eastAsia"/>
          <w:lang w:eastAsia="zh-CN"/>
        </w:rPr>
        <w:t>、</w:t>
      </w:r>
      <w:r>
        <w:rPr>
          <w:rFonts w:hint="eastAsia"/>
          <w:lang w:val="en-US" w:eastAsia="zh-CN"/>
        </w:rPr>
        <w:t>安全生产许可证、营业执照齐全合法有效生产矿井。</w:t>
      </w:r>
    </w:p>
    <w:p>
      <w:pPr>
        <w:numPr>
          <w:ilvl w:val="0"/>
          <w:numId w:val="186"/>
        </w:numPr>
        <w:bidi w:val="0"/>
        <w:rPr>
          <w:rFonts w:hint="eastAsia"/>
          <w:b/>
          <w:bCs/>
          <w:lang w:val="en-US" w:eastAsia="zh-CN"/>
        </w:rPr>
      </w:pPr>
      <w:r>
        <w:rPr>
          <w:rFonts w:hint="eastAsia"/>
          <w:b/>
          <w:bCs/>
          <w:lang w:val="en-US" w:eastAsia="zh-CN"/>
        </w:rPr>
        <w:t>从业人数</w:t>
      </w:r>
    </w:p>
    <w:p>
      <w:pPr>
        <w:bidi w:val="0"/>
        <w:rPr>
          <w:rFonts w:hint="eastAsia"/>
          <w:lang w:val="en-US" w:eastAsia="zh-CN"/>
        </w:rPr>
      </w:pPr>
      <w:r>
        <w:rPr>
          <w:rFonts w:hint="eastAsia"/>
          <w:lang w:val="en-US" w:eastAsia="zh-CN"/>
        </w:rPr>
        <w:t>公司在册备案人数971人，五职矿长及副总工程师16人，其他安全生产管理人员及专业技术人员114人，特种作业人员和班组长314人，特有工种399人，其他从业人员107人，内退人员21人。劳动用工实现劳动合同签订率、劳动用工备案率、从业人员培训率、社会保险参保率100%。</w:t>
      </w:r>
    </w:p>
    <w:p>
      <w:pPr>
        <w:numPr>
          <w:ilvl w:val="0"/>
          <w:numId w:val="186"/>
        </w:numPr>
        <w:bidi w:val="0"/>
        <w:rPr>
          <w:rFonts w:hint="eastAsia"/>
          <w:b/>
          <w:bCs/>
          <w:lang w:val="en-US" w:eastAsia="zh-CN"/>
        </w:rPr>
      </w:pPr>
      <w:r>
        <w:rPr>
          <w:rFonts w:hint="eastAsia"/>
          <w:b/>
          <w:bCs/>
          <w:lang w:val="en-US" w:eastAsia="zh-CN"/>
        </w:rPr>
        <w:t>周边布局</w:t>
      </w:r>
    </w:p>
    <w:p>
      <w:pPr>
        <w:bidi w:val="0"/>
        <w:rPr>
          <w:rFonts w:hint="eastAsia" w:eastAsia="宋体"/>
          <w:lang w:val="en-US" w:eastAsia="zh-CN"/>
        </w:rPr>
      </w:pPr>
      <w:r>
        <w:rPr>
          <w:rFonts w:hint="eastAsia"/>
        </w:rPr>
        <w:t>井田西部为山西宁武大运华盛庄旺煤业有限公司</w:t>
      </w:r>
      <w:r>
        <w:rPr>
          <w:rFonts w:hint="eastAsia"/>
          <w:lang w:eastAsia="zh-CN"/>
        </w:rPr>
        <w:t>；</w:t>
      </w:r>
      <w:r>
        <w:rPr>
          <w:rFonts w:hint="eastAsia"/>
        </w:rPr>
        <w:t>井田北界</w:t>
      </w:r>
      <w:r>
        <w:rPr>
          <w:rFonts w:hint="eastAsia"/>
          <w:lang w:val="en-US" w:eastAsia="zh-CN"/>
        </w:rPr>
        <w:t>是</w:t>
      </w:r>
      <w:r>
        <w:rPr>
          <w:rFonts w:hint="eastAsia"/>
        </w:rPr>
        <w:t>山西宁武煤业有限责任公司</w:t>
      </w:r>
      <w:r>
        <w:rPr>
          <w:rFonts w:hint="eastAsia"/>
          <w:lang w:val="en-US" w:eastAsia="zh-CN"/>
        </w:rPr>
        <w:t>为主体的</w:t>
      </w:r>
      <w:r>
        <w:rPr>
          <w:rFonts w:hint="eastAsia"/>
        </w:rPr>
        <w:t>山西宁武德盛煤业有限公司和山西宁武雨田煤业有限公司</w:t>
      </w:r>
      <w:r>
        <w:rPr>
          <w:rFonts w:hint="eastAsia"/>
          <w:lang w:eastAsia="zh-CN"/>
        </w:rPr>
        <w:t>；</w:t>
      </w:r>
      <w:r>
        <w:rPr>
          <w:rFonts w:hint="eastAsia"/>
        </w:rPr>
        <w:t>井田东、南界与大同煤矿集团轩岗煤电有限责任公司梨园河煤矿相连</w:t>
      </w:r>
      <w:r>
        <w:rPr>
          <w:rFonts w:hint="eastAsia"/>
          <w:lang w:eastAsia="zh-CN"/>
        </w:rPr>
        <w:t>。</w:t>
      </w:r>
      <w:r>
        <w:rPr>
          <w:rFonts w:hint="eastAsia"/>
          <w:lang w:val="en-US" w:eastAsia="zh-CN"/>
        </w:rPr>
        <w:t>经调查，周边矿井与本矿相互之间均无越界开采现象。</w:t>
      </w:r>
    </w:p>
    <w:p>
      <w:pPr>
        <w:numPr>
          <w:ilvl w:val="0"/>
          <w:numId w:val="186"/>
        </w:numPr>
        <w:bidi w:val="0"/>
        <w:rPr>
          <w:rFonts w:hint="default"/>
          <w:b/>
          <w:bCs/>
          <w:lang w:val="en-US" w:eastAsia="zh-CN"/>
        </w:rPr>
      </w:pPr>
      <w:r>
        <w:rPr>
          <w:rFonts w:hint="eastAsia"/>
          <w:b/>
          <w:bCs/>
          <w:lang w:val="en-US" w:eastAsia="zh-CN"/>
        </w:rPr>
        <w:t>井下大巷及重点场所</w:t>
      </w:r>
    </w:p>
    <w:p>
      <w:pPr>
        <w:bidi w:val="0"/>
        <w:rPr>
          <w:rFonts w:hint="default"/>
          <w:lang w:val="en-US" w:eastAsia="zh-CN"/>
        </w:rPr>
      </w:pPr>
      <w:r>
        <w:rPr>
          <w:rFonts w:hint="eastAsia"/>
          <w:lang w:val="en-US" w:eastAsia="zh-CN"/>
        </w:rPr>
        <w:t>主斜井、进风斜井、副平硐、回风立井、＋1490水平运输大巷、＋1490水平进风行人大巷、2号煤层辅助运输大巷、2、3煤层集中辅助运输下山、2、3号煤层集中运输下山、中央变电所、一采区变电所、二采区变电所、四采区变电所、5#煤层回风下山、5#煤层运输下山、5#煤层辅助运输下山、中央水泵房、四采区水泵房、五采区水泵房、中央消防材料库、二采区消防材料库、四采区消防材料库等。</w:t>
      </w:r>
    </w:p>
    <w:p>
      <w:pPr>
        <w:numPr>
          <w:ilvl w:val="0"/>
          <w:numId w:val="186"/>
        </w:numPr>
        <w:bidi w:val="0"/>
        <w:rPr>
          <w:rFonts w:hint="default"/>
          <w:b/>
          <w:bCs/>
          <w:lang w:val="en-US" w:eastAsia="zh-CN"/>
        </w:rPr>
      </w:pPr>
      <w:r>
        <w:rPr>
          <w:rFonts w:hint="eastAsia"/>
          <w:b/>
          <w:bCs/>
          <w:lang w:val="en-US" w:eastAsia="zh-CN"/>
        </w:rPr>
        <w:t>地面重点场所</w:t>
      </w:r>
    </w:p>
    <w:p>
      <w:pPr>
        <w:bidi w:val="0"/>
        <w:rPr>
          <w:rFonts w:hint="default"/>
          <w:b/>
          <w:bCs/>
          <w:lang w:val="en-US" w:eastAsia="zh-CN"/>
        </w:rPr>
      </w:pPr>
      <w:r>
        <w:rPr>
          <w:rFonts w:hint="eastAsia"/>
          <w:lang w:val="en-US" w:eastAsia="zh-CN"/>
        </w:rPr>
        <w:t>火工品库房、25KV配电室、空压机房、主要通风机房、锅炉房、机修车间、电修车间、副斜井、工业广地、选煤楼、地面皮带走廊、原煤筒仓、原煤筒仓皮带走廊、矸石仓、黄洗煤厂等。</w:t>
      </w:r>
    </w:p>
    <w:p>
      <w:pPr>
        <w:rPr>
          <w:rFonts w:hint="eastAsia" w:ascii="宋体" w:hAnsi="宋体" w:eastAsia="宋体" w:cs="宋体"/>
          <w:lang w:eastAsia="zh-CN"/>
        </w:rPr>
      </w:pPr>
      <w:r>
        <w:rPr>
          <w:rFonts w:hint="eastAsia" w:ascii="宋体" w:hAnsi="宋体" w:eastAsia="宋体" w:cs="宋体"/>
          <w:lang w:eastAsia="zh-CN"/>
        </w:rPr>
        <w:br w:type="page"/>
      </w:r>
    </w:p>
    <w:p>
      <w:pPr>
        <w:pStyle w:val="5"/>
        <w:numPr>
          <w:ilvl w:val="0"/>
          <w:numId w:val="0"/>
        </w:numPr>
        <w:bidi w:val="0"/>
        <w:ind w:leftChars="0"/>
        <w:rPr>
          <w:rFonts w:hint="eastAsia" w:ascii="宋体" w:hAnsi="宋体" w:eastAsia="宋体" w:cs="宋体"/>
          <w:lang w:eastAsia="zh-CN"/>
        </w:rPr>
      </w:pPr>
      <w:bookmarkStart w:id="570" w:name="_Toc22742"/>
      <w:r>
        <w:rPr>
          <w:rFonts w:hint="eastAsia" w:ascii="宋体" w:hAnsi="宋体" w:eastAsia="宋体" w:cs="宋体"/>
          <w:lang w:val="en-US" w:eastAsia="zh-CN"/>
        </w:rPr>
        <w:t>附件2：风险评估的结果</w:t>
      </w:r>
      <w:bookmarkEnd w:id="570"/>
    </w:p>
    <w:tbl>
      <w:tblPr>
        <w:tblStyle w:val="23"/>
        <w:tblW w:w="933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79"/>
        <w:gridCol w:w="2760"/>
        <w:gridCol w:w="1245"/>
        <w:gridCol w:w="1200"/>
        <w:gridCol w:w="1185"/>
        <w:gridCol w:w="1200"/>
        <w:gridCol w:w="116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exact"/>
          <w:tblHeader/>
          <w:jc w:val="center"/>
        </w:trPr>
        <w:tc>
          <w:tcPr>
            <w:tcW w:w="579" w:type="dxa"/>
            <w:vMerge w:val="restart"/>
            <w:tcBorders>
              <w:tl2br w:val="nil"/>
              <w:tr2bl w:val="nil"/>
            </w:tcBorders>
            <w:noWrap w:val="0"/>
            <w:vAlign w:val="center"/>
          </w:tcPr>
          <w:p>
            <w:pPr>
              <w:pStyle w:val="27"/>
              <w:bidi w:val="0"/>
              <w:jc w:val="center"/>
              <w:rPr>
                <w:rFonts w:hint="eastAsia"/>
                <w:b/>
                <w:bCs/>
                <w:sz w:val="24"/>
                <w:szCs w:val="44"/>
                <w:lang w:val="zh-CN"/>
              </w:rPr>
            </w:pPr>
            <w:r>
              <w:rPr>
                <w:rFonts w:hint="eastAsia"/>
                <w:b/>
                <w:bCs/>
                <w:sz w:val="24"/>
                <w:szCs w:val="44"/>
                <w:lang w:val="zh-CN"/>
              </w:rPr>
              <w:t>序</w:t>
            </w:r>
          </w:p>
          <w:p>
            <w:pPr>
              <w:pStyle w:val="27"/>
              <w:bidi w:val="0"/>
              <w:jc w:val="center"/>
              <w:rPr>
                <w:rFonts w:hint="eastAsia"/>
                <w:b/>
                <w:bCs/>
                <w:sz w:val="24"/>
                <w:szCs w:val="44"/>
                <w:lang w:val="zh-CN"/>
              </w:rPr>
            </w:pPr>
            <w:r>
              <w:rPr>
                <w:rFonts w:hint="eastAsia"/>
                <w:b/>
                <w:bCs/>
                <w:sz w:val="24"/>
                <w:szCs w:val="44"/>
                <w:lang w:val="zh-CN"/>
              </w:rPr>
              <w:t>号</w:t>
            </w:r>
          </w:p>
        </w:tc>
        <w:tc>
          <w:tcPr>
            <w:tcW w:w="2760" w:type="dxa"/>
            <w:vMerge w:val="restart"/>
            <w:tcBorders>
              <w:tl2br w:val="nil"/>
              <w:tr2bl w:val="nil"/>
            </w:tcBorders>
            <w:noWrap w:val="0"/>
            <w:vAlign w:val="center"/>
          </w:tcPr>
          <w:p>
            <w:pPr>
              <w:pStyle w:val="27"/>
              <w:bidi w:val="0"/>
              <w:jc w:val="center"/>
              <w:rPr>
                <w:rFonts w:hint="eastAsia"/>
                <w:b/>
                <w:bCs/>
                <w:sz w:val="24"/>
                <w:szCs w:val="44"/>
                <w:lang w:val="zh-CN"/>
              </w:rPr>
            </w:pPr>
            <w:r>
              <w:rPr>
                <w:rFonts w:hint="eastAsia"/>
                <w:b/>
                <w:bCs/>
                <w:sz w:val="24"/>
                <w:szCs w:val="44"/>
                <w:lang w:val="zh-CN"/>
              </w:rPr>
              <w:t>事故类型</w:t>
            </w:r>
          </w:p>
        </w:tc>
        <w:tc>
          <w:tcPr>
            <w:tcW w:w="5994" w:type="dxa"/>
            <w:gridSpan w:val="5"/>
            <w:tcBorders>
              <w:tl2br w:val="nil"/>
              <w:tr2bl w:val="nil"/>
            </w:tcBorders>
            <w:noWrap w:val="0"/>
            <w:vAlign w:val="center"/>
          </w:tcPr>
          <w:p>
            <w:pPr>
              <w:pStyle w:val="27"/>
              <w:bidi w:val="0"/>
              <w:jc w:val="center"/>
              <w:rPr>
                <w:rFonts w:hint="eastAsia"/>
                <w:b/>
                <w:bCs/>
                <w:sz w:val="24"/>
                <w:szCs w:val="44"/>
                <w:lang w:val="zh-CN"/>
              </w:rPr>
            </w:pPr>
            <w:r>
              <w:rPr>
                <w:rFonts w:hint="eastAsia"/>
                <w:b/>
                <w:bCs/>
                <w:sz w:val="24"/>
                <w:szCs w:val="44"/>
                <w:lang w:val="zh-CN"/>
              </w:rPr>
              <w:t>风险评估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exact"/>
          <w:tblHeader/>
          <w:jc w:val="center"/>
        </w:trPr>
        <w:tc>
          <w:tcPr>
            <w:tcW w:w="579" w:type="dxa"/>
            <w:vMerge w:val="continue"/>
            <w:tcBorders>
              <w:tl2br w:val="nil"/>
              <w:tr2bl w:val="nil"/>
            </w:tcBorders>
            <w:noWrap w:val="0"/>
            <w:vAlign w:val="center"/>
          </w:tcPr>
          <w:p>
            <w:pPr>
              <w:pStyle w:val="27"/>
              <w:bidi w:val="0"/>
              <w:jc w:val="center"/>
              <w:rPr>
                <w:rFonts w:hint="eastAsia"/>
                <w:b/>
                <w:bCs/>
                <w:sz w:val="24"/>
                <w:szCs w:val="44"/>
              </w:rPr>
            </w:pPr>
          </w:p>
        </w:tc>
        <w:tc>
          <w:tcPr>
            <w:tcW w:w="2760" w:type="dxa"/>
            <w:vMerge w:val="continue"/>
            <w:tcBorders>
              <w:tl2br w:val="nil"/>
              <w:tr2bl w:val="nil"/>
            </w:tcBorders>
            <w:noWrap w:val="0"/>
            <w:vAlign w:val="center"/>
          </w:tcPr>
          <w:p>
            <w:pPr>
              <w:pStyle w:val="27"/>
              <w:bidi w:val="0"/>
              <w:jc w:val="center"/>
              <w:rPr>
                <w:rFonts w:hint="eastAsia"/>
                <w:b/>
                <w:bCs/>
                <w:sz w:val="24"/>
                <w:szCs w:val="44"/>
              </w:rPr>
            </w:pPr>
          </w:p>
        </w:tc>
        <w:tc>
          <w:tcPr>
            <w:tcW w:w="1245" w:type="dxa"/>
            <w:tcBorders>
              <w:tl2br w:val="nil"/>
              <w:tr2bl w:val="nil"/>
            </w:tcBorders>
            <w:noWrap w:val="0"/>
            <w:vAlign w:val="center"/>
          </w:tcPr>
          <w:p>
            <w:pPr>
              <w:pStyle w:val="27"/>
              <w:bidi w:val="0"/>
              <w:jc w:val="center"/>
              <w:rPr>
                <w:rFonts w:hint="eastAsia"/>
                <w:b/>
                <w:bCs/>
                <w:sz w:val="24"/>
                <w:szCs w:val="44"/>
                <w:lang w:val="zh-CN"/>
              </w:rPr>
            </w:pPr>
            <w:r>
              <w:rPr>
                <w:rFonts w:hint="eastAsia"/>
                <w:b/>
                <w:bCs/>
                <w:sz w:val="24"/>
                <w:szCs w:val="44"/>
                <w:lang w:val="zh-CN"/>
              </w:rPr>
              <w:t>可能性（L）</w:t>
            </w:r>
          </w:p>
        </w:tc>
        <w:tc>
          <w:tcPr>
            <w:tcW w:w="1200" w:type="dxa"/>
            <w:tcBorders>
              <w:tl2br w:val="nil"/>
              <w:tr2bl w:val="nil"/>
            </w:tcBorders>
            <w:noWrap w:val="0"/>
            <w:vAlign w:val="center"/>
          </w:tcPr>
          <w:p>
            <w:pPr>
              <w:pStyle w:val="27"/>
              <w:bidi w:val="0"/>
              <w:jc w:val="center"/>
              <w:rPr>
                <w:rFonts w:hint="eastAsia"/>
                <w:b/>
                <w:bCs/>
                <w:sz w:val="24"/>
                <w:szCs w:val="44"/>
                <w:lang w:val="zh-CN"/>
              </w:rPr>
            </w:pPr>
            <w:r>
              <w:rPr>
                <w:rFonts w:hint="eastAsia"/>
                <w:b/>
                <w:bCs/>
                <w:sz w:val="24"/>
                <w:szCs w:val="44"/>
                <w:lang w:val="zh-CN"/>
              </w:rPr>
              <w:t>暴露率（E）</w:t>
            </w:r>
          </w:p>
        </w:tc>
        <w:tc>
          <w:tcPr>
            <w:tcW w:w="1185" w:type="dxa"/>
            <w:tcBorders>
              <w:tl2br w:val="nil"/>
              <w:tr2bl w:val="nil"/>
            </w:tcBorders>
            <w:noWrap w:val="0"/>
            <w:vAlign w:val="center"/>
          </w:tcPr>
          <w:p>
            <w:pPr>
              <w:pStyle w:val="27"/>
              <w:bidi w:val="0"/>
              <w:jc w:val="center"/>
              <w:rPr>
                <w:rFonts w:hint="eastAsia"/>
                <w:b/>
                <w:bCs/>
                <w:sz w:val="24"/>
                <w:szCs w:val="44"/>
                <w:lang w:val="zh-CN"/>
              </w:rPr>
            </w:pPr>
            <w:r>
              <w:rPr>
                <w:rFonts w:hint="eastAsia"/>
                <w:b/>
                <w:bCs/>
                <w:sz w:val="24"/>
                <w:szCs w:val="44"/>
                <w:lang w:val="zh-CN"/>
              </w:rPr>
              <w:t>后果（C）</w:t>
            </w:r>
          </w:p>
        </w:tc>
        <w:tc>
          <w:tcPr>
            <w:tcW w:w="1200" w:type="dxa"/>
            <w:tcBorders>
              <w:tl2br w:val="nil"/>
              <w:tr2bl w:val="nil"/>
            </w:tcBorders>
            <w:noWrap w:val="0"/>
            <w:vAlign w:val="center"/>
          </w:tcPr>
          <w:p>
            <w:pPr>
              <w:pStyle w:val="27"/>
              <w:bidi w:val="0"/>
              <w:jc w:val="center"/>
              <w:rPr>
                <w:rFonts w:hint="eastAsia"/>
                <w:b/>
                <w:bCs/>
                <w:sz w:val="24"/>
                <w:szCs w:val="44"/>
                <w:lang w:val="zh-CN"/>
              </w:rPr>
            </w:pPr>
            <w:r>
              <w:rPr>
                <w:rFonts w:hint="eastAsia"/>
                <w:b/>
                <w:bCs/>
                <w:sz w:val="24"/>
                <w:szCs w:val="44"/>
                <w:lang w:val="zh-CN"/>
              </w:rPr>
              <w:t>风险值（D）</w:t>
            </w:r>
          </w:p>
        </w:tc>
        <w:tc>
          <w:tcPr>
            <w:tcW w:w="1164" w:type="dxa"/>
            <w:tcBorders>
              <w:tl2br w:val="nil"/>
              <w:tr2bl w:val="nil"/>
            </w:tcBorders>
            <w:noWrap w:val="0"/>
            <w:vAlign w:val="center"/>
          </w:tcPr>
          <w:p>
            <w:pPr>
              <w:pStyle w:val="27"/>
              <w:bidi w:val="0"/>
              <w:jc w:val="center"/>
              <w:rPr>
                <w:rFonts w:hint="eastAsia"/>
                <w:b/>
                <w:bCs/>
                <w:sz w:val="24"/>
                <w:szCs w:val="44"/>
                <w:lang w:val="zh-CN"/>
              </w:rPr>
            </w:pPr>
            <w:r>
              <w:rPr>
                <w:rFonts w:hint="eastAsia"/>
                <w:b/>
                <w:bCs/>
                <w:sz w:val="24"/>
                <w:szCs w:val="44"/>
                <w:lang w:val="zh-CN"/>
              </w:rPr>
              <w:t>风险等级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579" w:type="dxa"/>
            <w:tcBorders>
              <w:tl2br w:val="nil"/>
              <w:tr2bl w:val="nil"/>
            </w:tcBorders>
            <w:noWrap w:val="0"/>
            <w:vAlign w:val="center"/>
          </w:tcPr>
          <w:p>
            <w:pPr>
              <w:pStyle w:val="27"/>
              <w:bidi w:val="0"/>
              <w:jc w:val="center"/>
              <w:rPr>
                <w:rFonts w:hint="eastAsia"/>
                <w:sz w:val="24"/>
                <w:szCs w:val="44"/>
              </w:rPr>
            </w:pPr>
            <w:r>
              <w:rPr>
                <w:rFonts w:hint="eastAsia"/>
                <w:sz w:val="24"/>
                <w:szCs w:val="44"/>
              </w:rPr>
              <w:t>1</w:t>
            </w:r>
          </w:p>
        </w:tc>
        <w:tc>
          <w:tcPr>
            <w:tcW w:w="2760" w:type="dxa"/>
            <w:tcBorders>
              <w:tl2br w:val="nil"/>
              <w:tr2bl w:val="nil"/>
            </w:tcBorders>
            <w:noWrap w:val="0"/>
            <w:vAlign w:val="center"/>
          </w:tcPr>
          <w:p>
            <w:pPr>
              <w:pStyle w:val="27"/>
              <w:bidi w:val="0"/>
              <w:jc w:val="center"/>
              <w:rPr>
                <w:rFonts w:hint="eastAsia"/>
                <w:sz w:val="24"/>
                <w:szCs w:val="44"/>
              </w:rPr>
            </w:pPr>
            <w:r>
              <w:rPr>
                <w:rFonts w:hint="eastAsia"/>
                <w:sz w:val="24"/>
                <w:szCs w:val="44"/>
              </w:rPr>
              <w:t>瓦斯爆炸事故</w:t>
            </w:r>
          </w:p>
        </w:tc>
        <w:tc>
          <w:tcPr>
            <w:tcW w:w="1245" w:type="dxa"/>
            <w:tcBorders>
              <w:tl2br w:val="nil"/>
              <w:tr2bl w:val="nil"/>
            </w:tcBorders>
            <w:noWrap w:val="0"/>
            <w:vAlign w:val="center"/>
          </w:tcPr>
          <w:p>
            <w:pPr>
              <w:pStyle w:val="27"/>
              <w:bidi w:val="0"/>
              <w:jc w:val="center"/>
              <w:rPr>
                <w:rFonts w:hint="eastAsia"/>
                <w:sz w:val="24"/>
                <w:szCs w:val="44"/>
              </w:rPr>
            </w:pPr>
            <w:r>
              <w:rPr>
                <w:rFonts w:hint="eastAsia"/>
                <w:sz w:val="24"/>
                <w:szCs w:val="44"/>
              </w:rPr>
              <w:t>1</w:t>
            </w:r>
          </w:p>
        </w:tc>
        <w:tc>
          <w:tcPr>
            <w:tcW w:w="1200" w:type="dxa"/>
            <w:tcBorders>
              <w:tl2br w:val="nil"/>
              <w:tr2bl w:val="nil"/>
            </w:tcBorders>
            <w:noWrap w:val="0"/>
            <w:vAlign w:val="center"/>
          </w:tcPr>
          <w:p>
            <w:pPr>
              <w:pStyle w:val="27"/>
              <w:bidi w:val="0"/>
              <w:jc w:val="center"/>
              <w:rPr>
                <w:rFonts w:hint="eastAsia"/>
                <w:sz w:val="24"/>
                <w:szCs w:val="44"/>
              </w:rPr>
            </w:pPr>
            <w:r>
              <w:rPr>
                <w:rFonts w:hint="eastAsia"/>
                <w:sz w:val="24"/>
                <w:szCs w:val="44"/>
              </w:rPr>
              <w:t>6</w:t>
            </w:r>
          </w:p>
        </w:tc>
        <w:tc>
          <w:tcPr>
            <w:tcW w:w="1185" w:type="dxa"/>
            <w:tcBorders>
              <w:tl2br w:val="nil"/>
              <w:tr2bl w:val="nil"/>
            </w:tcBorders>
            <w:noWrap w:val="0"/>
            <w:vAlign w:val="center"/>
          </w:tcPr>
          <w:p>
            <w:pPr>
              <w:pStyle w:val="27"/>
              <w:bidi w:val="0"/>
              <w:jc w:val="center"/>
              <w:rPr>
                <w:rFonts w:hint="eastAsia"/>
                <w:sz w:val="24"/>
                <w:szCs w:val="44"/>
              </w:rPr>
            </w:pPr>
            <w:r>
              <w:rPr>
                <w:rFonts w:hint="eastAsia"/>
                <w:sz w:val="24"/>
                <w:szCs w:val="44"/>
              </w:rPr>
              <w:t>100</w:t>
            </w:r>
          </w:p>
        </w:tc>
        <w:tc>
          <w:tcPr>
            <w:tcW w:w="1200" w:type="dxa"/>
            <w:tcBorders>
              <w:tl2br w:val="nil"/>
              <w:tr2bl w:val="nil"/>
            </w:tcBorders>
            <w:noWrap w:val="0"/>
            <w:vAlign w:val="center"/>
          </w:tcPr>
          <w:p>
            <w:pPr>
              <w:pStyle w:val="27"/>
              <w:bidi w:val="0"/>
              <w:jc w:val="center"/>
              <w:rPr>
                <w:rFonts w:hint="eastAsia"/>
                <w:sz w:val="24"/>
                <w:szCs w:val="44"/>
              </w:rPr>
            </w:pPr>
            <w:r>
              <w:rPr>
                <w:rFonts w:hint="eastAsia"/>
                <w:sz w:val="24"/>
                <w:szCs w:val="44"/>
              </w:rPr>
              <w:t>600</w:t>
            </w:r>
          </w:p>
        </w:tc>
        <w:tc>
          <w:tcPr>
            <w:tcW w:w="1164" w:type="dxa"/>
            <w:tcBorders>
              <w:tl2br w:val="nil"/>
              <w:tr2bl w:val="nil"/>
            </w:tcBorders>
            <w:noWrap w:val="0"/>
            <w:vAlign w:val="center"/>
          </w:tcPr>
          <w:p>
            <w:pPr>
              <w:pStyle w:val="27"/>
              <w:bidi w:val="0"/>
              <w:jc w:val="center"/>
              <w:rPr>
                <w:rFonts w:hint="eastAsia"/>
                <w:sz w:val="24"/>
                <w:szCs w:val="44"/>
              </w:rPr>
            </w:pPr>
            <w:r>
              <w:rPr>
                <w:rFonts w:hint="eastAsia"/>
                <w:sz w:val="24"/>
                <w:szCs w:val="44"/>
              </w:rPr>
              <w:t>重大风险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579" w:type="dxa"/>
            <w:tcBorders>
              <w:tl2br w:val="nil"/>
              <w:tr2bl w:val="nil"/>
            </w:tcBorders>
            <w:noWrap w:val="0"/>
            <w:vAlign w:val="center"/>
          </w:tcPr>
          <w:p>
            <w:pPr>
              <w:pStyle w:val="27"/>
              <w:bidi w:val="0"/>
              <w:jc w:val="center"/>
              <w:rPr>
                <w:rFonts w:hint="eastAsia"/>
                <w:sz w:val="24"/>
                <w:szCs w:val="44"/>
                <w:lang w:val="en-US" w:eastAsia="zh-CN"/>
              </w:rPr>
            </w:pPr>
            <w:r>
              <w:rPr>
                <w:rFonts w:hint="eastAsia"/>
                <w:sz w:val="24"/>
                <w:szCs w:val="44"/>
              </w:rPr>
              <w:t>2</w:t>
            </w:r>
          </w:p>
        </w:tc>
        <w:tc>
          <w:tcPr>
            <w:tcW w:w="2760" w:type="dxa"/>
            <w:tcBorders>
              <w:tl2br w:val="nil"/>
              <w:tr2bl w:val="nil"/>
            </w:tcBorders>
            <w:noWrap w:val="0"/>
            <w:vAlign w:val="center"/>
          </w:tcPr>
          <w:p>
            <w:pPr>
              <w:pStyle w:val="27"/>
              <w:bidi w:val="0"/>
              <w:jc w:val="center"/>
              <w:rPr>
                <w:rFonts w:hint="eastAsia"/>
                <w:sz w:val="24"/>
                <w:szCs w:val="44"/>
                <w:lang w:val="en-US" w:eastAsia="zh-CN"/>
              </w:rPr>
            </w:pPr>
            <w:r>
              <w:rPr>
                <w:rFonts w:hint="eastAsia"/>
                <w:sz w:val="24"/>
                <w:szCs w:val="44"/>
              </w:rPr>
              <w:t>煤尘爆炸事故</w:t>
            </w:r>
          </w:p>
        </w:tc>
        <w:tc>
          <w:tcPr>
            <w:tcW w:w="1245" w:type="dxa"/>
            <w:tcBorders>
              <w:tl2br w:val="nil"/>
              <w:tr2bl w:val="nil"/>
            </w:tcBorders>
            <w:noWrap w:val="0"/>
            <w:vAlign w:val="center"/>
          </w:tcPr>
          <w:p>
            <w:pPr>
              <w:pStyle w:val="27"/>
              <w:bidi w:val="0"/>
              <w:jc w:val="center"/>
              <w:rPr>
                <w:rFonts w:hint="eastAsia"/>
                <w:sz w:val="24"/>
                <w:szCs w:val="44"/>
                <w:lang w:val="en-US" w:eastAsia="zh-CN"/>
              </w:rPr>
            </w:pPr>
            <w:r>
              <w:rPr>
                <w:rFonts w:hint="eastAsia"/>
                <w:sz w:val="24"/>
                <w:szCs w:val="44"/>
              </w:rPr>
              <w:t>1</w:t>
            </w:r>
          </w:p>
        </w:tc>
        <w:tc>
          <w:tcPr>
            <w:tcW w:w="1200" w:type="dxa"/>
            <w:tcBorders>
              <w:tl2br w:val="nil"/>
              <w:tr2bl w:val="nil"/>
            </w:tcBorders>
            <w:noWrap w:val="0"/>
            <w:vAlign w:val="center"/>
          </w:tcPr>
          <w:p>
            <w:pPr>
              <w:pStyle w:val="27"/>
              <w:bidi w:val="0"/>
              <w:jc w:val="center"/>
              <w:rPr>
                <w:rFonts w:hint="eastAsia"/>
                <w:sz w:val="24"/>
                <w:szCs w:val="44"/>
                <w:lang w:val="en-US" w:eastAsia="zh-CN"/>
              </w:rPr>
            </w:pPr>
            <w:r>
              <w:rPr>
                <w:rFonts w:hint="eastAsia"/>
                <w:sz w:val="24"/>
                <w:szCs w:val="44"/>
              </w:rPr>
              <w:t>6</w:t>
            </w:r>
          </w:p>
        </w:tc>
        <w:tc>
          <w:tcPr>
            <w:tcW w:w="1185" w:type="dxa"/>
            <w:tcBorders>
              <w:tl2br w:val="nil"/>
              <w:tr2bl w:val="nil"/>
            </w:tcBorders>
            <w:noWrap w:val="0"/>
            <w:vAlign w:val="center"/>
          </w:tcPr>
          <w:p>
            <w:pPr>
              <w:pStyle w:val="27"/>
              <w:bidi w:val="0"/>
              <w:jc w:val="center"/>
              <w:rPr>
                <w:rFonts w:hint="eastAsia"/>
                <w:sz w:val="24"/>
                <w:szCs w:val="44"/>
                <w:lang w:val="en-US" w:eastAsia="zh-CN"/>
              </w:rPr>
            </w:pPr>
            <w:r>
              <w:rPr>
                <w:rFonts w:hint="eastAsia"/>
                <w:sz w:val="24"/>
                <w:szCs w:val="44"/>
              </w:rPr>
              <w:t>100</w:t>
            </w:r>
          </w:p>
        </w:tc>
        <w:tc>
          <w:tcPr>
            <w:tcW w:w="1200" w:type="dxa"/>
            <w:tcBorders>
              <w:tl2br w:val="nil"/>
              <w:tr2bl w:val="nil"/>
            </w:tcBorders>
            <w:noWrap w:val="0"/>
            <w:vAlign w:val="center"/>
          </w:tcPr>
          <w:p>
            <w:pPr>
              <w:pStyle w:val="27"/>
              <w:bidi w:val="0"/>
              <w:jc w:val="center"/>
              <w:rPr>
                <w:rFonts w:hint="eastAsia"/>
                <w:sz w:val="24"/>
                <w:szCs w:val="44"/>
                <w:lang w:val="en-US" w:eastAsia="zh-CN"/>
              </w:rPr>
            </w:pPr>
            <w:r>
              <w:rPr>
                <w:rFonts w:hint="eastAsia"/>
                <w:sz w:val="24"/>
                <w:szCs w:val="44"/>
              </w:rPr>
              <w:t>600</w:t>
            </w:r>
          </w:p>
        </w:tc>
        <w:tc>
          <w:tcPr>
            <w:tcW w:w="1164" w:type="dxa"/>
            <w:tcBorders>
              <w:tl2br w:val="nil"/>
              <w:tr2bl w:val="nil"/>
            </w:tcBorders>
            <w:noWrap w:val="0"/>
            <w:vAlign w:val="center"/>
          </w:tcPr>
          <w:p>
            <w:pPr>
              <w:pStyle w:val="27"/>
              <w:bidi w:val="0"/>
              <w:jc w:val="center"/>
              <w:rPr>
                <w:rFonts w:hint="eastAsia"/>
                <w:sz w:val="24"/>
                <w:szCs w:val="44"/>
                <w:lang w:val="en-US" w:eastAsia="zh-CN"/>
              </w:rPr>
            </w:pPr>
            <w:r>
              <w:rPr>
                <w:rFonts w:hint="eastAsia"/>
                <w:sz w:val="24"/>
                <w:szCs w:val="44"/>
              </w:rPr>
              <w:t>重大风险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579" w:type="dxa"/>
            <w:tcBorders>
              <w:tl2br w:val="nil"/>
              <w:tr2bl w:val="nil"/>
            </w:tcBorders>
            <w:noWrap w:val="0"/>
            <w:vAlign w:val="center"/>
          </w:tcPr>
          <w:p>
            <w:pPr>
              <w:pStyle w:val="27"/>
              <w:bidi w:val="0"/>
              <w:jc w:val="center"/>
              <w:rPr>
                <w:rFonts w:hint="default"/>
                <w:sz w:val="24"/>
                <w:szCs w:val="44"/>
                <w:lang w:val="en-US" w:eastAsia="zh-CN"/>
              </w:rPr>
            </w:pPr>
            <w:r>
              <w:rPr>
                <w:rFonts w:hint="eastAsia"/>
                <w:sz w:val="24"/>
                <w:szCs w:val="44"/>
                <w:lang w:val="en-US" w:eastAsia="zh-CN"/>
              </w:rPr>
              <w:t>3</w:t>
            </w:r>
          </w:p>
        </w:tc>
        <w:tc>
          <w:tcPr>
            <w:tcW w:w="2760" w:type="dxa"/>
            <w:tcBorders>
              <w:tl2br w:val="nil"/>
              <w:tr2bl w:val="nil"/>
            </w:tcBorders>
            <w:noWrap w:val="0"/>
            <w:vAlign w:val="center"/>
          </w:tcPr>
          <w:p>
            <w:pPr>
              <w:pStyle w:val="27"/>
              <w:bidi w:val="0"/>
              <w:jc w:val="center"/>
              <w:rPr>
                <w:rFonts w:hint="eastAsia"/>
                <w:sz w:val="24"/>
                <w:szCs w:val="44"/>
              </w:rPr>
            </w:pPr>
            <w:r>
              <w:rPr>
                <w:rFonts w:hint="eastAsia"/>
                <w:sz w:val="24"/>
                <w:szCs w:val="44"/>
              </w:rPr>
              <w:t>顶板事故</w:t>
            </w:r>
          </w:p>
        </w:tc>
        <w:tc>
          <w:tcPr>
            <w:tcW w:w="1245" w:type="dxa"/>
            <w:tcBorders>
              <w:tl2br w:val="nil"/>
              <w:tr2bl w:val="nil"/>
            </w:tcBorders>
            <w:noWrap w:val="0"/>
            <w:vAlign w:val="center"/>
          </w:tcPr>
          <w:p>
            <w:pPr>
              <w:pStyle w:val="27"/>
              <w:bidi w:val="0"/>
              <w:jc w:val="center"/>
              <w:rPr>
                <w:rFonts w:hint="eastAsia"/>
                <w:sz w:val="24"/>
                <w:szCs w:val="44"/>
              </w:rPr>
            </w:pPr>
            <w:r>
              <w:rPr>
                <w:rFonts w:hint="eastAsia"/>
                <w:sz w:val="24"/>
                <w:szCs w:val="44"/>
              </w:rPr>
              <w:t>3</w:t>
            </w:r>
          </w:p>
        </w:tc>
        <w:tc>
          <w:tcPr>
            <w:tcW w:w="1200" w:type="dxa"/>
            <w:tcBorders>
              <w:tl2br w:val="nil"/>
              <w:tr2bl w:val="nil"/>
            </w:tcBorders>
            <w:noWrap w:val="0"/>
            <w:vAlign w:val="center"/>
          </w:tcPr>
          <w:p>
            <w:pPr>
              <w:pStyle w:val="27"/>
              <w:bidi w:val="0"/>
              <w:jc w:val="center"/>
              <w:rPr>
                <w:rFonts w:hint="eastAsia"/>
                <w:sz w:val="24"/>
                <w:szCs w:val="44"/>
                <w:lang w:val="en-US" w:eastAsia="zh-CN"/>
              </w:rPr>
            </w:pPr>
            <w:r>
              <w:rPr>
                <w:rFonts w:hint="eastAsia"/>
                <w:sz w:val="24"/>
                <w:szCs w:val="44"/>
                <w:lang w:val="en-US" w:eastAsia="zh-CN"/>
              </w:rPr>
              <w:t>3</w:t>
            </w:r>
          </w:p>
        </w:tc>
        <w:tc>
          <w:tcPr>
            <w:tcW w:w="1185" w:type="dxa"/>
            <w:tcBorders>
              <w:tl2br w:val="nil"/>
              <w:tr2bl w:val="nil"/>
            </w:tcBorders>
            <w:noWrap w:val="0"/>
            <w:vAlign w:val="center"/>
          </w:tcPr>
          <w:p>
            <w:pPr>
              <w:pStyle w:val="27"/>
              <w:bidi w:val="0"/>
              <w:jc w:val="center"/>
              <w:rPr>
                <w:rFonts w:hint="eastAsia"/>
                <w:sz w:val="24"/>
                <w:szCs w:val="44"/>
              </w:rPr>
            </w:pPr>
            <w:r>
              <w:rPr>
                <w:rFonts w:hint="eastAsia"/>
                <w:sz w:val="24"/>
                <w:szCs w:val="44"/>
              </w:rPr>
              <w:t>40</w:t>
            </w:r>
          </w:p>
        </w:tc>
        <w:tc>
          <w:tcPr>
            <w:tcW w:w="1200" w:type="dxa"/>
            <w:tcBorders>
              <w:tl2br w:val="nil"/>
              <w:tr2bl w:val="nil"/>
            </w:tcBorders>
            <w:noWrap w:val="0"/>
            <w:vAlign w:val="center"/>
          </w:tcPr>
          <w:p>
            <w:pPr>
              <w:pStyle w:val="27"/>
              <w:bidi w:val="0"/>
              <w:jc w:val="center"/>
              <w:rPr>
                <w:rFonts w:hint="default"/>
                <w:sz w:val="24"/>
                <w:szCs w:val="44"/>
                <w:lang w:val="en-US" w:eastAsia="zh-CN"/>
              </w:rPr>
            </w:pPr>
            <w:r>
              <w:rPr>
                <w:rFonts w:hint="eastAsia"/>
                <w:sz w:val="24"/>
                <w:szCs w:val="44"/>
                <w:lang w:val="en-US" w:eastAsia="zh-CN"/>
              </w:rPr>
              <w:t>360</w:t>
            </w:r>
          </w:p>
        </w:tc>
        <w:tc>
          <w:tcPr>
            <w:tcW w:w="1164" w:type="dxa"/>
            <w:tcBorders>
              <w:tl2br w:val="nil"/>
              <w:tr2bl w:val="nil"/>
            </w:tcBorders>
            <w:noWrap w:val="0"/>
            <w:vAlign w:val="center"/>
          </w:tcPr>
          <w:p>
            <w:pPr>
              <w:pStyle w:val="27"/>
              <w:bidi w:val="0"/>
              <w:jc w:val="center"/>
              <w:rPr>
                <w:rFonts w:hint="eastAsia"/>
                <w:sz w:val="24"/>
                <w:szCs w:val="44"/>
              </w:rPr>
            </w:pPr>
            <w:r>
              <w:rPr>
                <w:rFonts w:hint="eastAsia"/>
                <w:sz w:val="24"/>
                <w:szCs w:val="44"/>
              </w:rPr>
              <w:t>重大风险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579" w:type="dxa"/>
            <w:tcBorders>
              <w:tl2br w:val="nil"/>
              <w:tr2bl w:val="nil"/>
            </w:tcBorders>
            <w:noWrap w:val="0"/>
            <w:vAlign w:val="center"/>
          </w:tcPr>
          <w:p>
            <w:pPr>
              <w:pStyle w:val="27"/>
              <w:bidi w:val="0"/>
              <w:jc w:val="center"/>
              <w:rPr>
                <w:rFonts w:hint="default"/>
                <w:sz w:val="24"/>
                <w:szCs w:val="44"/>
                <w:lang w:val="en-US" w:eastAsia="zh-CN"/>
              </w:rPr>
            </w:pPr>
            <w:r>
              <w:rPr>
                <w:rFonts w:hint="eastAsia"/>
                <w:sz w:val="24"/>
                <w:szCs w:val="44"/>
                <w:lang w:val="en-US" w:eastAsia="zh-CN"/>
              </w:rPr>
              <w:t>4</w:t>
            </w:r>
          </w:p>
        </w:tc>
        <w:tc>
          <w:tcPr>
            <w:tcW w:w="2760" w:type="dxa"/>
            <w:tcBorders>
              <w:tl2br w:val="nil"/>
              <w:tr2bl w:val="nil"/>
            </w:tcBorders>
            <w:noWrap w:val="0"/>
            <w:vAlign w:val="center"/>
          </w:tcPr>
          <w:p>
            <w:pPr>
              <w:pStyle w:val="27"/>
              <w:bidi w:val="0"/>
              <w:jc w:val="center"/>
              <w:rPr>
                <w:rFonts w:hint="eastAsia"/>
                <w:sz w:val="24"/>
                <w:szCs w:val="44"/>
                <w:lang w:val="zh-CN" w:eastAsia="zh-CN"/>
              </w:rPr>
            </w:pPr>
            <w:r>
              <w:rPr>
                <w:rFonts w:hint="eastAsia"/>
                <w:sz w:val="24"/>
                <w:szCs w:val="44"/>
                <w:lang w:val="en-US" w:eastAsia="zh-CN"/>
              </w:rPr>
              <w:t>井下火灾事故</w:t>
            </w:r>
          </w:p>
        </w:tc>
        <w:tc>
          <w:tcPr>
            <w:tcW w:w="1245" w:type="dxa"/>
            <w:tcBorders>
              <w:tl2br w:val="nil"/>
              <w:tr2bl w:val="nil"/>
            </w:tcBorders>
            <w:noWrap w:val="0"/>
            <w:vAlign w:val="center"/>
          </w:tcPr>
          <w:p>
            <w:pPr>
              <w:pStyle w:val="27"/>
              <w:bidi w:val="0"/>
              <w:jc w:val="center"/>
              <w:rPr>
                <w:rFonts w:hint="default"/>
                <w:sz w:val="24"/>
                <w:szCs w:val="44"/>
                <w:lang w:val="en-US" w:eastAsia="zh-CN"/>
              </w:rPr>
            </w:pPr>
            <w:r>
              <w:rPr>
                <w:rFonts w:hint="eastAsia"/>
                <w:sz w:val="24"/>
                <w:szCs w:val="44"/>
                <w:lang w:val="en-US" w:eastAsia="zh-CN"/>
              </w:rPr>
              <w:t>3</w:t>
            </w:r>
          </w:p>
        </w:tc>
        <w:tc>
          <w:tcPr>
            <w:tcW w:w="1200" w:type="dxa"/>
            <w:tcBorders>
              <w:tl2br w:val="nil"/>
              <w:tr2bl w:val="nil"/>
            </w:tcBorders>
            <w:noWrap w:val="0"/>
            <w:vAlign w:val="center"/>
          </w:tcPr>
          <w:p>
            <w:pPr>
              <w:pStyle w:val="27"/>
              <w:bidi w:val="0"/>
              <w:jc w:val="center"/>
              <w:rPr>
                <w:rFonts w:hint="default"/>
                <w:sz w:val="24"/>
                <w:szCs w:val="44"/>
                <w:lang w:val="en-US" w:eastAsia="zh-CN"/>
              </w:rPr>
            </w:pPr>
            <w:r>
              <w:rPr>
                <w:rFonts w:hint="eastAsia"/>
                <w:sz w:val="24"/>
                <w:szCs w:val="44"/>
                <w:lang w:val="en-US" w:eastAsia="zh-CN"/>
              </w:rPr>
              <w:t>3</w:t>
            </w:r>
          </w:p>
        </w:tc>
        <w:tc>
          <w:tcPr>
            <w:tcW w:w="1185" w:type="dxa"/>
            <w:tcBorders>
              <w:tl2br w:val="nil"/>
              <w:tr2bl w:val="nil"/>
            </w:tcBorders>
            <w:noWrap w:val="0"/>
            <w:vAlign w:val="center"/>
          </w:tcPr>
          <w:p>
            <w:pPr>
              <w:pStyle w:val="27"/>
              <w:bidi w:val="0"/>
              <w:jc w:val="center"/>
              <w:rPr>
                <w:rFonts w:hint="eastAsia"/>
                <w:sz w:val="24"/>
                <w:szCs w:val="44"/>
                <w:lang w:val="en-US" w:eastAsia="zh-CN"/>
              </w:rPr>
            </w:pPr>
            <w:r>
              <w:rPr>
                <w:rFonts w:hint="eastAsia"/>
                <w:sz w:val="24"/>
                <w:szCs w:val="44"/>
              </w:rPr>
              <w:t>40</w:t>
            </w:r>
          </w:p>
        </w:tc>
        <w:tc>
          <w:tcPr>
            <w:tcW w:w="1200" w:type="dxa"/>
            <w:tcBorders>
              <w:tl2br w:val="nil"/>
              <w:tr2bl w:val="nil"/>
            </w:tcBorders>
            <w:noWrap w:val="0"/>
            <w:vAlign w:val="center"/>
          </w:tcPr>
          <w:p>
            <w:pPr>
              <w:pStyle w:val="27"/>
              <w:bidi w:val="0"/>
              <w:jc w:val="center"/>
              <w:rPr>
                <w:rFonts w:hint="default"/>
                <w:sz w:val="24"/>
                <w:szCs w:val="44"/>
                <w:lang w:val="en-US" w:eastAsia="zh-CN"/>
              </w:rPr>
            </w:pPr>
            <w:r>
              <w:rPr>
                <w:rFonts w:hint="eastAsia"/>
                <w:sz w:val="24"/>
                <w:szCs w:val="44"/>
                <w:lang w:val="en-US" w:eastAsia="zh-CN"/>
              </w:rPr>
              <w:t>360</w:t>
            </w:r>
          </w:p>
        </w:tc>
        <w:tc>
          <w:tcPr>
            <w:tcW w:w="1164" w:type="dxa"/>
            <w:tcBorders>
              <w:tl2br w:val="nil"/>
              <w:tr2bl w:val="nil"/>
            </w:tcBorders>
            <w:noWrap w:val="0"/>
            <w:vAlign w:val="center"/>
          </w:tcPr>
          <w:p>
            <w:pPr>
              <w:pStyle w:val="27"/>
              <w:bidi w:val="0"/>
              <w:jc w:val="center"/>
              <w:rPr>
                <w:rFonts w:hint="eastAsia"/>
                <w:sz w:val="24"/>
                <w:szCs w:val="44"/>
                <w:lang w:val="en-US" w:eastAsia="zh-CN"/>
              </w:rPr>
            </w:pPr>
            <w:r>
              <w:rPr>
                <w:rFonts w:hint="eastAsia"/>
                <w:sz w:val="24"/>
                <w:szCs w:val="44"/>
              </w:rPr>
              <w:t>重大风险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579" w:type="dxa"/>
            <w:tcBorders>
              <w:tl2br w:val="nil"/>
              <w:tr2bl w:val="nil"/>
            </w:tcBorders>
            <w:noWrap w:val="0"/>
            <w:vAlign w:val="center"/>
          </w:tcPr>
          <w:p>
            <w:pPr>
              <w:pStyle w:val="27"/>
              <w:bidi w:val="0"/>
              <w:jc w:val="center"/>
              <w:rPr>
                <w:rFonts w:hint="default"/>
                <w:sz w:val="24"/>
                <w:szCs w:val="44"/>
                <w:lang w:val="en-US" w:eastAsia="zh-CN"/>
              </w:rPr>
            </w:pPr>
            <w:r>
              <w:rPr>
                <w:rFonts w:hint="eastAsia"/>
                <w:sz w:val="24"/>
                <w:szCs w:val="44"/>
                <w:lang w:val="en-US" w:eastAsia="zh-CN"/>
              </w:rPr>
              <w:t>5</w:t>
            </w:r>
          </w:p>
        </w:tc>
        <w:tc>
          <w:tcPr>
            <w:tcW w:w="2760" w:type="dxa"/>
            <w:tcBorders>
              <w:tl2br w:val="nil"/>
              <w:tr2bl w:val="nil"/>
            </w:tcBorders>
            <w:noWrap w:val="0"/>
            <w:vAlign w:val="center"/>
          </w:tcPr>
          <w:p>
            <w:pPr>
              <w:pStyle w:val="27"/>
              <w:bidi w:val="0"/>
              <w:jc w:val="center"/>
              <w:rPr>
                <w:rFonts w:hint="eastAsia"/>
                <w:sz w:val="24"/>
                <w:szCs w:val="44"/>
                <w:lang w:val="en-US" w:eastAsia="zh-CN"/>
              </w:rPr>
            </w:pPr>
            <w:r>
              <w:rPr>
                <w:rFonts w:hint="eastAsia"/>
                <w:sz w:val="24"/>
                <w:szCs w:val="44"/>
                <w:lang w:val="en-US" w:eastAsia="zh-CN"/>
              </w:rPr>
              <w:t>水灾事故</w:t>
            </w:r>
          </w:p>
        </w:tc>
        <w:tc>
          <w:tcPr>
            <w:tcW w:w="1245" w:type="dxa"/>
            <w:tcBorders>
              <w:tl2br w:val="nil"/>
              <w:tr2bl w:val="nil"/>
            </w:tcBorders>
            <w:noWrap w:val="0"/>
            <w:vAlign w:val="center"/>
          </w:tcPr>
          <w:p>
            <w:pPr>
              <w:pStyle w:val="27"/>
              <w:bidi w:val="0"/>
              <w:jc w:val="center"/>
              <w:rPr>
                <w:rFonts w:hint="eastAsia"/>
                <w:sz w:val="24"/>
                <w:szCs w:val="44"/>
                <w:lang w:val="en-US" w:eastAsia="zh-CN"/>
              </w:rPr>
            </w:pPr>
            <w:r>
              <w:rPr>
                <w:rFonts w:hint="eastAsia"/>
                <w:sz w:val="24"/>
                <w:szCs w:val="44"/>
              </w:rPr>
              <w:t>3</w:t>
            </w:r>
          </w:p>
        </w:tc>
        <w:tc>
          <w:tcPr>
            <w:tcW w:w="1200" w:type="dxa"/>
            <w:tcBorders>
              <w:tl2br w:val="nil"/>
              <w:tr2bl w:val="nil"/>
            </w:tcBorders>
            <w:noWrap w:val="0"/>
            <w:vAlign w:val="center"/>
          </w:tcPr>
          <w:p>
            <w:pPr>
              <w:pStyle w:val="27"/>
              <w:bidi w:val="0"/>
              <w:jc w:val="center"/>
              <w:rPr>
                <w:rFonts w:hint="default"/>
                <w:sz w:val="24"/>
                <w:szCs w:val="44"/>
                <w:lang w:val="en-US" w:eastAsia="zh-CN"/>
              </w:rPr>
            </w:pPr>
            <w:r>
              <w:rPr>
                <w:rFonts w:hint="eastAsia"/>
                <w:sz w:val="24"/>
                <w:szCs w:val="44"/>
                <w:lang w:val="en-US" w:eastAsia="zh-CN"/>
              </w:rPr>
              <w:t>3</w:t>
            </w:r>
          </w:p>
        </w:tc>
        <w:tc>
          <w:tcPr>
            <w:tcW w:w="1185" w:type="dxa"/>
            <w:tcBorders>
              <w:tl2br w:val="nil"/>
              <w:tr2bl w:val="nil"/>
            </w:tcBorders>
            <w:noWrap w:val="0"/>
            <w:vAlign w:val="center"/>
          </w:tcPr>
          <w:p>
            <w:pPr>
              <w:pStyle w:val="27"/>
              <w:bidi w:val="0"/>
              <w:jc w:val="center"/>
              <w:rPr>
                <w:rFonts w:hint="eastAsia"/>
                <w:sz w:val="24"/>
                <w:szCs w:val="44"/>
                <w:lang w:val="en-US" w:eastAsia="zh-CN"/>
              </w:rPr>
            </w:pPr>
            <w:r>
              <w:rPr>
                <w:rFonts w:hint="eastAsia"/>
                <w:sz w:val="24"/>
                <w:szCs w:val="44"/>
              </w:rPr>
              <w:t>40</w:t>
            </w:r>
          </w:p>
        </w:tc>
        <w:tc>
          <w:tcPr>
            <w:tcW w:w="1200" w:type="dxa"/>
            <w:tcBorders>
              <w:tl2br w:val="nil"/>
              <w:tr2bl w:val="nil"/>
            </w:tcBorders>
            <w:noWrap w:val="0"/>
            <w:vAlign w:val="center"/>
          </w:tcPr>
          <w:p>
            <w:pPr>
              <w:pStyle w:val="27"/>
              <w:bidi w:val="0"/>
              <w:jc w:val="center"/>
              <w:rPr>
                <w:rFonts w:hint="default"/>
                <w:sz w:val="24"/>
                <w:szCs w:val="44"/>
                <w:lang w:val="en-US" w:eastAsia="zh-CN"/>
              </w:rPr>
            </w:pPr>
            <w:r>
              <w:rPr>
                <w:rFonts w:hint="eastAsia"/>
                <w:sz w:val="24"/>
                <w:szCs w:val="44"/>
                <w:lang w:val="en-US" w:eastAsia="zh-CN"/>
              </w:rPr>
              <w:t>360</w:t>
            </w:r>
          </w:p>
        </w:tc>
        <w:tc>
          <w:tcPr>
            <w:tcW w:w="1164" w:type="dxa"/>
            <w:tcBorders>
              <w:tl2br w:val="nil"/>
              <w:tr2bl w:val="nil"/>
            </w:tcBorders>
            <w:noWrap w:val="0"/>
            <w:vAlign w:val="center"/>
          </w:tcPr>
          <w:p>
            <w:pPr>
              <w:pStyle w:val="27"/>
              <w:bidi w:val="0"/>
              <w:jc w:val="center"/>
              <w:rPr>
                <w:rFonts w:hint="eastAsia"/>
                <w:sz w:val="24"/>
                <w:szCs w:val="44"/>
                <w:lang w:val="en-US" w:eastAsia="zh-CN"/>
              </w:rPr>
            </w:pPr>
            <w:r>
              <w:rPr>
                <w:rFonts w:hint="eastAsia"/>
                <w:sz w:val="24"/>
                <w:szCs w:val="44"/>
              </w:rPr>
              <w:t>重大风险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579" w:type="dxa"/>
            <w:tcBorders>
              <w:tl2br w:val="nil"/>
              <w:tr2bl w:val="nil"/>
            </w:tcBorders>
            <w:noWrap w:val="0"/>
            <w:vAlign w:val="center"/>
          </w:tcPr>
          <w:p>
            <w:pPr>
              <w:pStyle w:val="27"/>
              <w:bidi w:val="0"/>
              <w:jc w:val="center"/>
              <w:rPr>
                <w:rFonts w:hint="default"/>
                <w:sz w:val="24"/>
                <w:szCs w:val="44"/>
                <w:lang w:val="en-US" w:eastAsia="zh-CN"/>
              </w:rPr>
            </w:pPr>
            <w:r>
              <w:rPr>
                <w:rFonts w:hint="eastAsia"/>
                <w:sz w:val="24"/>
                <w:szCs w:val="44"/>
                <w:lang w:val="en-US" w:eastAsia="zh-CN"/>
              </w:rPr>
              <w:t>6</w:t>
            </w:r>
          </w:p>
        </w:tc>
        <w:tc>
          <w:tcPr>
            <w:tcW w:w="2760" w:type="dxa"/>
            <w:tcBorders>
              <w:tl2br w:val="nil"/>
              <w:tr2bl w:val="nil"/>
            </w:tcBorders>
            <w:noWrap w:val="0"/>
            <w:vAlign w:val="center"/>
          </w:tcPr>
          <w:p>
            <w:pPr>
              <w:pStyle w:val="27"/>
              <w:bidi w:val="0"/>
              <w:jc w:val="center"/>
              <w:rPr>
                <w:rFonts w:hint="eastAsia"/>
                <w:sz w:val="24"/>
                <w:szCs w:val="44"/>
                <w:lang w:val="en-US" w:eastAsia="zh-CN"/>
              </w:rPr>
            </w:pPr>
            <w:r>
              <w:rPr>
                <w:rFonts w:hint="eastAsia"/>
                <w:sz w:val="24"/>
                <w:szCs w:val="44"/>
              </w:rPr>
              <w:t>提升运输事故</w:t>
            </w:r>
          </w:p>
        </w:tc>
        <w:tc>
          <w:tcPr>
            <w:tcW w:w="1245" w:type="dxa"/>
            <w:tcBorders>
              <w:tl2br w:val="nil"/>
              <w:tr2bl w:val="nil"/>
            </w:tcBorders>
            <w:noWrap w:val="0"/>
            <w:vAlign w:val="center"/>
          </w:tcPr>
          <w:p>
            <w:pPr>
              <w:pStyle w:val="27"/>
              <w:bidi w:val="0"/>
              <w:jc w:val="center"/>
              <w:rPr>
                <w:rFonts w:hint="eastAsia"/>
                <w:sz w:val="24"/>
                <w:szCs w:val="44"/>
                <w:lang w:val="en-US" w:eastAsia="zh-CN"/>
              </w:rPr>
            </w:pPr>
            <w:r>
              <w:rPr>
                <w:rFonts w:hint="eastAsia"/>
                <w:sz w:val="24"/>
                <w:szCs w:val="44"/>
              </w:rPr>
              <w:t>3</w:t>
            </w:r>
          </w:p>
        </w:tc>
        <w:tc>
          <w:tcPr>
            <w:tcW w:w="1200" w:type="dxa"/>
            <w:tcBorders>
              <w:tl2br w:val="nil"/>
              <w:tr2bl w:val="nil"/>
            </w:tcBorders>
            <w:noWrap w:val="0"/>
            <w:vAlign w:val="center"/>
          </w:tcPr>
          <w:p>
            <w:pPr>
              <w:pStyle w:val="27"/>
              <w:bidi w:val="0"/>
              <w:jc w:val="center"/>
              <w:rPr>
                <w:rFonts w:hint="eastAsia"/>
                <w:sz w:val="24"/>
                <w:szCs w:val="44"/>
                <w:lang w:val="en-US" w:eastAsia="zh-CN"/>
              </w:rPr>
            </w:pPr>
            <w:r>
              <w:rPr>
                <w:rFonts w:hint="eastAsia"/>
                <w:sz w:val="24"/>
                <w:szCs w:val="44"/>
              </w:rPr>
              <w:t>6</w:t>
            </w:r>
          </w:p>
        </w:tc>
        <w:tc>
          <w:tcPr>
            <w:tcW w:w="1185" w:type="dxa"/>
            <w:tcBorders>
              <w:tl2br w:val="nil"/>
              <w:tr2bl w:val="nil"/>
            </w:tcBorders>
            <w:noWrap w:val="0"/>
            <w:vAlign w:val="center"/>
          </w:tcPr>
          <w:p>
            <w:pPr>
              <w:pStyle w:val="27"/>
              <w:bidi w:val="0"/>
              <w:jc w:val="center"/>
              <w:rPr>
                <w:rFonts w:hint="eastAsia"/>
                <w:sz w:val="24"/>
                <w:szCs w:val="44"/>
                <w:lang w:val="en-US" w:eastAsia="zh-CN"/>
              </w:rPr>
            </w:pPr>
            <w:r>
              <w:rPr>
                <w:rFonts w:hint="eastAsia"/>
                <w:sz w:val="24"/>
                <w:szCs w:val="44"/>
              </w:rPr>
              <w:t>15</w:t>
            </w:r>
          </w:p>
        </w:tc>
        <w:tc>
          <w:tcPr>
            <w:tcW w:w="1200" w:type="dxa"/>
            <w:tcBorders>
              <w:tl2br w:val="nil"/>
              <w:tr2bl w:val="nil"/>
            </w:tcBorders>
            <w:noWrap w:val="0"/>
            <w:vAlign w:val="center"/>
          </w:tcPr>
          <w:p>
            <w:pPr>
              <w:pStyle w:val="27"/>
              <w:bidi w:val="0"/>
              <w:jc w:val="center"/>
              <w:rPr>
                <w:rFonts w:hint="eastAsia"/>
                <w:sz w:val="24"/>
                <w:szCs w:val="44"/>
                <w:lang w:val="en-US" w:eastAsia="zh-CN"/>
              </w:rPr>
            </w:pPr>
            <w:r>
              <w:rPr>
                <w:rFonts w:hint="eastAsia"/>
                <w:sz w:val="24"/>
                <w:szCs w:val="44"/>
              </w:rPr>
              <w:t>270</w:t>
            </w:r>
          </w:p>
        </w:tc>
        <w:tc>
          <w:tcPr>
            <w:tcW w:w="1164" w:type="dxa"/>
            <w:tcBorders>
              <w:tl2br w:val="nil"/>
              <w:tr2bl w:val="nil"/>
            </w:tcBorders>
            <w:noWrap w:val="0"/>
            <w:vAlign w:val="center"/>
          </w:tcPr>
          <w:p>
            <w:pPr>
              <w:pStyle w:val="27"/>
              <w:bidi w:val="0"/>
              <w:jc w:val="center"/>
              <w:rPr>
                <w:rFonts w:hint="eastAsia"/>
                <w:sz w:val="24"/>
                <w:szCs w:val="44"/>
                <w:lang w:val="en-US" w:eastAsia="zh-CN"/>
              </w:rPr>
            </w:pPr>
            <w:r>
              <w:rPr>
                <w:rFonts w:hint="eastAsia"/>
                <w:sz w:val="24"/>
                <w:szCs w:val="44"/>
              </w:rPr>
              <w:t>较大风险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579" w:type="dxa"/>
            <w:tcBorders>
              <w:tl2br w:val="nil"/>
              <w:tr2bl w:val="nil"/>
            </w:tcBorders>
            <w:noWrap w:val="0"/>
            <w:vAlign w:val="center"/>
          </w:tcPr>
          <w:p>
            <w:pPr>
              <w:pStyle w:val="27"/>
              <w:bidi w:val="0"/>
              <w:jc w:val="center"/>
              <w:rPr>
                <w:rFonts w:hint="default"/>
                <w:sz w:val="24"/>
                <w:szCs w:val="44"/>
                <w:lang w:val="en-US" w:eastAsia="zh-CN"/>
              </w:rPr>
            </w:pPr>
            <w:r>
              <w:rPr>
                <w:rFonts w:hint="eastAsia"/>
                <w:sz w:val="24"/>
                <w:szCs w:val="44"/>
                <w:lang w:val="en-US" w:eastAsia="zh-CN"/>
              </w:rPr>
              <w:t>7</w:t>
            </w:r>
          </w:p>
        </w:tc>
        <w:tc>
          <w:tcPr>
            <w:tcW w:w="2760" w:type="dxa"/>
            <w:tcBorders>
              <w:tl2br w:val="nil"/>
              <w:tr2bl w:val="nil"/>
            </w:tcBorders>
            <w:noWrap w:val="0"/>
            <w:vAlign w:val="center"/>
          </w:tcPr>
          <w:p>
            <w:pPr>
              <w:pStyle w:val="27"/>
              <w:bidi w:val="0"/>
              <w:jc w:val="center"/>
              <w:rPr>
                <w:rFonts w:hint="eastAsia"/>
                <w:sz w:val="24"/>
                <w:szCs w:val="44"/>
                <w:lang w:val="zh-CN"/>
              </w:rPr>
            </w:pPr>
            <w:r>
              <w:rPr>
                <w:rFonts w:hint="eastAsia"/>
                <w:sz w:val="24"/>
                <w:szCs w:val="44"/>
              </w:rPr>
              <w:t>电气事故</w:t>
            </w:r>
          </w:p>
        </w:tc>
        <w:tc>
          <w:tcPr>
            <w:tcW w:w="1245" w:type="dxa"/>
            <w:tcBorders>
              <w:tl2br w:val="nil"/>
              <w:tr2bl w:val="nil"/>
            </w:tcBorders>
            <w:noWrap w:val="0"/>
            <w:vAlign w:val="center"/>
          </w:tcPr>
          <w:p>
            <w:pPr>
              <w:pStyle w:val="27"/>
              <w:bidi w:val="0"/>
              <w:jc w:val="center"/>
              <w:rPr>
                <w:rFonts w:hint="eastAsia"/>
                <w:sz w:val="24"/>
                <w:szCs w:val="44"/>
                <w:lang w:val="zh-CN"/>
              </w:rPr>
            </w:pPr>
            <w:r>
              <w:rPr>
                <w:rFonts w:hint="eastAsia"/>
                <w:sz w:val="24"/>
                <w:szCs w:val="44"/>
              </w:rPr>
              <w:t>3</w:t>
            </w:r>
          </w:p>
        </w:tc>
        <w:tc>
          <w:tcPr>
            <w:tcW w:w="1200" w:type="dxa"/>
            <w:tcBorders>
              <w:tl2br w:val="nil"/>
              <w:tr2bl w:val="nil"/>
            </w:tcBorders>
            <w:noWrap w:val="0"/>
            <w:vAlign w:val="center"/>
          </w:tcPr>
          <w:p>
            <w:pPr>
              <w:pStyle w:val="27"/>
              <w:bidi w:val="0"/>
              <w:jc w:val="center"/>
              <w:rPr>
                <w:rFonts w:hint="eastAsia"/>
                <w:sz w:val="24"/>
                <w:szCs w:val="44"/>
                <w:lang w:val="zh-CN"/>
              </w:rPr>
            </w:pPr>
            <w:r>
              <w:rPr>
                <w:rFonts w:hint="eastAsia"/>
                <w:sz w:val="24"/>
                <w:szCs w:val="44"/>
              </w:rPr>
              <w:t>10</w:t>
            </w:r>
          </w:p>
        </w:tc>
        <w:tc>
          <w:tcPr>
            <w:tcW w:w="1185" w:type="dxa"/>
            <w:tcBorders>
              <w:tl2br w:val="nil"/>
              <w:tr2bl w:val="nil"/>
            </w:tcBorders>
            <w:noWrap w:val="0"/>
            <w:vAlign w:val="center"/>
          </w:tcPr>
          <w:p>
            <w:pPr>
              <w:pStyle w:val="27"/>
              <w:bidi w:val="0"/>
              <w:jc w:val="center"/>
              <w:rPr>
                <w:rFonts w:hint="eastAsia"/>
                <w:sz w:val="24"/>
                <w:szCs w:val="44"/>
                <w:lang w:val="zh-CN"/>
              </w:rPr>
            </w:pPr>
            <w:r>
              <w:rPr>
                <w:rFonts w:hint="eastAsia"/>
                <w:sz w:val="24"/>
                <w:szCs w:val="44"/>
              </w:rPr>
              <w:t>7</w:t>
            </w:r>
          </w:p>
        </w:tc>
        <w:tc>
          <w:tcPr>
            <w:tcW w:w="1200" w:type="dxa"/>
            <w:tcBorders>
              <w:tl2br w:val="nil"/>
              <w:tr2bl w:val="nil"/>
            </w:tcBorders>
            <w:noWrap w:val="0"/>
            <w:vAlign w:val="center"/>
          </w:tcPr>
          <w:p>
            <w:pPr>
              <w:pStyle w:val="27"/>
              <w:bidi w:val="0"/>
              <w:jc w:val="center"/>
              <w:rPr>
                <w:rFonts w:hint="eastAsia"/>
                <w:sz w:val="24"/>
                <w:szCs w:val="44"/>
                <w:lang w:val="zh-CN"/>
              </w:rPr>
            </w:pPr>
            <w:r>
              <w:rPr>
                <w:rFonts w:hint="eastAsia"/>
                <w:sz w:val="24"/>
                <w:szCs w:val="44"/>
              </w:rPr>
              <w:t>210</w:t>
            </w:r>
          </w:p>
        </w:tc>
        <w:tc>
          <w:tcPr>
            <w:tcW w:w="1164" w:type="dxa"/>
            <w:tcBorders>
              <w:tl2br w:val="nil"/>
              <w:tr2bl w:val="nil"/>
            </w:tcBorders>
            <w:noWrap w:val="0"/>
            <w:vAlign w:val="center"/>
          </w:tcPr>
          <w:p>
            <w:pPr>
              <w:pStyle w:val="27"/>
              <w:bidi w:val="0"/>
              <w:jc w:val="center"/>
              <w:rPr>
                <w:rFonts w:hint="eastAsia"/>
                <w:sz w:val="24"/>
                <w:szCs w:val="44"/>
                <w:lang w:val="zh-CN"/>
              </w:rPr>
            </w:pPr>
            <w:r>
              <w:rPr>
                <w:rFonts w:hint="eastAsia"/>
                <w:sz w:val="24"/>
                <w:szCs w:val="44"/>
              </w:rPr>
              <w:t>较大风险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579" w:type="dxa"/>
            <w:tcBorders>
              <w:tl2br w:val="nil"/>
              <w:tr2bl w:val="nil"/>
            </w:tcBorders>
            <w:noWrap w:val="0"/>
            <w:vAlign w:val="center"/>
          </w:tcPr>
          <w:p>
            <w:pPr>
              <w:pStyle w:val="27"/>
              <w:bidi w:val="0"/>
              <w:jc w:val="center"/>
              <w:rPr>
                <w:rFonts w:hint="default"/>
                <w:sz w:val="24"/>
                <w:szCs w:val="44"/>
                <w:lang w:val="en-US" w:eastAsia="zh-CN"/>
              </w:rPr>
            </w:pPr>
            <w:r>
              <w:rPr>
                <w:rFonts w:hint="eastAsia"/>
                <w:sz w:val="24"/>
                <w:szCs w:val="44"/>
                <w:lang w:val="en-US" w:eastAsia="zh-CN"/>
              </w:rPr>
              <w:t>8</w:t>
            </w:r>
          </w:p>
        </w:tc>
        <w:tc>
          <w:tcPr>
            <w:tcW w:w="2760" w:type="dxa"/>
            <w:tcBorders>
              <w:tl2br w:val="nil"/>
              <w:tr2bl w:val="nil"/>
            </w:tcBorders>
            <w:noWrap w:val="0"/>
            <w:vAlign w:val="center"/>
          </w:tcPr>
          <w:p>
            <w:pPr>
              <w:pStyle w:val="27"/>
              <w:bidi w:val="0"/>
              <w:jc w:val="center"/>
              <w:rPr>
                <w:rFonts w:hint="eastAsia"/>
                <w:sz w:val="24"/>
                <w:szCs w:val="44"/>
                <w:lang w:val="zh-CN" w:eastAsia="zh-CN"/>
              </w:rPr>
            </w:pPr>
            <w:r>
              <w:rPr>
                <w:rFonts w:hint="eastAsia"/>
                <w:sz w:val="24"/>
                <w:szCs w:val="44"/>
              </w:rPr>
              <w:t>地面火灾事故</w:t>
            </w:r>
          </w:p>
        </w:tc>
        <w:tc>
          <w:tcPr>
            <w:tcW w:w="1245" w:type="dxa"/>
            <w:tcBorders>
              <w:tl2br w:val="nil"/>
              <w:tr2bl w:val="nil"/>
            </w:tcBorders>
            <w:noWrap w:val="0"/>
            <w:vAlign w:val="center"/>
          </w:tcPr>
          <w:p>
            <w:pPr>
              <w:pStyle w:val="27"/>
              <w:bidi w:val="0"/>
              <w:jc w:val="center"/>
              <w:rPr>
                <w:rFonts w:hint="eastAsia"/>
                <w:sz w:val="24"/>
                <w:szCs w:val="44"/>
                <w:lang w:val="zh-CN" w:eastAsia="zh-CN"/>
              </w:rPr>
            </w:pPr>
            <w:r>
              <w:rPr>
                <w:rFonts w:hint="eastAsia"/>
                <w:sz w:val="24"/>
                <w:szCs w:val="44"/>
                <w:lang w:val="en-US" w:eastAsia="zh-CN"/>
              </w:rPr>
              <w:t>3</w:t>
            </w:r>
          </w:p>
        </w:tc>
        <w:tc>
          <w:tcPr>
            <w:tcW w:w="1200" w:type="dxa"/>
            <w:tcBorders>
              <w:tl2br w:val="nil"/>
              <w:tr2bl w:val="nil"/>
            </w:tcBorders>
            <w:noWrap w:val="0"/>
            <w:vAlign w:val="center"/>
          </w:tcPr>
          <w:p>
            <w:pPr>
              <w:pStyle w:val="27"/>
              <w:bidi w:val="0"/>
              <w:jc w:val="center"/>
              <w:rPr>
                <w:rFonts w:hint="eastAsia"/>
                <w:sz w:val="24"/>
                <w:szCs w:val="44"/>
                <w:lang w:val="zh-CN" w:eastAsia="zh-CN"/>
              </w:rPr>
            </w:pPr>
            <w:r>
              <w:rPr>
                <w:rFonts w:hint="eastAsia"/>
                <w:sz w:val="24"/>
                <w:szCs w:val="44"/>
              </w:rPr>
              <w:t>6</w:t>
            </w:r>
          </w:p>
        </w:tc>
        <w:tc>
          <w:tcPr>
            <w:tcW w:w="1185" w:type="dxa"/>
            <w:tcBorders>
              <w:tl2br w:val="nil"/>
              <w:tr2bl w:val="nil"/>
            </w:tcBorders>
            <w:noWrap w:val="0"/>
            <w:vAlign w:val="center"/>
          </w:tcPr>
          <w:p>
            <w:pPr>
              <w:pStyle w:val="27"/>
              <w:bidi w:val="0"/>
              <w:jc w:val="center"/>
              <w:rPr>
                <w:rFonts w:hint="eastAsia"/>
                <w:sz w:val="24"/>
                <w:szCs w:val="44"/>
                <w:lang w:val="en-US" w:eastAsia="zh-CN"/>
              </w:rPr>
            </w:pPr>
            <w:r>
              <w:rPr>
                <w:rFonts w:hint="eastAsia"/>
                <w:sz w:val="24"/>
                <w:szCs w:val="44"/>
                <w:lang w:val="en-US" w:eastAsia="zh-CN"/>
              </w:rPr>
              <w:t>15</w:t>
            </w:r>
          </w:p>
        </w:tc>
        <w:tc>
          <w:tcPr>
            <w:tcW w:w="1200" w:type="dxa"/>
            <w:tcBorders>
              <w:tl2br w:val="nil"/>
              <w:tr2bl w:val="nil"/>
            </w:tcBorders>
            <w:noWrap w:val="0"/>
            <w:vAlign w:val="center"/>
          </w:tcPr>
          <w:p>
            <w:pPr>
              <w:pStyle w:val="27"/>
              <w:bidi w:val="0"/>
              <w:jc w:val="center"/>
              <w:rPr>
                <w:rFonts w:hint="eastAsia"/>
                <w:sz w:val="24"/>
                <w:szCs w:val="44"/>
                <w:lang w:val="en-US" w:eastAsia="zh-CN"/>
              </w:rPr>
            </w:pPr>
            <w:r>
              <w:rPr>
                <w:rFonts w:hint="eastAsia"/>
                <w:sz w:val="24"/>
                <w:szCs w:val="44"/>
                <w:lang w:val="en-US" w:eastAsia="zh-CN"/>
              </w:rPr>
              <w:t>270</w:t>
            </w:r>
          </w:p>
        </w:tc>
        <w:tc>
          <w:tcPr>
            <w:tcW w:w="1164" w:type="dxa"/>
            <w:tcBorders>
              <w:tl2br w:val="nil"/>
              <w:tr2bl w:val="nil"/>
            </w:tcBorders>
            <w:noWrap w:val="0"/>
            <w:vAlign w:val="center"/>
          </w:tcPr>
          <w:p>
            <w:pPr>
              <w:pStyle w:val="27"/>
              <w:bidi w:val="0"/>
              <w:jc w:val="center"/>
              <w:rPr>
                <w:rFonts w:hint="eastAsia"/>
                <w:sz w:val="24"/>
                <w:szCs w:val="44"/>
                <w:lang w:val="zh-CN" w:eastAsia="zh-CN"/>
              </w:rPr>
            </w:pPr>
            <w:r>
              <w:rPr>
                <w:rFonts w:hint="eastAsia"/>
                <w:sz w:val="24"/>
                <w:szCs w:val="44"/>
              </w:rPr>
              <w:t>较大风险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579" w:type="dxa"/>
            <w:tcBorders>
              <w:tl2br w:val="nil"/>
              <w:tr2bl w:val="nil"/>
            </w:tcBorders>
            <w:noWrap w:val="0"/>
            <w:vAlign w:val="center"/>
          </w:tcPr>
          <w:p>
            <w:pPr>
              <w:pStyle w:val="27"/>
              <w:bidi w:val="0"/>
              <w:jc w:val="center"/>
              <w:rPr>
                <w:rFonts w:hint="default"/>
                <w:sz w:val="24"/>
                <w:szCs w:val="44"/>
                <w:lang w:val="en-US" w:eastAsia="zh-CN"/>
              </w:rPr>
            </w:pPr>
            <w:r>
              <w:rPr>
                <w:rFonts w:hint="eastAsia"/>
                <w:sz w:val="24"/>
                <w:szCs w:val="44"/>
                <w:lang w:val="en-US" w:eastAsia="zh-CN"/>
              </w:rPr>
              <w:t>9</w:t>
            </w:r>
          </w:p>
        </w:tc>
        <w:tc>
          <w:tcPr>
            <w:tcW w:w="2760" w:type="dxa"/>
            <w:tcBorders>
              <w:tl2br w:val="nil"/>
              <w:tr2bl w:val="nil"/>
            </w:tcBorders>
            <w:noWrap w:val="0"/>
            <w:vAlign w:val="center"/>
          </w:tcPr>
          <w:p>
            <w:pPr>
              <w:pStyle w:val="27"/>
              <w:bidi w:val="0"/>
              <w:jc w:val="center"/>
              <w:rPr>
                <w:rFonts w:hint="eastAsia"/>
                <w:sz w:val="24"/>
                <w:szCs w:val="44"/>
                <w:lang w:val="zh-CN" w:eastAsia="zh-CN"/>
              </w:rPr>
            </w:pPr>
            <w:r>
              <w:rPr>
                <w:rFonts w:hint="eastAsia"/>
                <w:sz w:val="24"/>
                <w:szCs w:val="44"/>
              </w:rPr>
              <w:t>主</w:t>
            </w:r>
            <w:r>
              <w:rPr>
                <w:rFonts w:hint="eastAsia"/>
                <w:sz w:val="24"/>
                <w:szCs w:val="44"/>
                <w:lang w:val="en-US" w:eastAsia="zh-CN"/>
              </w:rPr>
              <w:t>要</w:t>
            </w:r>
            <w:r>
              <w:rPr>
                <w:rFonts w:hint="eastAsia"/>
                <w:sz w:val="24"/>
                <w:szCs w:val="44"/>
              </w:rPr>
              <w:t>通风机</w:t>
            </w:r>
            <w:r>
              <w:rPr>
                <w:rFonts w:hint="eastAsia"/>
                <w:sz w:val="24"/>
                <w:szCs w:val="44"/>
                <w:lang w:val="en-US" w:eastAsia="zh-CN"/>
              </w:rPr>
              <w:t>停止运转</w:t>
            </w:r>
            <w:r>
              <w:rPr>
                <w:rFonts w:hint="eastAsia"/>
                <w:sz w:val="24"/>
                <w:szCs w:val="44"/>
              </w:rPr>
              <w:t>事故</w:t>
            </w:r>
          </w:p>
        </w:tc>
        <w:tc>
          <w:tcPr>
            <w:tcW w:w="1245" w:type="dxa"/>
            <w:tcBorders>
              <w:tl2br w:val="nil"/>
              <w:tr2bl w:val="nil"/>
            </w:tcBorders>
            <w:noWrap w:val="0"/>
            <w:vAlign w:val="center"/>
          </w:tcPr>
          <w:p>
            <w:pPr>
              <w:pStyle w:val="27"/>
              <w:bidi w:val="0"/>
              <w:jc w:val="center"/>
              <w:rPr>
                <w:rFonts w:hint="eastAsia"/>
                <w:sz w:val="24"/>
                <w:szCs w:val="44"/>
                <w:lang w:val="zh-CN" w:eastAsia="zh-CN"/>
              </w:rPr>
            </w:pPr>
            <w:r>
              <w:rPr>
                <w:rFonts w:hint="eastAsia"/>
                <w:sz w:val="24"/>
                <w:szCs w:val="44"/>
                <w:lang w:val="en-US" w:eastAsia="zh-CN"/>
              </w:rPr>
              <w:t>3</w:t>
            </w:r>
          </w:p>
        </w:tc>
        <w:tc>
          <w:tcPr>
            <w:tcW w:w="1200" w:type="dxa"/>
            <w:tcBorders>
              <w:tl2br w:val="nil"/>
              <w:tr2bl w:val="nil"/>
            </w:tcBorders>
            <w:noWrap w:val="0"/>
            <w:vAlign w:val="center"/>
          </w:tcPr>
          <w:p>
            <w:pPr>
              <w:pStyle w:val="27"/>
              <w:bidi w:val="0"/>
              <w:jc w:val="center"/>
              <w:rPr>
                <w:rFonts w:hint="eastAsia"/>
                <w:sz w:val="24"/>
                <w:szCs w:val="44"/>
                <w:lang w:val="zh-CN" w:eastAsia="zh-CN"/>
              </w:rPr>
            </w:pPr>
            <w:r>
              <w:rPr>
                <w:rFonts w:hint="eastAsia"/>
                <w:sz w:val="24"/>
                <w:szCs w:val="44"/>
              </w:rPr>
              <w:t>6</w:t>
            </w:r>
          </w:p>
        </w:tc>
        <w:tc>
          <w:tcPr>
            <w:tcW w:w="1185" w:type="dxa"/>
            <w:tcBorders>
              <w:tl2br w:val="nil"/>
              <w:tr2bl w:val="nil"/>
            </w:tcBorders>
            <w:noWrap w:val="0"/>
            <w:vAlign w:val="center"/>
          </w:tcPr>
          <w:p>
            <w:pPr>
              <w:pStyle w:val="27"/>
              <w:bidi w:val="0"/>
              <w:jc w:val="center"/>
              <w:rPr>
                <w:rFonts w:hint="default"/>
                <w:sz w:val="24"/>
                <w:szCs w:val="44"/>
                <w:lang w:val="en-US" w:eastAsia="zh-CN"/>
              </w:rPr>
            </w:pPr>
            <w:r>
              <w:rPr>
                <w:rFonts w:hint="eastAsia"/>
                <w:sz w:val="24"/>
                <w:szCs w:val="44"/>
                <w:lang w:val="en-US" w:eastAsia="zh-CN"/>
              </w:rPr>
              <w:t>7</w:t>
            </w:r>
          </w:p>
        </w:tc>
        <w:tc>
          <w:tcPr>
            <w:tcW w:w="1200" w:type="dxa"/>
            <w:tcBorders>
              <w:tl2br w:val="nil"/>
              <w:tr2bl w:val="nil"/>
            </w:tcBorders>
            <w:noWrap w:val="0"/>
            <w:vAlign w:val="center"/>
          </w:tcPr>
          <w:p>
            <w:pPr>
              <w:pStyle w:val="27"/>
              <w:bidi w:val="0"/>
              <w:jc w:val="center"/>
              <w:rPr>
                <w:rFonts w:hint="default"/>
                <w:sz w:val="24"/>
                <w:szCs w:val="44"/>
                <w:lang w:val="en-US" w:eastAsia="zh-CN"/>
              </w:rPr>
            </w:pPr>
            <w:r>
              <w:rPr>
                <w:rFonts w:hint="eastAsia"/>
                <w:sz w:val="24"/>
                <w:szCs w:val="44"/>
                <w:lang w:val="en-US" w:eastAsia="zh-CN"/>
              </w:rPr>
              <w:t>126</w:t>
            </w:r>
          </w:p>
        </w:tc>
        <w:tc>
          <w:tcPr>
            <w:tcW w:w="1164" w:type="dxa"/>
            <w:tcBorders>
              <w:tl2br w:val="nil"/>
              <w:tr2bl w:val="nil"/>
            </w:tcBorders>
            <w:noWrap w:val="0"/>
            <w:vAlign w:val="center"/>
          </w:tcPr>
          <w:p>
            <w:pPr>
              <w:pStyle w:val="27"/>
              <w:bidi w:val="0"/>
              <w:jc w:val="center"/>
              <w:rPr>
                <w:rFonts w:hint="eastAsia"/>
                <w:sz w:val="24"/>
                <w:szCs w:val="44"/>
                <w:lang w:val="zh-CN" w:eastAsia="zh-CN"/>
              </w:rPr>
            </w:pPr>
            <w:r>
              <w:rPr>
                <w:rFonts w:hint="eastAsia"/>
                <w:sz w:val="24"/>
                <w:szCs w:val="44"/>
                <w:lang w:val="en-US" w:eastAsia="zh-CN"/>
              </w:rPr>
              <w:t>一般</w:t>
            </w:r>
            <w:r>
              <w:rPr>
                <w:rFonts w:hint="eastAsia"/>
                <w:sz w:val="24"/>
                <w:szCs w:val="44"/>
              </w:rPr>
              <w:t>风险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579" w:type="dxa"/>
            <w:tcBorders>
              <w:tl2br w:val="nil"/>
              <w:tr2bl w:val="nil"/>
            </w:tcBorders>
            <w:noWrap w:val="0"/>
            <w:vAlign w:val="center"/>
          </w:tcPr>
          <w:p>
            <w:pPr>
              <w:pStyle w:val="27"/>
              <w:bidi w:val="0"/>
              <w:jc w:val="center"/>
              <w:rPr>
                <w:rFonts w:hint="default"/>
                <w:sz w:val="24"/>
                <w:szCs w:val="44"/>
                <w:lang w:val="en-US" w:eastAsia="zh-CN"/>
              </w:rPr>
            </w:pPr>
            <w:r>
              <w:rPr>
                <w:rFonts w:hint="eastAsia"/>
                <w:sz w:val="24"/>
                <w:szCs w:val="44"/>
                <w:lang w:val="en-US" w:eastAsia="zh-CN"/>
              </w:rPr>
              <w:t>10</w:t>
            </w:r>
          </w:p>
        </w:tc>
        <w:tc>
          <w:tcPr>
            <w:tcW w:w="2760" w:type="dxa"/>
            <w:tcBorders>
              <w:tl2br w:val="nil"/>
              <w:tr2bl w:val="nil"/>
            </w:tcBorders>
            <w:noWrap w:val="0"/>
            <w:vAlign w:val="center"/>
          </w:tcPr>
          <w:p>
            <w:pPr>
              <w:pStyle w:val="27"/>
              <w:bidi w:val="0"/>
              <w:jc w:val="center"/>
              <w:rPr>
                <w:rFonts w:hint="eastAsia"/>
                <w:sz w:val="24"/>
                <w:szCs w:val="44"/>
              </w:rPr>
            </w:pPr>
            <w:r>
              <w:rPr>
                <w:rFonts w:hint="eastAsia"/>
                <w:sz w:val="24"/>
                <w:szCs w:val="44"/>
                <w:lang w:val="en-US" w:eastAsia="zh-CN"/>
              </w:rPr>
              <w:t>井下民爆物品爆炸</w:t>
            </w:r>
            <w:r>
              <w:rPr>
                <w:rFonts w:hint="eastAsia"/>
                <w:sz w:val="24"/>
                <w:szCs w:val="44"/>
              </w:rPr>
              <w:t>事故</w:t>
            </w:r>
          </w:p>
        </w:tc>
        <w:tc>
          <w:tcPr>
            <w:tcW w:w="1245" w:type="dxa"/>
            <w:tcBorders>
              <w:tl2br w:val="nil"/>
              <w:tr2bl w:val="nil"/>
            </w:tcBorders>
            <w:noWrap w:val="0"/>
            <w:vAlign w:val="center"/>
          </w:tcPr>
          <w:p>
            <w:pPr>
              <w:pStyle w:val="27"/>
              <w:bidi w:val="0"/>
              <w:jc w:val="center"/>
              <w:rPr>
                <w:rFonts w:hint="default"/>
                <w:sz w:val="24"/>
                <w:szCs w:val="44"/>
                <w:lang w:val="en-US" w:eastAsia="zh-CN"/>
              </w:rPr>
            </w:pPr>
            <w:r>
              <w:rPr>
                <w:rFonts w:hint="eastAsia"/>
                <w:sz w:val="24"/>
                <w:szCs w:val="44"/>
                <w:lang w:val="en-US" w:eastAsia="zh-CN"/>
              </w:rPr>
              <w:t>3</w:t>
            </w:r>
          </w:p>
        </w:tc>
        <w:tc>
          <w:tcPr>
            <w:tcW w:w="1200" w:type="dxa"/>
            <w:tcBorders>
              <w:tl2br w:val="nil"/>
              <w:tr2bl w:val="nil"/>
            </w:tcBorders>
            <w:noWrap w:val="0"/>
            <w:vAlign w:val="center"/>
          </w:tcPr>
          <w:p>
            <w:pPr>
              <w:pStyle w:val="27"/>
              <w:bidi w:val="0"/>
              <w:jc w:val="center"/>
              <w:rPr>
                <w:rFonts w:hint="eastAsia"/>
                <w:sz w:val="24"/>
                <w:szCs w:val="44"/>
                <w:lang w:val="en-US" w:eastAsia="zh-CN"/>
              </w:rPr>
            </w:pPr>
            <w:r>
              <w:rPr>
                <w:rFonts w:hint="eastAsia"/>
                <w:sz w:val="24"/>
                <w:szCs w:val="44"/>
                <w:lang w:val="en-US" w:eastAsia="zh-CN"/>
              </w:rPr>
              <w:t>3</w:t>
            </w:r>
          </w:p>
        </w:tc>
        <w:tc>
          <w:tcPr>
            <w:tcW w:w="1185" w:type="dxa"/>
            <w:tcBorders>
              <w:tl2br w:val="nil"/>
              <w:tr2bl w:val="nil"/>
            </w:tcBorders>
            <w:noWrap w:val="0"/>
            <w:vAlign w:val="center"/>
          </w:tcPr>
          <w:p>
            <w:pPr>
              <w:pStyle w:val="27"/>
              <w:bidi w:val="0"/>
              <w:jc w:val="center"/>
              <w:rPr>
                <w:rFonts w:hint="default"/>
                <w:sz w:val="24"/>
                <w:szCs w:val="44"/>
                <w:lang w:val="en-US" w:eastAsia="zh-CN"/>
              </w:rPr>
            </w:pPr>
            <w:r>
              <w:rPr>
                <w:rFonts w:hint="eastAsia"/>
                <w:sz w:val="24"/>
                <w:szCs w:val="44"/>
                <w:lang w:val="en-US" w:eastAsia="zh-CN"/>
              </w:rPr>
              <w:t>15</w:t>
            </w:r>
          </w:p>
        </w:tc>
        <w:tc>
          <w:tcPr>
            <w:tcW w:w="1200" w:type="dxa"/>
            <w:tcBorders>
              <w:tl2br w:val="nil"/>
              <w:tr2bl w:val="nil"/>
            </w:tcBorders>
            <w:noWrap w:val="0"/>
            <w:vAlign w:val="center"/>
          </w:tcPr>
          <w:p>
            <w:pPr>
              <w:pStyle w:val="27"/>
              <w:bidi w:val="0"/>
              <w:jc w:val="center"/>
              <w:rPr>
                <w:rFonts w:hint="default"/>
                <w:sz w:val="24"/>
                <w:szCs w:val="44"/>
                <w:lang w:val="en-US" w:eastAsia="zh-CN"/>
              </w:rPr>
            </w:pPr>
            <w:r>
              <w:rPr>
                <w:rFonts w:hint="eastAsia"/>
                <w:sz w:val="24"/>
                <w:szCs w:val="44"/>
                <w:lang w:val="en-US" w:eastAsia="zh-CN"/>
              </w:rPr>
              <w:t>135</w:t>
            </w:r>
          </w:p>
        </w:tc>
        <w:tc>
          <w:tcPr>
            <w:tcW w:w="1164" w:type="dxa"/>
            <w:tcBorders>
              <w:tl2br w:val="nil"/>
              <w:tr2bl w:val="nil"/>
            </w:tcBorders>
            <w:noWrap w:val="0"/>
            <w:vAlign w:val="center"/>
          </w:tcPr>
          <w:p>
            <w:pPr>
              <w:pStyle w:val="27"/>
              <w:bidi w:val="0"/>
              <w:jc w:val="center"/>
              <w:rPr>
                <w:rFonts w:hint="default"/>
                <w:sz w:val="24"/>
                <w:szCs w:val="44"/>
                <w:lang w:val="en-US" w:eastAsia="zh-CN"/>
              </w:rPr>
            </w:pPr>
            <w:r>
              <w:rPr>
                <w:rFonts w:hint="eastAsia"/>
                <w:sz w:val="24"/>
                <w:szCs w:val="44"/>
                <w:lang w:val="en-US" w:eastAsia="zh-CN"/>
              </w:rPr>
              <w:t>一般风险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579" w:type="dxa"/>
            <w:tcBorders>
              <w:tl2br w:val="nil"/>
              <w:tr2bl w:val="nil"/>
            </w:tcBorders>
            <w:noWrap w:val="0"/>
            <w:vAlign w:val="center"/>
          </w:tcPr>
          <w:p>
            <w:pPr>
              <w:pStyle w:val="27"/>
              <w:bidi w:val="0"/>
              <w:jc w:val="center"/>
              <w:rPr>
                <w:rFonts w:hint="eastAsia"/>
                <w:sz w:val="24"/>
                <w:szCs w:val="44"/>
                <w:lang w:val="en-US" w:eastAsia="zh-CN"/>
              </w:rPr>
            </w:pPr>
            <w:r>
              <w:rPr>
                <w:rFonts w:hint="eastAsia"/>
                <w:sz w:val="24"/>
                <w:szCs w:val="44"/>
                <w:lang w:val="en-US"/>
              </w:rPr>
              <w:t>1</w:t>
            </w:r>
            <w:r>
              <w:rPr>
                <w:rFonts w:hint="eastAsia"/>
                <w:sz w:val="24"/>
                <w:szCs w:val="44"/>
                <w:lang w:val="en-US" w:eastAsia="zh-CN"/>
              </w:rPr>
              <w:t>1</w:t>
            </w:r>
          </w:p>
        </w:tc>
        <w:tc>
          <w:tcPr>
            <w:tcW w:w="2760" w:type="dxa"/>
            <w:tcBorders>
              <w:tl2br w:val="nil"/>
              <w:tr2bl w:val="nil"/>
            </w:tcBorders>
            <w:noWrap w:val="0"/>
            <w:vAlign w:val="center"/>
          </w:tcPr>
          <w:p>
            <w:pPr>
              <w:pStyle w:val="27"/>
              <w:bidi w:val="0"/>
              <w:jc w:val="center"/>
              <w:rPr>
                <w:rFonts w:hint="eastAsia"/>
                <w:sz w:val="24"/>
                <w:szCs w:val="44"/>
                <w:lang w:val="zh-CN"/>
              </w:rPr>
            </w:pPr>
            <w:r>
              <w:rPr>
                <w:rFonts w:hint="eastAsia"/>
                <w:sz w:val="24"/>
                <w:szCs w:val="44"/>
                <w:lang w:val="en-US" w:eastAsia="zh-CN"/>
              </w:rPr>
              <w:t>起重伤害</w:t>
            </w:r>
            <w:r>
              <w:rPr>
                <w:rFonts w:hint="eastAsia"/>
                <w:sz w:val="24"/>
                <w:szCs w:val="44"/>
              </w:rPr>
              <w:t>事故</w:t>
            </w:r>
          </w:p>
        </w:tc>
        <w:tc>
          <w:tcPr>
            <w:tcW w:w="1245" w:type="dxa"/>
            <w:tcBorders>
              <w:tl2br w:val="nil"/>
              <w:tr2bl w:val="nil"/>
            </w:tcBorders>
            <w:noWrap w:val="0"/>
            <w:vAlign w:val="center"/>
          </w:tcPr>
          <w:p>
            <w:pPr>
              <w:pStyle w:val="27"/>
              <w:bidi w:val="0"/>
              <w:jc w:val="center"/>
              <w:rPr>
                <w:rFonts w:hint="eastAsia"/>
                <w:sz w:val="24"/>
                <w:szCs w:val="44"/>
                <w:lang w:val="zh-CN" w:eastAsia="zh-CN"/>
              </w:rPr>
            </w:pPr>
            <w:r>
              <w:rPr>
                <w:rFonts w:hint="eastAsia"/>
                <w:sz w:val="24"/>
                <w:szCs w:val="44"/>
              </w:rPr>
              <w:t>3</w:t>
            </w:r>
          </w:p>
        </w:tc>
        <w:tc>
          <w:tcPr>
            <w:tcW w:w="1200" w:type="dxa"/>
            <w:tcBorders>
              <w:tl2br w:val="nil"/>
              <w:tr2bl w:val="nil"/>
            </w:tcBorders>
            <w:noWrap w:val="0"/>
            <w:vAlign w:val="center"/>
          </w:tcPr>
          <w:p>
            <w:pPr>
              <w:pStyle w:val="27"/>
              <w:bidi w:val="0"/>
              <w:jc w:val="center"/>
              <w:rPr>
                <w:rFonts w:hint="eastAsia"/>
                <w:sz w:val="24"/>
                <w:szCs w:val="44"/>
                <w:lang w:val="zh-CN" w:eastAsia="zh-CN"/>
              </w:rPr>
            </w:pPr>
            <w:r>
              <w:rPr>
                <w:rFonts w:hint="eastAsia"/>
                <w:sz w:val="24"/>
                <w:szCs w:val="44"/>
              </w:rPr>
              <w:t>3</w:t>
            </w:r>
          </w:p>
        </w:tc>
        <w:tc>
          <w:tcPr>
            <w:tcW w:w="1185" w:type="dxa"/>
            <w:tcBorders>
              <w:tl2br w:val="nil"/>
              <w:tr2bl w:val="nil"/>
            </w:tcBorders>
            <w:noWrap w:val="0"/>
            <w:vAlign w:val="center"/>
          </w:tcPr>
          <w:p>
            <w:pPr>
              <w:pStyle w:val="27"/>
              <w:bidi w:val="0"/>
              <w:jc w:val="center"/>
              <w:rPr>
                <w:rFonts w:hint="eastAsia"/>
                <w:sz w:val="24"/>
                <w:szCs w:val="44"/>
                <w:lang w:val="zh-CN" w:eastAsia="zh-CN"/>
              </w:rPr>
            </w:pPr>
            <w:r>
              <w:rPr>
                <w:rFonts w:hint="eastAsia"/>
                <w:sz w:val="24"/>
                <w:szCs w:val="44"/>
              </w:rPr>
              <w:t>15</w:t>
            </w:r>
          </w:p>
        </w:tc>
        <w:tc>
          <w:tcPr>
            <w:tcW w:w="1200" w:type="dxa"/>
            <w:tcBorders>
              <w:tl2br w:val="nil"/>
              <w:tr2bl w:val="nil"/>
            </w:tcBorders>
            <w:noWrap w:val="0"/>
            <w:vAlign w:val="center"/>
          </w:tcPr>
          <w:p>
            <w:pPr>
              <w:pStyle w:val="27"/>
              <w:bidi w:val="0"/>
              <w:jc w:val="center"/>
              <w:rPr>
                <w:rFonts w:hint="eastAsia"/>
                <w:sz w:val="24"/>
                <w:szCs w:val="44"/>
                <w:lang w:val="zh-CN" w:eastAsia="zh-CN"/>
              </w:rPr>
            </w:pPr>
            <w:r>
              <w:rPr>
                <w:rFonts w:hint="eastAsia"/>
                <w:sz w:val="24"/>
                <w:szCs w:val="44"/>
              </w:rPr>
              <w:t>135</w:t>
            </w:r>
          </w:p>
        </w:tc>
        <w:tc>
          <w:tcPr>
            <w:tcW w:w="1164" w:type="dxa"/>
            <w:tcBorders>
              <w:tl2br w:val="nil"/>
              <w:tr2bl w:val="nil"/>
            </w:tcBorders>
            <w:noWrap w:val="0"/>
            <w:vAlign w:val="center"/>
          </w:tcPr>
          <w:p>
            <w:pPr>
              <w:pStyle w:val="27"/>
              <w:bidi w:val="0"/>
              <w:jc w:val="center"/>
              <w:rPr>
                <w:rFonts w:hint="eastAsia"/>
                <w:sz w:val="24"/>
                <w:szCs w:val="44"/>
                <w:lang w:val="zh-CN" w:eastAsia="zh-CN"/>
              </w:rPr>
            </w:pPr>
            <w:r>
              <w:rPr>
                <w:rFonts w:hint="eastAsia"/>
                <w:sz w:val="24"/>
                <w:szCs w:val="44"/>
              </w:rPr>
              <w:t>一般风险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579" w:type="dxa"/>
            <w:tcBorders>
              <w:tl2br w:val="nil"/>
              <w:tr2bl w:val="nil"/>
            </w:tcBorders>
            <w:noWrap w:val="0"/>
            <w:vAlign w:val="center"/>
          </w:tcPr>
          <w:p>
            <w:pPr>
              <w:pStyle w:val="27"/>
              <w:bidi w:val="0"/>
              <w:jc w:val="center"/>
              <w:rPr>
                <w:rFonts w:hint="eastAsia"/>
                <w:sz w:val="24"/>
                <w:szCs w:val="44"/>
                <w:lang w:val="en-US" w:eastAsia="zh-CN"/>
              </w:rPr>
            </w:pPr>
            <w:r>
              <w:rPr>
                <w:rFonts w:hint="eastAsia"/>
                <w:sz w:val="24"/>
                <w:szCs w:val="44"/>
              </w:rPr>
              <w:t>1</w:t>
            </w:r>
            <w:r>
              <w:rPr>
                <w:rFonts w:hint="eastAsia"/>
                <w:sz w:val="24"/>
                <w:szCs w:val="44"/>
                <w:lang w:val="en-US" w:eastAsia="zh-CN"/>
              </w:rPr>
              <w:t>2</w:t>
            </w:r>
          </w:p>
        </w:tc>
        <w:tc>
          <w:tcPr>
            <w:tcW w:w="2760" w:type="dxa"/>
            <w:tcBorders>
              <w:tl2br w:val="nil"/>
              <w:tr2bl w:val="nil"/>
            </w:tcBorders>
            <w:noWrap w:val="0"/>
            <w:vAlign w:val="center"/>
          </w:tcPr>
          <w:p>
            <w:pPr>
              <w:pStyle w:val="27"/>
              <w:bidi w:val="0"/>
              <w:jc w:val="center"/>
              <w:rPr>
                <w:rFonts w:hint="eastAsia"/>
                <w:sz w:val="24"/>
                <w:szCs w:val="44"/>
                <w:lang w:val="zh-CN"/>
              </w:rPr>
            </w:pPr>
            <w:r>
              <w:rPr>
                <w:rFonts w:hint="eastAsia"/>
                <w:sz w:val="24"/>
                <w:szCs w:val="44"/>
                <w:lang w:val="en-US" w:eastAsia="zh-CN"/>
              </w:rPr>
              <w:t>机械伤害</w:t>
            </w:r>
            <w:r>
              <w:rPr>
                <w:rFonts w:hint="eastAsia"/>
                <w:sz w:val="24"/>
                <w:szCs w:val="44"/>
              </w:rPr>
              <w:t>事故</w:t>
            </w:r>
          </w:p>
        </w:tc>
        <w:tc>
          <w:tcPr>
            <w:tcW w:w="1245" w:type="dxa"/>
            <w:tcBorders>
              <w:tl2br w:val="nil"/>
              <w:tr2bl w:val="nil"/>
            </w:tcBorders>
            <w:noWrap w:val="0"/>
            <w:vAlign w:val="center"/>
          </w:tcPr>
          <w:p>
            <w:pPr>
              <w:pStyle w:val="27"/>
              <w:bidi w:val="0"/>
              <w:jc w:val="center"/>
              <w:rPr>
                <w:rFonts w:hint="eastAsia"/>
                <w:sz w:val="24"/>
                <w:szCs w:val="44"/>
                <w:lang w:val="zh-CN"/>
              </w:rPr>
            </w:pPr>
            <w:r>
              <w:rPr>
                <w:rFonts w:hint="eastAsia"/>
                <w:sz w:val="24"/>
                <w:szCs w:val="44"/>
              </w:rPr>
              <w:t>3</w:t>
            </w:r>
          </w:p>
        </w:tc>
        <w:tc>
          <w:tcPr>
            <w:tcW w:w="1200" w:type="dxa"/>
            <w:tcBorders>
              <w:tl2br w:val="nil"/>
              <w:tr2bl w:val="nil"/>
            </w:tcBorders>
            <w:noWrap w:val="0"/>
            <w:vAlign w:val="center"/>
          </w:tcPr>
          <w:p>
            <w:pPr>
              <w:pStyle w:val="27"/>
              <w:bidi w:val="0"/>
              <w:jc w:val="center"/>
              <w:rPr>
                <w:rFonts w:hint="eastAsia"/>
                <w:sz w:val="24"/>
                <w:szCs w:val="44"/>
                <w:lang w:val="zh-CN"/>
              </w:rPr>
            </w:pPr>
            <w:r>
              <w:rPr>
                <w:rFonts w:hint="eastAsia"/>
                <w:sz w:val="24"/>
                <w:szCs w:val="44"/>
              </w:rPr>
              <w:t>3</w:t>
            </w:r>
          </w:p>
        </w:tc>
        <w:tc>
          <w:tcPr>
            <w:tcW w:w="1185" w:type="dxa"/>
            <w:tcBorders>
              <w:tl2br w:val="nil"/>
              <w:tr2bl w:val="nil"/>
            </w:tcBorders>
            <w:noWrap w:val="0"/>
            <w:vAlign w:val="center"/>
          </w:tcPr>
          <w:p>
            <w:pPr>
              <w:pStyle w:val="27"/>
              <w:bidi w:val="0"/>
              <w:jc w:val="center"/>
              <w:rPr>
                <w:rFonts w:hint="eastAsia"/>
                <w:sz w:val="24"/>
                <w:szCs w:val="44"/>
                <w:lang w:val="zh-CN"/>
              </w:rPr>
            </w:pPr>
            <w:r>
              <w:rPr>
                <w:rFonts w:hint="eastAsia"/>
                <w:sz w:val="24"/>
                <w:szCs w:val="44"/>
              </w:rPr>
              <w:t>15</w:t>
            </w:r>
          </w:p>
        </w:tc>
        <w:tc>
          <w:tcPr>
            <w:tcW w:w="1200" w:type="dxa"/>
            <w:tcBorders>
              <w:tl2br w:val="nil"/>
              <w:tr2bl w:val="nil"/>
            </w:tcBorders>
            <w:noWrap w:val="0"/>
            <w:vAlign w:val="center"/>
          </w:tcPr>
          <w:p>
            <w:pPr>
              <w:pStyle w:val="27"/>
              <w:bidi w:val="0"/>
              <w:jc w:val="center"/>
              <w:rPr>
                <w:rFonts w:hint="eastAsia"/>
                <w:sz w:val="24"/>
                <w:szCs w:val="44"/>
              </w:rPr>
            </w:pPr>
            <w:r>
              <w:rPr>
                <w:rFonts w:hint="eastAsia"/>
                <w:sz w:val="24"/>
                <w:szCs w:val="44"/>
              </w:rPr>
              <w:t>135</w:t>
            </w:r>
          </w:p>
        </w:tc>
        <w:tc>
          <w:tcPr>
            <w:tcW w:w="1164" w:type="dxa"/>
            <w:tcBorders>
              <w:tl2br w:val="nil"/>
              <w:tr2bl w:val="nil"/>
            </w:tcBorders>
            <w:noWrap w:val="0"/>
            <w:vAlign w:val="center"/>
          </w:tcPr>
          <w:p>
            <w:pPr>
              <w:pStyle w:val="27"/>
              <w:bidi w:val="0"/>
              <w:jc w:val="center"/>
              <w:rPr>
                <w:rFonts w:hint="eastAsia"/>
                <w:sz w:val="24"/>
                <w:szCs w:val="44"/>
                <w:lang w:val="zh-CN"/>
              </w:rPr>
            </w:pPr>
            <w:r>
              <w:rPr>
                <w:rFonts w:hint="eastAsia"/>
                <w:sz w:val="24"/>
                <w:szCs w:val="44"/>
              </w:rPr>
              <w:t>一般风险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579" w:type="dxa"/>
            <w:tcBorders>
              <w:tl2br w:val="nil"/>
              <w:tr2bl w:val="nil"/>
            </w:tcBorders>
            <w:noWrap w:val="0"/>
            <w:vAlign w:val="center"/>
          </w:tcPr>
          <w:p>
            <w:pPr>
              <w:pStyle w:val="27"/>
              <w:bidi w:val="0"/>
              <w:jc w:val="center"/>
              <w:rPr>
                <w:rFonts w:hint="eastAsia"/>
                <w:sz w:val="24"/>
                <w:szCs w:val="44"/>
                <w:lang w:val="en-US" w:eastAsia="zh-CN"/>
              </w:rPr>
            </w:pPr>
            <w:r>
              <w:rPr>
                <w:rFonts w:hint="eastAsia"/>
                <w:sz w:val="24"/>
                <w:szCs w:val="44"/>
              </w:rPr>
              <w:t>1</w:t>
            </w:r>
            <w:r>
              <w:rPr>
                <w:rFonts w:hint="eastAsia"/>
                <w:sz w:val="24"/>
                <w:szCs w:val="44"/>
                <w:lang w:val="en-US" w:eastAsia="zh-CN"/>
              </w:rPr>
              <w:t>3</w:t>
            </w:r>
          </w:p>
        </w:tc>
        <w:tc>
          <w:tcPr>
            <w:tcW w:w="2760" w:type="dxa"/>
            <w:tcBorders>
              <w:tl2br w:val="nil"/>
              <w:tr2bl w:val="nil"/>
            </w:tcBorders>
            <w:noWrap w:val="0"/>
            <w:vAlign w:val="center"/>
          </w:tcPr>
          <w:p>
            <w:pPr>
              <w:pStyle w:val="27"/>
              <w:bidi w:val="0"/>
              <w:jc w:val="center"/>
              <w:rPr>
                <w:rFonts w:hint="eastAsia"/>
                <w:sz w:val="24"/>
                <w:szCs w:val="44"/>
                <w:lang w:val="zh-CN"/>
              </w:rPr>
            </w:pPr>
            <w:r>
              <w:rPr>
                <w:rFonts w:hint="eastAsia"/>
                <w:sz w:val="24"/>
                <w:szCs w:val="44"/>
                <w:lang w:val="en-US" w:eastAsia="zh-CN"/>
              </w:rPr>
              <w:t>容器爆炸</w:t>
            </w:r>
            <w:r>
              <w:rPr>
                <w:rFonts w:hint="eastAsia"/>
                <w:sz w:val="24"/>
                <w:szCs w:val="44"/>
              </w:rPr>
              <w:t>事故</w:t>
            </w:r>
          </w:p>
        </w:tc>
        <w:tc>
          <w:tcPr>
            <w:tcW w:w="1245" w:type="dxa"/>
            <w:tcBorders>
              <w:tl2br w:val="nil"/>
              <w:tr2bl w:val="nil"/>
            </w:tcBorders>
            <w:noWrap w:val="0"/>
            <w:vAlign w:val="center"/>
          </w:tcPr>
          <w:p>
            <w:pPr>
              <w:pStyle w:val="27"/>
              <w:bidi w:val="0"/>
              <w:jc w:val="center"/>
              <w:rPr>
                <w:rFonts w:hint="eastAsia"/>
                <w:sz w:val="24"/>
                <w:szCs w:val="44"/>
                <w:lang w:val="zh-CN"/>
              </w:rPr>
            </w:pPr>
            <w:r>
              <w:rPr>
                <w:rFonts w:hint="eastAsia"/>
                <w:sz w:val="24"/>
                <w:szCs w:val="44"/>
              </w:rPr>
              <w:t>3</w:t>
            </w:r>
          </w:p>
        </w:tc>
        <w:tc>
          <w:tcPr>
            <w:tcW w:w="1200" w:type="dxa"/>
            <w:tcBorders>
              <w:tl2br w:val="nil"/>
              <w:tr2bl w:val="nil"/>
            </w:tcBorders>
            <w:noWrap w:val="0"/>
            <w:vAlign w:val="center"/>
          </w:tcPr>
          <w:p>
            <w:pPr>
              <w:pStyle w:val="27"/>
              <w:bidi w:val="0"/>
              <w:jc w:val="center"/>
              <w:rPr>
                <w:rFonts w:hint="eastAsia"/>
                <w:sz w:val="24"/>
                <w:szCs w:val="44"/>
                <w:lang w:val="zh-CN"/>
              </w:rPr>
            </w:pPr>
            <w:r>
              <w:rPr>
                <w:rFonts w:hint="eastAsia"/>
                <w:sz w:val="24"/>
                <w:szCs w:val="44"/>
              </w:rPr>
              <w:t>3</w:t>
            </w:r>
          </w:p>
        </w:tc>
        <w:tc>
          <w:tcPr>
            <w:tcW w:w="1185" w:type="dxa"/>
            <w:tcBorders>
              <w:tl2br w:val="nil"/>
              <w:tr2bl w:val="nil"/>
            </w:tcBorders>
            <w:noWrap w:val="0"/>
            <w:vAlign w:val="center"/>
          </w:tcPr>
          <w:p>
            <w:pPr>
              <w:pStyle w:val="27"/>
              <w:bidi w:val="0"/>
              <w:jc w:val="center"/>
              <w:rPr>
                <w:rFonts w:hint="eastAsia"/>
                <w:sz w:val="24"/>
                <w:szCs w:val="44"/>
                <w:lang w:val="zh-CN"/>
              </w:rPr>
            </w:pPr>
            <w:r>
              <w:rPr>
                <w:rFonts w:hint="eastAsia"/>
                <w:sz w:val="24"/>
                <w:szCs w:val="44"/>
              </w:rPr>
              <w:t>15</w:t>
            </w:r>
          </w:p>
        </w:tc>
        <w:tc>
          <w:tcPr>
            <w:tcW w:w="1200" w:type="dxa"/>
            <w:tcBorders>
              <w:tl2br w:val="nil"/>
              <w:tr2bl w:val="nil"/>
            </w:tcBorders>
            <w:noWrap w:val="0"/>
            <w:vAlign w:val="center"/>
          </w:tcPr>
          <w:p>
            <w:pPr>
              <w:pStyle w:val="27"/>
              <w:bidi w:val="0"/>
              <w:jc w:val="center"/>
              <w:rPr>
                <w:rFonts w:hint="eastAsia"/>
                <w:sz w:val="24"/>
                <w:szCs w:val="44"/>
                <w:lang w:val="zh-CN"/>
              </w:rPr>
            </w:pPr>
            <w:r>
              <w:rPr>
                <w:rFonts w:hint="eastAsia"/>
                <w:sz w:val="24"/>
                <w:szCs w:val="44"/>
              </w:rPr>
              <w:t>135</w:t>
            </w:r>
          </w:p>
        </w:tc>
        <w:tc>
          <w:tcPr>
            <w:tcW w:w="1164" w:type="dxa"/>
            <w:tcBorders>
              <w:tl2br w:val="nil"/>
              <w:tr2bl w:val="nil"/>
            </w:tcBorders>
            <w:noWrap w:val="0"/>
            <w:vAlign w:val="center"/>
          </w:tcPr>
          <w:p>
            <w:pPr>
              <w:pStyle w:val="27"/>
              <w:bidi w:val="0"/>
              <w:jc w:val="center"/>
              <w:rPr>
                <w:rFonts w:hint="eastAsia"/>
                <w:sz w:val="24"/>
                <w:szCs w:val="44"/>
                <w:lang w:val="zh-CN"/>
              </w:rPr>
            </w:pPr>
            <w:r>
              <w:rPr>
                <w:rFonts w:hint="eastAsia"/>
                <w:sz w:val="24"/>
                <w:szCs w:val="44"/>
              </w:rPr>
              <w:t>一般风险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579" w:type="dxa"/>
            <w:tcBorders>
              <w:tl2br w:val="nil"/>
              <w:tr2bl w:val="nil"/>
            </w:tcBorders>
            <w:noWrap w:val="0"/>
            <w:vAlign w:val="center"/>
          </w:tcPr>
          <w:p>
            <w:pPr>
              <w:pStyle w:val="27"/>
              <w:bidi w:val="0"/>
              <w:jc w:val="center"/>
              <w:rPr>
                <w:rFonts w:hint="default"/>
                <w:sz w:val="24"/>
                <w:szCs w:val="44"/>
                <w:lang w:val="en-US" w:eastAsia="zh-CN"/>
              </w:rPr>
            </w:pPr>
            <w:r>
              <w:rPr>
                <w:rFonts w:hint="eastAsia"/>
                <w:sz w:val="24"/>
                <w:szCs w:val="44"/>
                <w:lang w:val="en-US" w:eastAsia="zh-CN"/>
              </w:rPr>
              <w:t>14</w:t>
            </w:r>
          </w:p>
        </w:tc>
        <w:tc>
          <w:tcPr>
            <w:tcW w:w="2760" w:type="dxa"/>
            <w:tcBorders>
              <w:tl2br w:val="nil"/>
              <w:tr2bl w:val="nil"/>
            </w:tcBorders>
            <w:noWrap w:val="0"/>
            <w:vAlign w:val="center"/>
          </w:tcPr>
          <w:p>
            <w:pPr>
              <w:pStyle w:val="27"/>
              <w:bidi w:val="0"/>
              <w:jc w:val="center"/>
              <w:rPr>
                <w:rFonts w:hint="default"/>
                <w:sz w:val="24"/>
                <w:szCs w:val="44"/>
                <w:lang w:val="en-US" w:eastAsia="zh-CN"/>
              </w:rPr>
            </w:pPr>
            <w:r>
              <w:rPr>
                <w:rFonts w:hint="eastAsia"/>
                <w:sz w:val="24"/>
                <w:szCs w:val="44"/>
                <w:lang w:val="en-US" w:eastAsia="zh-CN"/>
              </w:rPr>
              <w:t>受限空间作业事故</w:t>
            </w:r>
          </w:p>
        </w:tc>
        <w:tc>
          <w:tcPr>
            <w:tcW w:w="1245" w:type="dxa"/>
            <w:tcBorders>
              <w:tl2br w:val="nil"/>
              <w:tr2bl w:val="nil"/>
            </w:tcBorders>
            <w:noWrap w:val="0"/>
            <w:vAlign w:val="center"/>
          </w:tcPr>
          <w:p>
            <w:pPr>
              <w:pStyle w:val="27"/>
              <w:bidi w:val="0"/>
              <w:jc w:val="center"/>
              <w:rPr>
                <w:rFonts w:hint="eastAsia"/>
                <w:sz w:val="24"/>
                <w:szCs w:val="44"/>
                <w:lang w:val="en-US" w:eastAsia="zh-CN"/>
              </w:rPr>
            </w:pPr>
            <w:r>
              <w:rPr>
                <w:rFonts w:hint="eastAsia"/>
                <w:sz w:val="24"/>
                <w:szCs w:val="44"/>
                <w:lang w:val="en-US" w:eastAsia="zh-CN"/>
              </w:rPr>
              <w:t>3</w:t>
            </w:r>
          </w:p>
        </w:tc>
        <w:tc>
          <w:tcPr>
            <w:tcW w:w="1200" w:type="dxa"/>
            <w:tcBorders>
              <w:tl2br w:val="nil"/>
              <w:tr2bl w:val="nil"/>
            </w:tcBorders>
            <w:noWrap w:val="0"/>
            <w:vAlign w:val="center"/>
          </w:tcPr>
          <w:p>
            <w:pPr>
              <w:pStyle w:val="27"/>
              <w:bidi w:val="0"/>
              <w:jc w:val="center"/>
              <w:rPr>
                <w:rFonts w:hint="eastAsia"/>
                <w:sz w:val="24"/>
                <w:szCs w:val="44"/>
                <w:lang w:val="en-US" w:eastAsia="zh-CN"/>
              </w:rPr>
            </w:pPr>
            <w:r>
              <w:rPr>
                <w:rFonts w:hint="eastAsia"/>
                <w:sz w:val="24"/>
                <w:szCs w:val="44"/>
                <w:lang w:val="en-US" w:eastAsia="zh-CN"/>
              </w:rPr>
              <w:t>3</w:t>
            </w:r>
          </w:p>
        </w:tc>
        <w:tc>
          <w:tcPr>
            <w:tcW w:w="1185" w:type="dxa"/>
            <w:tcBorders>
              <w:tl2br w:val="nil"/>
              <w:tr2bl w:val="nil"/>
            </w:tcBorders>
            <w:noWrap w:val="0"/>
            <w:vAlign w:val="center"/>
          </w:tcPr>
          <w:p>
            <w:pPr>
              <w:pStyle w:val="27"/>
              <w:bidi w:val="0"/>
              <w:jc w:val="center"/>
              <w:rPr>
                <w:rFonts w:hint="default"/>
                <w:sz w:val="24"/>
                <w:szCs w:val="44"/>
                <w:lang w:val="en-US" w:eastAsia="zh-CN"/>
              </w:rPr>
            </w:pPr>
            <w:r>
              <w:rPr>
                <w:rFonts w:hint="eastAsia"/>
                <w:sz w:val="24"/>
                <w:szCs w:val="44"/>
                <w:lang w:val="en-US" w:eastAsia="zh-CN"/>
              </w:rPr>
              <w:t>15</w:t>
            </w:r>
          </w:p>
        </w:tc>
        <w:tc>
          <w:tcPr>
            <w:tcW w:w="1200" w:type="dxa"/>
            <w:tcBorders>
              <w:tl2br w:val="nil"/>
              <w:tr2bl w:val="nil"/>
            </w:tcBorders>
            <w:noWrap w:val="0"/>
            <w:vAlign w:val="center"/>
          </w:tcPr>
          <w:p>
            <w:pPr>
              <w:pStyle w:val="27"/>
              <w:bidi w:val="0"/>
              <w:jc w:val="center"/>
              <w:rPr>
                <w:rFonts w:hint="default"/>
                <w:sz w:val="24"/>
                <w:szCs w:val="44"/>
                <w:lang w:val="en-US" w:eastAsia="zh-CN"/>
              </w:rPr>
            </w:pPr>
            <w:r>
              <w:rPr>
                <w:rFonts w:hint="eastAsia"/>
                <w:sz w:val="24"/>
                <w:szCs w:val="44"/>
                <w:lang w:val="en-US" w:eastAsia="zh-CN"/>
              </w:rPr>
              <w:t>135</w:t>
            </w:r>
          </w:p>
        </w:tc>
        <w:tc>
          <w:tcPr>
            <w:tcW w:w="1164" w:type="dxa"/>
            <w:tcBorders>
              <w:tl2br w:val="nil"/>
              <w:tr2bl w:val="nil"/>
            </w:tcBorders>
            <w:noWrap w:val="0"/>
            <w:vAlign w:val="center"/>
          </w:tcPr>
          <w:p>
            <w:pPr>
              <w:pStyle w:val="27"/>
              <w:bidi w:val="0"/>
              <w:jc w:val="center"/>
              <w:rPr>
                <w:rFonts w:hint="eastAsia"/>
                <w:sz w:val="24"/>
                <w:szCs w:val="44"/>
              </w:rPr>
            </w:pPr>
            <w:r>
              <w:rPr>
                <w:rFonts w:hint="eastAsia"/>
                <w:sz w:val="24"/>
                <w:szCs w:val="44"/>
              </w:rPr>
              <w:t>一般风险</w:t>
            </w:r>
          </w:p>
        </w:tc>
      </w:tr>
    </w:tbl>
    <w:p>
      <w:pPr>
        <w:rPr>
          <w:rFonts w:hint="eastAsia" w:ascii="宋体" w:hAnsi="宋体" w:eastAsia="宋体" w:cs="宋体"/>
          <w:lang w:val="en-US" w:eastAsia="zh-CN"/>
        </w:rPr>
      </w:pPr>
      <w:r>
        <w:rPr>
          <w:rFonts w:hint="eastAsia" w:ascii="宋体" w:hAnsi="宋体" w:eastAsia="宋体" w:cs="宋体"/>
          <w:lang w:val="en-US" w:eastAsia="zh-CN"/>
        </w:rPr>
        <w:br w:type="page"/>
      </w:r>
    </w:p>
    <w:p>
      <w:pPr>
        <w:pStyle w:val="5"/>
        <w:numPr>
          <w:ilvl w:val="0"/>
          <w:numId w:val="0"/>
        </w:numPr>
        <w:bidi w:val="0"/>
        <w:ind w:leftChars="0"/>
        <w:rPr>
          <w:rFonts w:hint="eastAsia" w:ascii="宋体" w:hAnsi="宋体" w:eastAsia="宋体" w:cs="宋体"/>
          <w:lang w:val="en-US" w:eastAsia="zh-CN"/>
        </w:rPr>
      </w:pPr>
      <w:bookmarkStart w:id="571" w:name="_Toc28494"/>
      <w:r>
        <w:rPr>
          <w:rFonts w:hint="eastAsia" w:ascii="宋体" w:hAnsi="宋体" w:eastAsia="宋体" w:cs="宋体"/>
          <w:lang w:val="en-US" w:eastAsia="zh-CN"/>
        </w:rPr>
        <w:t>附件</w:t>
      </w:r>
      <w:r>
        <w:rPr>
          <w:rFonts w:hint="eastAsia" w:ascii="宋体" w:hAnsi="宋体" w:cs="宋体"/>
          <w:lang w:val="en-US" w:eastAsia="zh-CN"/>
        </w:rPr>
        <w:t>3</w:t>
      </w:r>
      <w:r>
        <w:rPr>
          <w:rFonts w:hint="eastAsia" w:ascii="宋体" w:hAnsi="宋体" w:eastAsia="宋体" w:cs="宋体"/>
          <w:lang w:val="en-US" w:eastAsia="zh-CN"/>
        </w:rPr>
        <w:t>：</w:t>
      </w:r>
      <w:r>
        <w:rPr>
          <w:rFonts w:hint="eastAsia" w:ascii="宋体" w:hAnsi="宋体" w:cs="宋体"/>
          <w:lang w:val="en-US" w:eastAsia="zh-CN"/>
        </w:rPr>
        <w:t>应急</w:t>
      </w:r>
      <w:r>
        <w:rPr>
          <w:rFonts w:hint="eastAsia" w:ascii="宋体" w:hAnsi="宋体" w:eastAsia="宋体" w:cs="宋体"/>
          <w:lang w:val="en-US" w:eastAsia="zh-CN"/>
        </w:rPr>
        <w:t>预案体系与衔接</w:t>
      </w:r>
      <w:bookmarkEnd w:id="571"/>
    </w:p>
    <w:p>
      <w:pPr>
        <w:bidi w:val="0"/>
        <w:rPr>
          <w:rFonts w:hint="eastAsia" w:ascii="宋体" w:hAnsi="宋体" w:eastAsia="宋体" w:cs="宋体"/>
          <w:b/>
          <w:bCs/>
        </w:rPr>
      </w:pPr>
      <w:r>
        <w:rPr>
          <w:rFonts w:hint="eastAsia" w:ascii="宋体" w:hAnsi="宋体" w:eastAsia="宋体" w:cs="宋体"/>
          <w:b/>
          <w:bCs/>
        </w:rPr>
        <w:t>相关预案衔接</w:t>
      </w:r>
    </w:p>
    <w:p>
      <w:pPr>
        <w:bidi w:val="0"/>
        <w:rPr>
          <w:rFonts w:hint="eastAsia" w:ascii="宋体" w:hAnsi="宋体" w:eastAsia="宋体" w:cs="宋体"/>
          <w:b/>
          <w:bCs/>
        </w:rPr>
      </w:pPr>
      <w:r>
        <w:rPr>
          <w:rFonts w:hint="eastAsia" w:ascii="宋体" w:hAnsi="宋体" w:eastAsia="宋体" w:cs="宋体"/>
        </w:rPr>
        <w:t>《</w:t>
      </w:r>
      <w:r>
        <w:rPr>
          <w:rFonts w:hint="eastAsia" w:ascii="宋体" w:hAnsi="宋体" w:eastAsia="宋体" w:cs="宋体"/>
          <w:lang w:val="en-US" w:eastAsia="zh-CN"/>
        </w:rPr>
        <w:t>山西宁武大运华盛能源</w:t>
      </w:r>
      <w:r>
        <w:rPr>
          <w:rFonts w:hint="eastAsia" w:ascii="宋体" w:hAnsi="宋体" w:eastAsia="宋体" w:cs="宋体"/>
        </w:rPr>
        <w:t>集团</w:t>
      </w:r>
      <w:r>
        <w:rPr>
          <w:rFonts w:hint="eastAsia" w:ascii="宋体" w:hAnsi="宋体" w:eastAsia="宋体" w:cs="宋体"/>
          <w:lang w:val="en-US" w:eastAsia="zh-CN"/>
        </w:rPr>
        <w:t>有限</w:t>
      </w:r>
      <w:r>
        <w:rPr>
          <w:rFonts w:hint="eastAsia" w:ascii="宋体" w:hAnsi="宋体" w:eastAsia="宋体" w:cs="宋体"/>
        </w:rPr>
        <w:t>公司</w:t>
      </w:r>
      <w:r>
        <w:rPr>
          <w:rFonts w:hint="eastAsia" w:ascii="宋体" w:hAnsi="宋体" w:eastAsia="宋体" w:cs="宋体"/>
          <w:lang w:val="en-US" w:eastAsia="zh-CN"/>
        </w:rPr>
        <w:t>生产安全事故应急预案</w:t>
      </w:r>
      <w:r>
        <w:rPr>
          <w:rFonts w:hint="eastAsia" w:ascii="宋体" w:hAnsi="宋体" w:eastAsia="宋体" w:cs="宋体"/>
        </w:rPr>
        <w:t>》</w:t>
      </w:r>
    </w:p>
    <w:p>
      <w:pPr>
        <w:bidi w:val="0"/>
        <w:rPr>
          <w:rFonts w:hint="eastAsia" w:ascii="宋体" w:hAnsi="宋体" w:eastAsia="宋体" w:cs="宋体"/>
        </w:rPr>
      </w:pPr>
      <w:bookmarkStart w:id="572" w:name="OLE_LINK25"/>
      <w:r>
        <w:rPr>
          <w:rFonts w:hint="eastAsia" w:ascii="宋体" w:hAnsi="宋体" w:eastAsia="宋体" w:cs="宋体"/>
        </w:rPr>
        <w:t>《宁武县生产安全事故应急预案》</w:t>
      </w:r>
    </w:p>
    <w:p>
      <w:pPr>
        <w:bidi w:val="0"/>
        <w:rPr>
          <w:rFonts w:hint="eastAsia" w:ascii="宋体" w:hAnsi="宋体" w:eastAsia="宋体" w:cs="宋体"/>
        </w:rPr>
      </w:pPr>
      <w:r>
        <w:rPr>
          <w:rFonts w:hint="eastAsia" w:ascii="宋体" w:hAnsi="宋体" w:eastAsia="宋体" w:cs="宋体"/>
        </w:rPr>
        <w:t>《宁武县煤矿生产安全事故应急预案》</w:t>
      </w:r>
    </w:p>
    <w:bookmarkEnd w:id="572"/>
    <w:p>
      <w:pPr>
        <w:bidi w:val="0"/>
        <w:rPr>
          <w:rFonts w:hint="eastAsia" w:ascii="宋体" w:hAnsi="宋体" w:eastAsia="宋体" w:cs="宋体"/>
          <w:b/>
          <w:bCs/>
        </w:rPr>
      </w:pPr>
      <w:bookmarkStart w:id="573" w:name="_Toc21193"/>
      <w:bookmarkStart w:id="574" w:name="_Toc415812338"/>
      <w:bookmarkStart w:id="575" w:name="_Toc477540336"/>
      <w:bookmarkStart w:id="576" w:name="_Toc24227"/>
      <w:bookmarkStart w:id="577" w:name="_Toc31398"/>
      <w:r>
        <w:rPr>
          <w:rFonts w:hint="eastAsia" w:ascii="宋体" w:hAnsi="宋体" w:eastAsia="宋体" w:cs="宋体"/>
          <w:b/>
          <w:bCs/>
        </w:rPr>
        <w:t>应急预案体系</w:t>
      </w:r>
      <w:bookmarkEnd w:id="573"/>
      <w:bookmarkEnd w:id="574"/>
      <w:bookmarkEnd w:id="575"/>
      <w:bookmarkEnd w:id="576"/>
      <w:bookmarkEnd w:id="577"/>
    </w:p>
    <w:p>
      <w:pPr>
        <w:bidi w:val="0"/>
        <w:rPr>
          <w:rFonts w:hint="eastAsia" w:ascii="宋体" w:hAnsi="宋体" w:eastAsia="宋体" w:cs="宋体"/>
        </w:rPr>
      </w:pPr>
      <w:r>
        <w:rPr>
          <w:rFonts w:hint="eastAsia" w:ascii="宋体" w:hAnsi="宋体" w:eastAsia="宋体" w:cs="宋体"/>
        </w:rPr>
        <w:t>本企业应急预案由</w:t>
      </w:r>
      <w:r>
        <w:rPr>
          <w:rFonts w:hint="eastAsia" w:ascii="宋体" w:hAnsi="宋体" w:cs="宋体"/>
          <w:lang w:val="en-US" w:eastAsia="zh-CN"/>
        </w:rPr>
        <w:t>1个</w:t>
      </w:r>
      <w:r>
        <w:rPr>
          <w:rFonts w:hint="eastAsia" w:ascii="宋体" w:hAnsi="宋体" w:eastAsia="宋体" w:cs="宋体"/>
        </w:rPr>
        <w:t>综合应急预案、</w:t>
      </w:r>
      <w:r>
        <w:rPr>
          <w:rFonts w:hint="eastAsia" w:ascii="宋体" w:hAnsi="宋体" w:cs="宋体"/>
          <w:lang w:val="en-US" w:eastAsia="zh-CN"/>
        </w:rPr>
        <w:t>8</w:t>
      </w:r>
      <w:r>
        <w:rPr>
          <w:rFonts w:hint="eastAsia" w:ascii="宋体" w:hAnsi="宋体" w:eastAsia="宋体" w:cs="宋体"/>
        </w:rPr>
        <w:t>个专项应急预案和</w:t>
      </w:r>
      <w:r>
        <w:rPr>
          <w:rFonts w:hint="eastAsia" w:ascii="宋体" w:hAnsi="宋体" w:eastAsia="宋体" w:cs="宋体"/>
          <w:lang w:val="en-US" w:eastAsia="zh-CN"/>
        </w:rPr>
        <w:t>1</w:t>
      </w:r>
      <w:r>
        <w:rPr>
          <w:rFonts w:hint="eastAsia" w:ascii="宋体" w:hAnsi="宋体" w:cs="宋体"/>
          <w:lang w:val="en-US" w:eastAsia="zh-CN"/>
        </w:rPr>
        <w:t>4</w:t>
      </w:r>
      <w:r>
        <w:rPr>
          <w:rFonts w:hint="eastAsia" w:ascii="宋体" w:hAnsi="宋体" w:eastAsia="宋体" w:cs="宋体"/>
        </w:rPr>
        <w:t>个现场处置方案组成。应急预案体系构成见</w:t>
      </w:r>
      <w:r>
        <w:rPr>
          <w:rFonts w:hint="eastAsia" w:ascii="宋体" w:hAnsi="宋体" w:eastAsia="宋体" w:cs="宋体"/>
          <w:lang w:val="en-US"/>
        </w:rPr>
        <w:t>下表</w:t>
      </w:r>
      <w:r>
        <w:rPr>
          <w:rFonts w:hint="eastAsia" w:ascii="宋体" w:hAnsi="宋体" w:eastAsia="宋体" w:cs="宋体"/>
        </w:rPr>
        <w:t>。</w:t>
      </w:r>
    </w:p>
    <w:p>
      <w:pPr>
        <w:rPr>
          <w:rFonts w:hint="eastAsia" w:ascii="宋体" w:hAnsi="宋体" w:eastAsia="宋体" w:cs="宋体"/>
        </w:rPr>
      </w:pPr>
      <w:r>
        <w:rPr>
          <w:rFonts w:hint="eastAsia" w:ascii="宋体" w:hAnsi="宋体" w:eastAsia="宋体" w:cs="宋体"/>
        </w:rPr>
        <w:br w:type="page"/>
      </w:r>
    </w:p>
    <w:tbl>
      <w:tblPr>
        <w:tblStyle w:val="24"/>
        <w:tblpPr w:leftFromText="180" w:rightFromText="180" w:vertAnchor="text" w:tblpXSpec="center" w:tblpY="1"/>
        <w:tblOverlap w:val="never"/>
        <w:tblW w:w="89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59"/>
        <w:gridCol w:w="58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2" w:hRule="exact"/>
          <w:jc w:val="center"/>
        </w:trPr>
        <w:tc>
          <w:tcPr>
            <w:tcW w:w="3159" w:type="dxa"/>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r>
              <w:rPr>
                <w:rFonts w:hint="eastAsia" w:ascii="宋体" w:hAnsi="宋体" w:eastAsia="宋体" w:cs="宋体"/>
                <w:kern w:val="2"/>
                <w:sz w:val="21"/>
                <w:szCs w:val="48"/>
                <w:lang w:val="en-US" w:eastAsia="zh-CN" w:bidi="ar-SA"/>
              </w:rPr>
              <w:t>综合应急预案（1项）</w:t>
            </w:r>
          </w:p>
        </w:tc>
        <w:tc>
          <w:tcPr>
            <w:tcW w:w="5817" w:type="dxa"/>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r>
              <w:rPr>
                <w:rFonts w:hint="eastAsia" w:ascii="宋体" w:hAnsi="宋体" w:eastAsia="宋体" w:cs="宋体"/>
                <w:kern w:val="2"/>
                <w:sz w:val="21"/>
                <w:szCs w:val="48"/>
                <w:lang w:val="en-US" w:eastAsia="zh-CN" w:bidi="ar-SA"/>
              </w:rPr>
              <w:t>生产安全事故综合应急预案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59" w:type="dxa"/>
            <w:vMerge w:val="restart"/>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r>
              <w:rPr>
                <w:rFonts w:hint="eastAsia" w:ascii="宋体" w:hAnsi="宋体" w:eastAsia="宋体" w:cs="宋体"/>
                <w:kern w:val="2"/>
                <w:sz w:val="21"/>
                <w:szCs w:val="48"/>
                <w:lang w:val="en-US" w:eastAsia="zh-CN" w:bidi="ar-SA"/>
              </w:rPr>
              <w:t>专项应急预案（8项）</w:t>
            </w:r>
          </w:p>
        </w:tc>
        <w:tc>
          <w:tcPr>
            <w:tcW w:w="5817" w:type="dxa"/>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r>
              <w:rPr>
                <w:rFonts w:hint="eastAsia" w:ascii="宋体" w:hAnsi="宋体" w:eastAsia="宋体" w:cs="宋体"/>
                <w:kern w:val="2"/>
                <w:sz w:val="21"/>
                <w:szCs w:val="48"/>
                <w:lang w:val="en-US" w:eastAsia="zh-CN" w:bidi="ar-SA"/>
              </w:rPr>
              <w:t>瓦斯爆炸事故专项应急预案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59" w:type="dxa"/>
            <w:vMerge w:val="continue"/>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p>
        </w:tc>
        <w:tc>
          <w:tcPr>
            <w:tcW w:w="5817" w:type="dxa"/>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r>
              <w:rPr>
                <w:rFonts w:hint="eastAsia" w:ascii="宋体" w:hAnsi="宋体" w:eastAsia="宋体" w:cs="宋体"/>
                <w:kern w:val="2"/>
                <w:sz w:val="21"/>
                <w:szCs w:val="48"/>
                <w:lang w:val="en-US" w:eastAsia="zh-CN" w:bidi="ar-SA"/>
              </w:rPr>
              <w:t>煤尘爆炸事故专项应急预案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59" w:type="dxa"/>
            <w:vMerge w:val="continue"/>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p>
        </w:tc>
        <w:tc>
          <w:tcPr>
            <w:tcW w:w="5817" w:type="dxa"/>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r>
              <w:rPr>
                <w:rFonts w:hint="eastAsia" w:ascii="宋体" w:hAnsi="宋体" w:eastAsia="宋体" w:cs="宋体"/>
                <w:kern w:val="2"/>
                <w:sz w:val="21"/>
                <w:szCs w:val="48"/>
                <w:lang w:val="en-US" w:eastAsia="zh-CN" w:bidi="ar-SA"/>
              </w:rPr>
              <w:t>顶板事故专项应急预案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59" w:type="dxa"/>
            <w:vMerge w:val="continue"/>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p>
        </w:tc>
        <w:tc>
          <w:tcPr>
            <w:tcW w:w="5817" w:type="dxa"/>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r>
              <w:rPr>
                <w:rFonts w:hint="eastAsia" w:ascii="宋体" w:hAnsi="宋体" w:eastAsia="宋体" w:cs="宋体"/>
                <w:kern w:val="2"/>
                <w:sz w:val="21"/>
                <w:szCs w:val="48"/>
                <w:lang w:val="en-US" w:eastAsia="zh-CN" w:bidi="ar-SA"/>
              </w:rPr>
              <w:t>井下火灾事故专项应急预案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59" w:type="dxa"/>
            <w:vMerge w:val="continue"/>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p>
        </w:tc>
        <w:tc>
          <w:tcPr>
            <w:tcW w:w="5817" w:type="dxa"/>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r>
              <w:rPr>
                <w:rFonts w:hint="eastAsia" w:ascii="宋体" w:hAnsi="宋体" w:eastAsia="宋体" w:cs="宋体"/>
                <w:kern w:val="2"/>
                <w:sz w:val="21"/>
                <w:szCs w:val="48"/>
                <w:lang w:val="en-US" w:eastAsia="zh-CN" w:bidi="ar-SA"/>
              </w:rPr>
              <w:t>水灾事故专项应急预案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59" w:type="dxa"/>
            <w:vMerge w:val="continue"/>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p>
        </w:tc>
        <w:tc>
          <w:tcPr>
            <w:tcW w:w="5817" w:type="dxa"/>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r>
              <w:rPr>
                <w:rFonts w:hint="eastAsia" w:ascii="宋体" w:hAnsi="宋体" w:eastAsia="宋体" w:cs="宋体"/>
                <w:kern w:val="2"/>
                <w:sz w:val="21"/>
                <w:szCs w:val="48"/>
                <w:lang w:val="en-US" w:eastAsia="zh-CN" w:bidi="ar-SA"/>
              </w:rPr>
              <w:t>提升运输事故专项应急预案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59" w:type="dxa"/>
            <w:vMerge w:val="continue"/>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p>
        </w:tc>
        <w:tc>
          <w:tcPr>
            <w:tcW w:w="5817" w:type="dxa"/>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r>
              <w:rPr>
                <w:rFonts w:hint="eastAsia" w:ascii="宋体" w:hAnsi="宋体" w:eastAsia="宋体" w:cs="宋体"/>
                <w:kern w:val="2"/>
                <w:sz w:val="21"/>
                <w:szCs w:val="48"/>
                <w:lang w:val="en-US" w:eastAsia="zh-CN" w:bidi="ar-SA"/>
              </w:rPr>
              <w:t>电气事故专项应急预案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59" w:type="dxa"/>
            <w:vMerge w:val="continue"/>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p>
        </w:tc>
        <w:tc>
          <w:tcPr>
            <w:tcW w:w="5817" w:type="dxa"/>
            <w:tcBorders>
              <w:tl2br w:val="nil"/>
              <w:tr2bl w:val="nil"/>
            </w:tcBorders>
            <w:noWrap w:val="0"/>
            <w:vAlign w:val="center"/>
          </w:tcPr>
          <w:p>
            <w:pPr>
              <w:widowControl w:val="0"/>
              <w:bidi w:val="0"/>
              <w:spacing w:line="240" w:lineRule="auto"/>
              <w:ind w:firstLine="0" w:firstLineChars="0"/>
              <w:jc w:val="center"/>
              <w:rPr>
                <w:rFonts w:hint="default" w:ascii="宋体" w:hAnsi="宋体" w:eastAsia="宋体" w:cs="宋体"/>
                <w:kern w:val="2"/>
                <w:sz w:val="21"/>
                <w:szCs w:val="48"/>
                <w:lang w:val="en-US" w:eastAsia="zh-CN" w:bidi="ar-SA"/>
              </w:rPr>
            </w:pPr>
            <w:r>
              <w:rPr>
                <w:rFonts w:hint="eastAsia" w:ascii="宋体" w:hAnsi="宋体" w:eastAsia="宋体" w:cs="宋体"/>
                <w:kern w:val="2"/>
                <w:sz w:val="21"/>
                <w:szCs w:val="48"/>
                <w:lang w:val="en-US" w:eastAsia="zh-CN" w:bidi="ar-SA"/>
              </w:rPr>
              <w:t>地面火灾事故专项应急预案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59" w:type="dxa"/>
            <w:vMerge w:val="restart"/>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r>
              <w:rPr>
                <w:rFonts w:hint="eastAsia" w:ascii="宋体" w:hAnsi="宋体" w:eastAsia="宋体" w:cs="宋体"/>
                <w:kern w:val="2"/>
                <w:sz w:val="21"/>
                <w:szCs w:val="48"/>
                <w:lang w:val="en-US" w:eastAsia="zh-CN" w:bidi="ar-SA"/>
              </w:rPr>
              <w:t>现场处置方案（1</w:t>
            </w:r>
            <w:r>
              <w:rPr>
                <w:rFonts w:hint="eastAsia" w:ascii="宋体" w:hAnsi="宋体" w:cs="宋体"/>
                <w:kern w:val="2"/>
                <w:sz w:val="21"/>
                <w:szCs w:val="48"/>
                <w:lang w:val="en-US" w:eastAsia="zh-CN" w:bidi="ar-SA"/>
              </w:rPr>
              <w:t>4</w:t>
            </w:r>
            <w:r>
              <w:rPr>
                <w:rFonts w:hint="eastAsia" w:ascii="宋体" w:hAnsi="宋体" w:eastAsia="宋体" w:cs="宋体"/>
                <w:kern w:val="2"/>
                <w:sz w:val="21"/>
                <w:szCs w:val="48"/>
                <w:lang w:val="en-US" w:eastAsia="zh-CN" w:bidi="ar-SA"/>
              </w:rPr>
              <w:t>项）</w:t>
            </w:r>
          </w:p>
        </w:tc>
        <w:tc>
          <w:tcPr>
            <w:tcW w:w="5817" w:type="dxa"/>
            <w:tcBorders>
              <w:tl2br w:val="nil"/>
              <w:tr2bl w:val="nil"/>
            </w:tcBorders>
            <w:noWrap w:val="0"/>
            <w:vAlign w:val="center"/>
          </w:tcPr>
          <w:p>
            <w:pPr>
              <w:widowControl w:val="0"/>
              <w:bidi w:val="0"/>
              <w:spacing w:line="240" w:lineRule="auto"/>
              <w:ind w:firstLine="0" w:firstLineChars="0"/>
              <w:jc w:val="center"/>
              <w:rPr>
                <w:rFonts w:hint="default" w:ascii="宋体" w:hAnsi="宋体" w:eastAsia="宋体" w:cs="宋体"/>
                <w:kern w:val="2"/>
                <w:sz w:val="21"/>
                <w:szCs w:val="48"/>
                <w:lang w:val="en-US" w:eastAsia="zh-CN" w:bidi="ar-SA"/>
              </w:rPr>
            </w:pPr>
            <w:r>
              <w:rPr>
                <w:rFonts w:hint="eastAsia" w:ascii="宋体" w:hAnsi="宋体" w:eastAsia="宋体" w:cs="宋体"/>
                <w:kern w:val="2"/>
                <w:sz w:val="21"/>
                <w:szCs w:val="48"/>
                <w:lang w:val="en-US" w:eastAsia="zh-CN" w:bidi="ar-SA"/>
              </w:rPr>
              <w:t>瓦斯爆炸事故现场处置方案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59" w:type="dxa"/>
            <w:vMerge w:val="continue"/>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p>
        </w:tc>
        <w:tc>
          <w:tcPr>
            <w:tcW w:w="5817" w:type="dxa"/>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r>
              <w:rPr>
                <w:rFonts w:hint="eastAsia" w:ascii="宋体" w:hAnsi="宋体" w:eastAsia="宋体" w:cs="宋体"/>
                <w:kern w:val="2"/>
                <w:sz w:val="21"/>
                <w:szCs w:val="48"/>
                <w:lang w:val="en-US" w:eastAsia="zh-CN" w:bidi="ar-SA"/>
              </w:rPr>
              <w:t>煤尘爆炸事故现场处置方案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59" w:type="dxa"/>
            <w:vMerge w:val="continue"/>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p>
        </w:tc>
        <w:tc>
          <w:tcPr>
            <w:tcW w:w="5817" w:type="dxa"/>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r>
              <w:rPr>
                <w:rFonts w:hint="eastAsia" w:ascii="宋体" w:hAnsi="宋体" w:eastAsia="宋体" w:cs="宋体"/>
                <w:kern w:val="2"/>
                <w:sz w:val="21"/>
                <w:szCs w:val="48"/>
                <w:lang w:val="en-US" w:eastAsia="zh-CN" w:bidi="ar-SA"/>
              </w:rPr>
              <w:t>顶板事故现场处置方案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59" w:type="dxa"/>
            <w:vMerge w:val="continue"/>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p>
        </w:tc>
        <w:tc>
          <w:tcPr>
            <w:tcW w:w="5817" w:type="dxa"/>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r>
              <w:rPr>
                <w:rFonts w:hint="eastAsia" w:ascii="宋体" w:hAnsi="宋体" w:eastAsia="宋体" w:cs="宋体"/>
                <w:kern w:val="2"/>
                <w:sz w:val="21"/>
                <w:szCs w:val="48"/>
                <w:lang w:val="en-US" w:eastAsia="zh-CN" w:bidi="ar-SA"/>
              </w:rPr>
              <w:t>井下火灾事故现场处置方案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59" w:type="dxa"/>
            <w:vMerge w:val="continue"/>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p>
        </w:tc>
        <w:tc>
          <w:tcPr>
            <w:tcW w:w="5817" w:type="dxa"/>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r>
              <w:rPr>
                <w:rFonts w:hint="eastAsia" w:ascii="宋体" w:hAnsi="宋体" w:eastAsia="宋体" w:cs="宋体"/>
                <w:kern w:val="2"/>
                <w:sz w:val="21"/>
                <w:szCs w:val="48"/>
                <w:lang w:val="en-US" w:eastAsia="zh-CN" w:bidi="ar-SA"/>
              </w:rPr>
              <w:t>水灾事故现场处置方案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59" w:type="dxa"/>
            <w:vMerge w:val="continue"/>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p>
        </w:tc>
        <w:tc>
          <w:tcPr>
            <w:tcW w:w="5817" w:type="dxa"/>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r>
              <w:rPr>
                <w:rFonts w:hint="eastAsia" w:ascii="宋体" w:hAnsi="宋体" w:eastAsia="宋体" w:cs="宋体"/>
                <w:kern w:val="2"/>
                <w:sz w:val="21"/>
                <w:szCs w:val="48"/>
                <w:lang w:val="en-US" w:eastAsia="zh-CN" w:bidi="ar-SA"/>
              </w:rPr>
              <w:t>提升运输事故现场处置方案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59" w:type="dxa"/>
            <w:vMerge w:val="continue"/>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p>
        </w:tc>
        <w:tc>
          <w:tcPr>
            <w:tcW w:w="5817" w:type="dxa"/>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r>
              <w:rPr>
                <w:rFonts w:hint="eastAsia" w:ascii="宋体" w:hAnsi="宋体" w:eastAsia="宋体" w:cs="宋体"/>
                <w:kern w:val="2"/>
                <w:sz w:val="21"/>
                <w:szCs w:val="48"/>
                <w:lang w:val="en-US" w:eastAsia="zh-CN" w:bidi="ar-SA"/>
              </w:rPr>
              <w:t>电气事故现场处置方案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59" w:type="dxa"/>
            <w:vMerge w:val="continue"/>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p>
        </w:tc>
        <w:tc>
          <w:tcPr>
            <w:tcW w:w="5817" w:type="dxa"/>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r>
              <w:rPr>
                <w:rFonts w:hint="eastAsia" w:ascii="宋体" w:hAnsi="宋体" w:eastAsia="宋体" w:cs="宋体"/>
                <w:kern w:val="2"/>
                <w:sz w:val="21"/>
                <w:szCs w:val="48"/>
                <w:lang w:val="en-US" w:eastAsia="zh-CN" w:bidi="ar-SA"/>
              </w:rPr>
              <w:t>地面火灾事故现场处置方案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59" w:type="dxa"/>
            <w:vMerge w:val="continue"/>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p>
        </w:tc>
        <w:tc>
          <w:tcPr>
            <w:tcW w:w="5817" w:type="dxa"/>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r>
              <w:rPr>
                <w:rFonts w:hint="eastAsia" w:ascii="宋体" w:hAnsi="宋体" w:eastAsia="宋体" w:cs="宋体"/>
                <w:kern w:val="2"/>
                <w:sz w:val="21"/>
                <w:szCs w:val="48"/>
                <w:lang w:val="en-US" w:eastAsia="zh-CN" w:bidi="ar-SA"/>
              </w:rPr>
              <w:t>主要通风机停止运转事故现场处置方案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59" w:type="dxa"/>
            <w:vMerge w:val="continue"/>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p>
        </w:tc>
        <w:tc>
          <w:tcPr>
            <w:tcW w:w="5817" w:type="dxa"/>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r>
              <w:rPr>
                <w:rFonts w:hint="eastAsia" w:ascii="宋体" w:hAnsi="宋体" w:eastAsia="宋体" w:cs="宋体"/>
                <w:kern w:val="2"/>
                <w:sz w:val="21"/>
                <w:szCs w:val="48"/>
                <w:lang w:val="en-US" w:eastAsia="zh-CN" w:bidi="ar-SA"/>
              </w:rPr>
              <w:t>井下民爆物品爆炸事故现场处置方案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59" w:type="dxa"/>
            <w:vMerge w:val="continue"/>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p>
        </w:tc>
        <w:tc>
          <w:tcPr>
            <w:tcW w:w="5817" w:type="dxa"/>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r>
              <w:rPr>
                <w:rFonts w:hint="eastAsia" w:ascii="宋体" w:hAnsi="宋体" w:eastAsia="宋体" w:cs="宋体"/>
                <w:kern w:val="2"/>
                <w:sz w:val="21"/>
                <w:szCs w:val="48"/>
                <w:lang w:val="en-US" w:eastAsia="zh-CN" w:bidi="ar-SA"/>
              </w:rPr>
              <w:t>起重伤害事故现场处置方案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59" w:type="dxa"/>
            <w:vMerge w:val="continue"/>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p>
        </w:tc>
        <w:tc>
          <w:tcPr>
            <w:tcW w:w="5817" w:type="dxa"/>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r>
              <w:rPr>
                <w:rFonts w:hint="eastAsia" w:ascii="宋体" w:hAnsi="宋体" w:eastAsia="宋体" w:cs="宋体"/>
                <w:kern w:val="2"/>
                <w:sz w:val="21"/>
                <w:szCs w:val="48"/>
                <w:lang w:val="en-US" w:eastAsia="zh-CN" w:bidi="ar-SA"/>
              </w:rPr>
              <w:t>机械伤害事故现场处置方案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59" w:type="dxa"/>
            <w:vMerge w:val="continue"/>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p>
        </w:tc>
        <w:tc>
          <w:tcPr>
            <w:tcW w:w="5817" w:type="dxa"/>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r>
              <w:rPr>
                <w:rFonts w:hint="eastAsia" w:ascii="宋体" w:hAnsi="宋体" w:eastAsia="宋体" w:cs="宋体"/>
                <w:kern w:val="2"/>
                <w:sz w:val="21"/>
                <w:szCs w:val="48"/>
                <w:lang w:val="en-US" w:eastAsia="zh-CN" w:bidi="ar-SA"/>
              </w:rPr>
              <w:t>容器爆炸事故现场处置方案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59" w:type="dxa"/>
            <w:vMerge w:val="continue"/>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p>
        </w:tc>
        <w:tc>
          <w:tcPr>
            <w:tcW w:w="5817" w:type="dxa"/>
            <w:tcBorders>
              <w:tl2br w:val="nil"/>
              <w:tr2bl w:val="nil"/>
            </w:tcBorders>
            <w:noWrap w:val="0"/>
            <w:vAlign w:val="center"/>
          </w:tcPr>
          <w:p>
            <w:pPr>
              <w:widowControl w:val="0"/>
              <w:bidi w:val="0"/>
              <w:spacing w:line="240" w:lineRule="auto"/>
              <w:ind w:firstLine="0" w:firstLineChars="0"/>
              <w:jc w:val="center"/>
              <w:rPr>
                <w:rFonts w:hint="eastAsia" w:ascii="宋体" w:hAnsi="宋体" w:eastAsia="宋体" w:cs="宋体"/>
                <w:kern w:val="2"/>
                <w:sz w:val="21"/>
                <w:szCs w:val="48"/>
                <w:lang w:val="en-US" w:eastAsia="zh-CN" w:bidi="ar-SA"/>
              </w:rPr>
            </w:pPr>
            <w:r>
              <w:rPr>
                <w:rFonts w:hint="eastAsia" w:ascii="宋体" w:hAnsi="宋体" w:eastAsia="宋体" w:cs="宋体"/>
                <w:kern w:val="2"/>
                <w:sz w:val="21"/>
                <w:szCs w:val="48"/>
                <w:lang w:val="en-US" w:eastAsia="zh-CN" w:bidi="ar-SA"/>
              </w:rPr>
              <w:t>受限空间作业事故现场处置方案</w:t>
            </w:r>
          </w:p>
        </w:tc>
      </w:tr>
    </w:tbl>
    <w:p>
      <w:pPr>
        <w:rPr>
          <w:rFonts w:hint="eastAsia" w:ascii="宋体" w:hAnsi="宋体" w:eastAsia="宋体" w:cs="宋体"/>
          <w:lang w:val="en-US" w:eastAsia="zh-CN"/>
        </w:rPr>
      </w:pPr>
      <w:r>
        <w:rPr>
          <w:rFonts w:hint="eastAsia" w:ascii="宋体" w:hAnsi="宋体" w:eastAsia="宋体" w:cs="宋体"/>
          <w:lang w:val="en-US" w:eastAsia="zh-CN"/>
        </w:rPr>
        <w:br w:type="page"/>
      </w:r>
    </w:p>
    <w:p>
      <w:pPr>
        <w:pStyle w:val="5"/>
        <w:numPr>
          <w:ilvl w:val="0"/>
          <w:numId w:val="0"/>
        </w:numPr>
        <w:bidi w:val="0"/>
        <w:ind w:leftChars="0"/>
        <w:rPr>
          <w:rFonts w:hint="eastAsia" w:ascii="宋体" w:hAnsi="宋体" w:eastAsia="宋体" w:cs="宋体"/>
          <w:lang w:val="en-US" w:eastAsia="zh-CN"/>
        </w:rPr>
      </w:pPr>
      <w:bookmarkStart w:id="578" w:name="_Toc15362"/>
      <w:r>
        <w:rPr>
          <w:rFonts w:hint="eastAsia" w:ascii="宋体" w:hAnsi="宋体" w:eastAsia="宋体" w:cs="宋体"/>
          <w:lang w:val="en-US" w:eastAsia="zh-CN"/>
        </w:rPr>
        <w:t>附件</w:t>
      </w:r>
      <w:r>
        <w:rPr>
          <w:rFonts w:hint="eastAsia" w:ascii="宋体" w:hAnsi="宋体" w:cs="宋体"/>
          <w:lang w:val="en-US" w:eastAsia="zh-CN"/>
        </w:rPr>
        <w:t>4</w:t>
      </w:r>
      <w:r>
        <w:rPr>
          <w:rFonts w:hint="eastAsia" w:ascii="宋体" w:hAnsi="宋体" w:eastAsia="宋体" w:cs="宋体"/>
          <w:lang w:val="en-US" w:eastAsia="zh-CN"/>
        </w:rPr>
        <w:t>：应急救援物资清单</w:t>
      </w:r>
      <w:bookmarkEnd w:id="578"/>
    </w:p>
    <w:p>
      <w:pPr>
        <w:numPr>
          <w:ilvl w:val="0"/>
          <w:numId w:val="187"/>
        </w:numPr>
        <w:bidi w:val="0"/>
        <w:rPr>
          <w:rFonts w:hint="eastAsia"/>
          <w:lang w:val="en-US" w:eastAsia="zh-CN"/>
        </w:rPr>
      </w:pPr>
      <w:r>
        <w:rPr>
          <w:rFonts w:hint="eastAsia"/>
          <w:lang w:val="en-US" w:eastAsia="zh-CN"/>
        </w:rPr>
        <w:t>地面应急物资库</w:t>
      </w:r>
    </w:p>
    <w:p>
      <w:pPr>
        <w:pStyle w:val="26"/>
        <w:bidi w:val="0"/>
        <w:rPr>
          <w:rFonts w:hint="eastAsia"/>
          <w:lang w:val="en-US" w:eastAsia="zh-CN"/>
        </w:rPr>
      </w:pPr>
      <w:r>
        <w:rPr>
          <w:rFonts w:hint="eastAsia"/>
          <w:lang w:val="en-US" w:eastAsia="zh-CN"/>
        </w:rPr>
        <w:t>地面应急救援材料清单一览表</w:t>
      </w:r>
    </w:p>
    <w:tbl>
      <w:tblPr>
        <w:tblStyle w:val="23"/>
        <w:tblW w:w="963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4066"/>
        <w:gridCol w:w="1967"/>
        <w:gridCol w:w="21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04" w:hRule="exact"/>
          <w:jc w:val="center"/>
        </w:trPr>
        <w:tc>
          <w:tcPr>
            <w:tcW w:w="1501" w:type="dxa"/>
            <w:tcBorders>
              <w:tl2br w:val="nil"/>
              <w:tr2bl w:val="nil"/>
            </w:tcBorders>
            <w:noWrap w:val="0"/>
            <w:vAlign w:val="center"/>
          </w:tcPr>
          <w:p>
            <w:pPr>
              <w:pStyle w:val="27"/>
              <w:bidi w:val="0"/>
              <w:rPr>
                <w:rFonts w:hint="eastAsia"/>
                <w:b/>
                <w:bCs/>
                <w:sz w:val="24"/>
                <w:szCs w:val="44"/>
                <w:lang w:val="en-US" w:eastAsia="zh-CN"/>
              </w:rPr>
            </w:pPr>
            <w:r>
              <w:rPr>
                <w:rFonts w:hint="eastAsia"/>
                <w:b/>
                <w:bCs/>
                <w:sz w:val="24"/>
                <w:szCs w:val="44"/>
                <w:lang w:val="en-US" w:eastAsia="zh-CN"/>
              </w:rPr>
              <w:t>序号</w:t>
            </w:r>
          </w:p>
        </w:tc>
        <w:tc>
          <w:tcPr>
            <w:tcW w:w="4066" w:type="dxa"/>
            <w:tcBorders>
              <w:tl2br w:val="nil"/>
              <w:tr2bl w:val="nil"/>
            </w:tcBorders>
            <w:noWrap w:val="0"/>
            <w:vAlign w:val="center"/>
          </w:tcPr>
          <w:p>
            <w:pPr>
              <w:pStyle w:val="27"/>
              <w:bidi w:val="0"/>
              <w:rPr>
                <w:rFonts w:hint="eastAsia"/>
                <w:b/>
                <w:bCs/>
                <w:sz w:val="24"/>
                <w:szCs w:val="44"/>
                <w:lang w:val="en-US" w:eastAsia="zh-CN"/>
              </w:rPr>
            </w:pPr>
            <w:r>
              <w:rPr>
                <w:rFonts w:hint="eastAsia"/>
                <w:b/>
                <w:bCs/>
                <w:sz w:val="24"/>
                <w:szCs w:val="44"/>
                <w:lang w:val="en-US" w:eastAsia="zh-CN"/>
              </w:rPr>
              <w:t>名称</w:t>
            </w:r>
          </w:p>
        </w:tc>
        <w:tc>
          <w:tcPr>
            <w:tcW w:w="1967" w:type="dxa"/>
            <w:tcBorders>
              <w:tl2br w:val="nil"/>
              <w:tr2bl w:val="nil"/>
            </w:tcBorders>
            <w:noWrap w:val="0"/>
            <w:vAlign w:val="center"/>
          </w:tcPr>
          <w:p>
            <w:pPr>
              <w:pStyle w:val="27"/>
              <w:bidi w:val="0"/>
              <w:rPr>
                <w:rFonts w:hint="eastAsia"/>
                <w:b/>
                <w:bCs/>
                <w:sz w:val="24"/>
                <w:szCs w:val="44"/>
                <w:lang w:val="en-US" w:eastAsia="zh-CN"/>
              </w:rPr>
            </w:pPr>
            <w:r>
              <w:rPr>
                <w:rFonts w:hint="eastAsia"/>
                <w:b/>
                <w:bCs/>
                <w:sz w:val="24"/>
                <w:szCs w:val="44"/>
                <w:lang w:val="en-US" w:eastAsia="zh-CN"/>
              </w:rPr>
              <w:t>单位</w:t>
            </w:r>
          </w:p>
        </w:tc>
        <w:tc>
          <w:tcPr>
            <w:tcW w:w="2100" w:type="dxa"/>
            <w:tcBorders>
              <w:tl2br w:val="nil"/>
              <w:tr2bl w:val="nil"/>
            </w:tcBorders>
            <w:noWrap w:val="0"/>
            <w:vAlign w:val="center"/>
          </w:tcPr>
          <w:p>
            <w:pPr>
              <w:pStyle w:val="27"/>
              <w:bidi w:val="0"/>
              <w:rPr>
                <w:rFonts w:hint="eastAsia"/>
                <w:b/>
                <w:bCs/>
                <w:sz w:val="24"/>
                <w:szCs w:val="44"/>
                <w:lang w:val="en-US" w:eastAsia="zh-CN"/>
              </w:rPr>
            </w:pPr>
            <w:r>
              <w:rPr>
                <w:rFonts w:hint="eastAsia"/>
                <w:b/>
                <w:bCs/>
                <w:sz w:val="24"/>
                <w:szCs w:val="44"/>
                <w:lang w:val="en-US" w:eastAsia="zh-CN"/>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30KW清水泵</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台</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30KW泥水泵</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台</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3</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￠100mm消火带</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m</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￠75mm消火带</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m</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￠52mm消火带</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m</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6</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￠52mm消火水枪</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支</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7</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高倍数泡沫发生装置</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套</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8</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消防泡沫喷枪</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套</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9</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消防泡沫剂</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t</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10</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￠100mm垫圈</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套</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11</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￠75mm垫圈</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套</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12</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￠52mm垫圈</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套</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13</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分流管</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个</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14</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集流管</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个</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15</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消火三通</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个</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16</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斜喷消火阀门</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个</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17</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管钳子</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把</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18</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救生绳</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根</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19</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钩杆</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个</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20</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撬棍</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根</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21</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木锯</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把</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22</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平板锹</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把</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23</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伸缩梯</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副</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w:t>
            </w:r>
          </w:p>
        </w:tc>
      </w:tr>
      <w:tr>
        <w:tblPrEx>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24</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普通梯</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副</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25</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10L泡沫灭火器</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台</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default"/>
                <w:sz w:val="24"/>
                <w:szCs w:val="44"/>
                <w:lang w:val="en-US" w:eastAsia="zh-CN"/>
              </w:rPr>
            </w:pPr>
            <w:r>
              <w:rPr>
                <w:rFonts w:hint="eastAsia"/>
                <w:sz w:val="24"/>
                <w:szCs w:val="44"/>
                <w:lang w:val="en-US" w:eastAsia="zh-CN"/>
              </w:rPr>
              <w:t>26</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CO2灭火器</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台</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default"/>
                <w:sz w:val="24"/>
                <w:szCs w:val="44"/>
                <w:lang w:val="en-US" w:eastAsia="zh-CN"/>
              </w:rPr>
            </w:pPr>
            <w:r>
              <w:rPr>
                <w:rFonts w:hint="eastAsia"/>
                <w:sz w:val="24"/>
                <w:szCs w:val="44"/>
                <w:lang w:val="en-US" w:eastAsia="zh-CN"/>
              </w:rPr>
              <w:t>27</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8kg干粉灭火器</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台</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default"/>
                <w:sz w:val="24"/>
                <w:szCs w:val="44"/>
                <w:lang w:val="en-US" w:eastAsia="zh-CN"/>
              </w:rPr>
            </w:pPr>
            <w:r>
              <w:rPr>
                <w:rFonts w:hint="eastAsia"/>
                <w:sz w:val="24"/>
                <w:szCs w:val="44"/>
                <w:lang w:val="en-US" w:eastAsia="zh-CN"/>
              </w:rPr>
              <w:t>28</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灭火岩粉</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kg</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default"/>
                <w:sz w:val="24"/>
                <w:szCs w:val="44"/>
                <w:lang w:val="en-US" w:eastAsia="zh-CN"/>
              </w:rPr>
            </w:pPr>
            <w:r>
              <w:rPr>
                <w:rFonts w:hint="eastAsia"/>
                <w:sz w:val="24"/>
                <w:szCs w:val="44"/>
                <w:lang w:val="en-US" w:eastAsia="zh-CN"/>
              </w:rPr>
              <w:t>29</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石棉毯</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块</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default"/>
                <w:sz w:val="24"/>
                <w:szCs w:val="44"/>
                <w:lang w:val="en-US" w:eastAsia="zh-CN"/>
              </w:rPr>
            </w:pPr>
            <w:r>
              <w:rPr>
                <w:rFonts w:hint="eastAsia"/>
                <w:sz w:val="24"/>
                <w:szCs w:val="44"/>
                <w:lang w:val="en-US" w:eastAsia="zh-CN"/>
              </w:rPr>
              <w:t>30</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风筒布</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m</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default"/>
                <w:sz w:val="24"/>
                <w:szCs w:val="44"/>
                <w:lang w:val="en-US" w:eastAsia="zh-CN"/>
              </w:rPr>
            </w:pPr>
            <w:r>
              <w:rPr>
                <w:rFonts w:hint="eastAsia"/>
                <w:sz w:val="24"/>
                <w:szCs w:val="44"/>
                <w:lang w:val="en-US" w:eastAsia="zh-CN"/>
              </w:rPr>
              <w:t>31</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水泥</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t</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default"/>
                <w:sz w:val="24"/>
                <w:szCs w:val="44"/>
                <w:lang w:val="en-US" w:eastAsia="zh-CN"/>
              </w:rPr>
            </w:pPr>
            <w:r>
              <w:rPr>
                <w:rFonts w:hint="eastAsia"/>
                <w:sz w:val="24"/>
                <w:szCs w:val="44"/>
                <w:lang w:val="en-US" w:eastAsia="zh-CN"/>
              </w:rPr>
              <w:t>32</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石灰</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t</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default"/>
                <w:sz w:val="24"/>
                <w:szCs w:val="44"/>
                <w:lang w:val="en-US" w:eastAsia="zh-CN"/>
              </w:rPr>
            </w:pPr>
            <w:r>
              <w:rPr>
                <w:rFonts w:hint="eastAsia"/>
                <w:sz w:val="24"/>
                <w:szCs w:val="44"/>
                <w:lang w:val="en-US" w:eastAsia="zh-CN"/>
              </w:rPr>
              <w:t>33</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￠150mm钢管</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m</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default"/>
                <w:sz w:val="24"/>
                <w:szCs w:val="44"/>
                <w:lang w:val="en-US" w:eastAsia="zh-CN"/>
              </w:rPr>
            </w:pPr>
            <w:r>
              <w:rPr>
                <w:rFonts w:hint="eastAsia"/>
                <w:sz w:val="24"/>
                <w:szCs w:val="44"/>
                <w:lang w:val="en-US" w:eastAsia="zh-CN"/>
              </w:rPr>
              <w:t>34</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￠100mm钢管</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m</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default"/>
                <w:sz w:val="24"/>
                <w:szCs w:val="44"/>
                <w:lang w:val="en-US" w:eastAsia="zh-CN"/>
              </w:rPr>
            </w:pPr>
            <w:r>
              <w:rPr>
                <w:rFonts w:hint="eastAsia"/>
                <w:sz w:val="24"/>
                <w:szCs w:val="44"/>
                <w:lang w:val="en-US" w:eastAsia="zh-CN"/>
              </w:rPr>
              <w:t>35</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￠200mm钢管</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m</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default"/>
                <w:sz w:val="24"/>
                <w:szCs w:val="44"/>
                <w:lang w:val="en-US" w:eastAsia="zh-CN"/>
              </w:rPr>
            </w:pPr>
            <w:r>
              <w:rPr>
                <w:rFonts w:hint="eastAsia"/>
                <w:sz w:val="24"/>
                <w:szCs w:val="44"/>
                <w:lang w:val="en-US" w:eastAsia="zh-CN"/>
              </w:rPr>
              <w:t>36</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￠75mm胶管</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m</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default"/>
                <w:sz w:val="24"/>
                <w:szCs w:val="44"/>
                <w:lang w:val="en-US" w:eastAsia="zh-CN"/>
              </w:rPr>
            </w:pPr>
            <w:r>
              <w:rPr>
                <w:rFonts w:hint="eastAsia"/>
                <w:sz w:val="24"/>
                <w:szCs w:val="44"/>
                <w:lang w:val="en-US" w:eastAsia="zh-CN"/>
              </w:rPr>
              <w:t>37</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￠52mm胶管</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m</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default"/>
                <w:sz w:val="24"/>
                <w:szCs w:val="44"/>
                <w:lang w:val="en-US" w:eastAsia="zh-CN"/>
              </w:rPr>
            </w:pPr>
            <w:r>
              <w:rPr>
                <w:rFonts w:hint="eastAsia"/>
                <w:sz w:val="24"/>
                <w:szCs w:val="44"/>
                <w:lang w:val="en-US" w:eastAsia="zh-CN"/>
              </w:rPr>
              <w:t>38</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￠15mm胶管</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m</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39</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￠10mm胶管</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m</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40</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37kW局部通风机</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台</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41</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22kW局部通风机</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台</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42</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变压器</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台</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43</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开关</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台</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44</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电缆</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m</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45</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轻型溜子</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台</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46</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玻璃棉</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kg</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47</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风镐</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台</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48</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安全带</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条</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49</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绳梯</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副</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50</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担架</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副</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51</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麻袋</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条</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52</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砖</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块</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53</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砂子</w:t>
            </w:r>
          </w:p>
        </w:tc>
        <w:tc>
          <w:tcPr>
            <w:tcW w:w="1967" w:type="dxa"/>
            <w:tcBorders>
              <w:tl2br w:val="nil"/>
              <w:tr2bl w:val="nil"/>
            </w:tcBorders>
            <w:noWrap w:val="0"/>
            <w:vAlign w:val="center"/>
          </w:tcPr>
          <w:p>
            <w:pPr>
              <w:pStyle w:val="27"/>
              <w:bidi w:val="0"/>
              <w:ind w:firstLine="0" w:firstLineChars="0"/>
              <w:rPr>
                <w:rFonts w:hint="eastAsia"/>
                <w:sz w:val="24"/>
                <w:szCs w:val="44"/>
                <w:lang w:val="en-US" w:eastAsia="zh-CN"/>
              </w:rPr>
            </w:pPr>
            <w:r>
              <w:rPr>
                <w:rFonts w:hint="eastAsia"/>
                <w:sz w:val="24"/>
                <w:szCs w:val="44"/>
                <w:lang w:val="en-US" w:eastAsia="zh-CN"/>
              </w:rPr>
              <w:t>m</w:t>
            </w:r>
            <w:r>
              <w:rPr>
                <w:rFonts w:hint="eastAsia"/>
                <w:sz w:val="24"/>
                <w:szCs w:val="44"/>
                <w:vertAlign w:val="superscript"/>
                <w:lang w:val="en-US" w:eastAsia="zh-CN"/>
              </w:rPr>
              <w:t>3</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54</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方木</w:t>
            </w:r>
          </w:p>
        </w:tc>
        <w:tc>
          <w:tcPr>
            <w:tcW w:w="1967" w:type="dxa"/>
            <w:tcBorders>
              <w:tl2br w:val="nil"/>
              <w:tr2bl w:val="nil"/>
            </w:tcBorders>
            <w:noWrap w:val="0"/>
            <w:vAlign w:val="center"/>
          </w:tcPr>
          <w:p>
            <w:pPr>
              <w:pStyle w:val="27"/>
              <w:bidi w:val="0"/>
              <w:ind w:firstLine="0" w:firstLineChars="0"/>
              <w:rPr>
                <w:rFonts w:hint="eastAsia"/>
                <w:sz w:val="24"/>
                <w:szCs w:val="44"/>
                <w:lang w:val="en-US" w:eastAsia="zh-CN"/>
              </w:rPr>
            </w:pPr>
            <w:r>
              <w:rPr>
                <w:rFonts w:hint="eastAsia"/>
                <w:sz w:val="24"/>
                <w:szCs w:val="44"/>
                <w:lang w:val="en-US" w:eastAsia="zh-CN"/>
              </w:rPr>
              <w:t>m</w:t>
            </w:r>
            <w:r>
              <w:rPr>
                <w:rFonts w:hint="eastAsia"/>
                <w:sz w:val="24"/>
                <w:szCs w:val="44"/>
                <w:vertAlign w:val="superscript"/>
                <w:lang w:val="en-US" w:eastAsia="zh-CN"/>
              </w:rPr>
              <w:t>3</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55</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木板</w:t>
            </w:r>
          </w:p>
        </w:tc>
        <w:tc>
          <w:tcPr>
            <w:tcW w:w="1967" w:type="dxa"/>
            <w:tcBorders>
              <w:tl2br w:val="nil"/>
              <w:tr2bl w:val="nil"/>
            </w:tcBorders>
            <w:noWrap w:val="0"/>
            <w:vAlign w:val="center"/>
          </w:tcPr>
          <w:p>
            <w:pPr>
              <w:pStyle w:val="27"/>
              <w:bidi w:val="0"/>
              <w:ind w:firstLine="0" w:firstLineChars="0"/>
              <w:rPr>
                <w:rFonts w:hint="eastAsia"/>
                <w:sz w:val="24"/>
                <w:szCs w:val="44"/>
                <w:lang w:val="en-US" w:eastAsia="zh-CN"/>
              </w:rPr>
            </w:pPr>
            <w:r>
              <w:rPr>
                <w:rFonts w:hint="eastAsia"/>
                <w:sz w:val="24"/>
                <w:szCs w:val="44"/>
                <w:lang w:val="en-US" w:eastAsia="zh-CN"/>
              </w:rPr>
              <w:t>m</w:t>
            </w:r>
            <w:r>
              <w:rPr>
                <w:rFonts w:hint="eastAsia"/>
                <w:sz w:val="24"/>
                <w:szCs w:val="44"/>
                <w:vertAlign w:val="superscript"/>
                <w:lang w:val="en-US" w:eastAsia="zh-CN"/>
              </w:rPr>
              <w:t>3</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56</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铁钉</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kg</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57</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水基型灭火器</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台</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58</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手镐</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把</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59</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阀门</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个</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60</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￠100mm快速接头及帽盖垫圈</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套</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61</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￠52mm快速接头及帽盖垫圈</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套</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62</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折叠水箱</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个</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63</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探照灯</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台</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64</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铁丝</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kg</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65</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水桶</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个</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66</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高倍数泡沫剂</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kg</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67</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消防泵</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台</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68</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消防应急箱</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箱</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69</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钩管</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根</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70</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20L普通油桶</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个</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71</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正压氧呼吸器</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台</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72</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雨衣</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件</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73</w:t>
            </w:r>
          </w:p>
        </w:tc>
        <w:tc>
          <w:tcPr>
            <w:tcW w:w="4066"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雨鞋</w:t>
            </w:r>
          </w:p>
        </w:tc>
        <w:tc>
          <w:tcPr>
            <w:tcW w:w="1967"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双</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default"/>
                <w:sz w:val="24"/>
                <w:szCs w:val="44"/>
                <w:lang w:val="en-US" w:eastAsia="zh-CN"/>
              </w:rPr>
            </w:pPr>
            <w:r>
              <w:rPr>
                <w:rFonts w:hint="eastAsia"/>
                <w:sz w:val="24"/>
                <w:szCs w:val="44"/>
                <w:lang w:val="en-US" w:eastAsia="zh-CN"/>
              </w:rPr>
              <w:t>74</w:t>
            </w:r>
          </w:p>
        </w:tc>
        <w:tc>
          <w:tcPr>
            <w:tcW w:w="4066" w:type="dxa"/>
            <w:tcBorders>
              <w:tl2br w:val="nil"/>
              <w:tr2bl w:val="nil"/>
            </w:tcBorders>
            <w:noWrap w:val="0"/>
            <w:vAlign w:val="center"/>
          </w:tcPr>
          <w:p>
            <w:pPr>
              <w:pStyle w:val="27"/>
              <w:bidi w:val="0"/>
              <w:rPr>
                <w:rFonts w:hint="default"/>
                <w:sz w:val="24"/>
                <w:szCs w:val="44"/>
                <w:lang w:val="en-US" w:eastAsia="zh-CN"/>
              </w:rPr>
            </w:pPr>
            <w:r>
              <w:rPr>
                <w:rFonts w:hint="eastAsia"/>
                <w:sz w:val="24"/>
                <w:szCs w:val="44"/>
                <w:lang w:val="en-US" w:eastAsia="zh-CN"/>
              </w:rPr>
              <w:t>防爆电话</w:t>
            </w:r>
          </w:p>
        </w:tc>
        <w:tc>
          <w:tcPr>
            <w:tcW w:w="1967" w:type="dxa"/>
            <w:tcBorders>
              <w:tl2br w:val="nil"/>
              <w:tr2bl w:val="nil"/>
            </w:tcBorders>
            <w:noWrap w:val="0"/>
            <w:vAlign w:val="center"/>
          </w:tcPr>
          <w:p>
            <w:pPr>
              <w:pStyle w:val="27"/>
              <w:bidi w:val="0"/>
              <w:rPr>
                <w:rFonts w:hint="default"/>
                <w:sz w:val="24"/>
                <w:szCs w:val="44"/>
                <w:lang w:val="en-US" w:eastAsia="zh-CN"/>
              </w:rPr>
            </w:pPr>
            <w:r>
              <w:rPr>
                <w:rFonts w:hint="eastAsia"/>
                <w:sz w:val="24"/>
                <w:szCs w:val="44"/>
                <w:lang w:val="en-US" w:eastAsia="zh-CN"/>
              </w:rPr>
              <w:t>台</w:t>
            </w:r>
          </w:p>
        </w:tc>
        <w:tc>
          <w:tcPr>
            <w:tcW w:w="2100" w:type="dxa"/>
            <w:tcBorders>
              <w:tl2br w:val="nil"/>
              <w:tr2bl w:val="nil"/>
            </w:tcBorders>
            <w:noWrap w:val="0"/>
            <w:vAlign w:val="center"/>
          </w:tcPr>
          <w:p>
            <w:pPr>
              <w:pStyle w:val="27"/>
              <w:bidi w:val="0"/>
              <w:rPr>
                <w:rFonts w:hint="default"/>
                <w:sz w:val="24"/>
                <w:szCs w:val="44"/>
                <w:lang w:val="en-US" w:eastAsia="zh-CN"/>
              </w:rPr>
            </w:pPr>
            <w:r>
              <w:rPr>
                <w:rFonts w:hint="eastAsia"/>
                <w:sz w:val="24"/>
                <w:szCs w:val="44"/>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1" w:type="dxa"/>
            <w:tcBorders>
              <w:tl2br w:val="nil"/>
              <w:tr2bl w:val="nil"/>
            </w:tcBorders>
            <w:noWrap w:val="0"/>
            <w:vAlign w:val="center"/>
          </w:tcPr>
          <w:p>
            <w:pPr>
              <w:pStyle w:val="27"/>
              <w:bidi w:val="0"/>
              <w:rPr>
                <w:rFonts w:hint="default"/>
                <w:sz w:val="24"/>
                <w:szCs w:val="44"/>
                <w:lang w:val="en-US" w:eastAsia="zh-CN"/>
              </w:rPr>
            </w:pPr>
            <w:r>
              <w:rPr>
                <w:rFonts w:hint="eastAsia"/>
                <w:sz w:val="24"/>
                <w:szCs w:val="44"/>
                <w:lang w:val="en-US" w:eastAsia="zh-CN"/>
              </w:rPr>
              <w:t>75</w:t>
            </w:r>
          </w:p>
        </w:tc>
        <w:tc>
          <w:tcPr>
            <w:tcW w:w="4066" w:type="dxa"/>
            <w:tcBorders>
              <w:tl2br w:val="nil"/>
              <w:tr2bl w:val="nil"/>
            </w:tcBorders>
            <w:noWrap w:val="0"/>
            <w:vAlign w:val="center"/>
          </w:tcPr>
          <w:p>
            <w:pPr>
              <w:pStyle w:val="27"/>
              <w:bidi w:val="0"/>
              <w:rPr>
                <w:rFonts w:hint="default"/>
                <w:sz w:val="24"/>
                <w:szCs w:val="44"/>
                <w:lang w:val="en-US" w:eastAsia="zh-CN"/>
              </w:rPr>
            </w:pPr>
            <w:r>
              <w:rPr>
                <w:rFonts w:hint="eastAsia"/>
                <w:sz w:val="24"/>
                <w:szCs w:val="44"/>
                <w:lang w:val="en-US" w:eastAsia="zh-CN"/>
              </w:rPr>
              <w:t>ZYX压缩氧自救器</w:t>
            </w:r>
          </w:p>
        </w:tc>
        <w:tc>
          <w:tcPr>
            <w:tcW w:w="1967" w:type="dxa"/>
            <w:tcBorders>
              <w:tl2br w:val="nil"/>
              <w:tr2bl w:val="nil"/>
            </w:tcBorders>
            <w:noWrap w:val="0"/>
            <w:vAlign w:val="center"/>
          </w:tcPr>
          <w:p>
            <w:pPr>
              <w:pStyle w:val="27"/>
              <w:bidi w:val="0"/>
              <w:rPr>
                <w:rFonts w:hint="default"/>
                <w:sz w:val="24"/>
                <w:szCs w:val="44"/>
                <w:lang w:val="en-US" w:eastAsia="zh-CN"/>
              </w:rPr>
            </w:pPr>
            <w:r>
              <w:rPr>
                <w:rFonts w:hint="eastAsia"/>
                <w:sz w:val="24"/>
                <w:szCs w:val="44"/>
                <w:lang w:val="en-US" w:eastAsia="zh-CN"/>
              </w:rPr>
              <w:t>台</w:t>
            </w:r>
          </w:p>
        </w:tc>
        <w:tc>
          <w:tcPr>
            <w:tcW w:w="2100" w:type="dxa"/>
            <w:tcBorders>
              <w:tl2br w:val="nil"/>
              <w:tr2bl w:val="nil"/>
            </w:tcBorders>
            <w:noWrap w:val="0"/>
            <w:vAlign w:val="center"/>
          </w:tcPr>
          <w:p>
            <w:pPr>
              <w:pStyle w:val="27"/>
              <w:bidi w:val="0"/>
              <w:rPr>
                <w:rFonts w:hint="default"/>
                <w:sz w:val="24"/>
                <w:szCs w:val="44"/>
                <w:lang w:val="en-US" w:eastAsia="zh-CN"/>
              </w:rPr>
            </w:pPr>
            <w:r>
              <w:rPr>
                <w:rFonts w:hint="eastAsia"/>
                <w:sz w:val="24"/>
                <w:szCs w:val="44"/>
                <w:lang w:val="en-US" w:eastAsia="zh-CN"/>
              </w:rPr>
              <w:t>100台</w:t>
            </w:r>
          </w:p>
        </w:tc>
      </w:tr>
    </w:tbl>
    <w:p>
      <w:pPr>
        <w:bidi w:val="0"/>
        <w:rPr>
          <w:rFonts w:hint="eastAsia"/>
          <w:lang w:val="en-US" w:eastAsia="zh-CN"/>
        </w:rPr>
      </w:pPr>
    </w:p>
    <w:p>
      <w:pPr>
        <w:numPr>
          <w:ilvl w:val="0"/>
          <w:numId w:val="187"/>
        </w:numPr>
        <w:bidi w:val="0"/>
        <w:rPr>
          <w:rFonts w:hint="eastAsia"/>
          <w:lang w:val="en-US" w:eastAsia="zh-CN"/>
        </w:rPr>
      </w:pPr>
      <w:r>
        <w:rPr>
          <w:rFonts w:hint="eastAsia"/>
          <w:lang w:val="en-US" w:eastAsia="zh-CN"/>
        </w:rPr>
        <w:t>井下应急物资</w:t>
      </w:r>
    </w:p>
    <w:p>
      <w:pPr>
        <w:pStyle w:val="26"/>
        <w:bidi w:val="0"/>
        <w:rPr>
          <w:rFonts w:hint="default"/>
          <w:lang w:val="en-US" w:eastAsia="zh-CN"/>
        </w:rPr>
      </w:pPr>
      <w:r>
        <w:rPr>
          <w:rFonts w:hint="eastAsia"/>
          <w:lang w:val="en-US" w:eastAsia="zh-CN"/>
        </w:rPr>
        <w:t>井下消防材料库物资一览表</w:t>
      </w:r>
    </w:p>
    <w:tbl>
      <w:tblPr>
        <w:tblStyle w:val="23"/>
        <w:tblW w:w="9596" w:type="dxa"/>
        <w:tblInd w:w="-2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4050"/>
        <w:gridCol w:w="1984"/>
        <w:gridCol w:w="21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b/>
                <w:bCs/>
                <w:sz w:val="24"/>
                <w:szCs w:val="44"/>
                <w:lang w:val="en-US" w:eastAsia="zh-CN"/>
              </w:rPr>
            </w:pPr>
            <w:r>
              <w:rPr>
                <w:rFonts w:hint="eastAsia"/>
                <w:b/>
                <w:bCs/>
                <w:sz w:val="24"/>
                <w:szCs w:val="44"/>
                <w:lang w:val="en-US" w:eastAsia="zh-CN"/>
              </w:rPr>
              <w:t>序号</w:t>
            </w:r>
          </w:p>
        </w:tc>
        <w:tc>
          <w:tcPr>
            <w:tcW w:w="4050" w:type="dxa"/>
            <w:tcBorders>
              <w:tl2br w:val="nil"/>
              <w:tr2bl w:val="nil"/>
            </w:tcBorders>
            <w:noWrap w:val="0"/>
            <w:vAlign w:val="center"/>
          </w:tcPr>
          <w:p>
            <w:pPr>
              <w:pStyle w:val="27"/>
              <w:bidi w:val="0"/>
              <w:rPr>
                <w:rFonts w:hint="eastAsia"/>
                <w:b/>
                <w:bCs/>
                <w:sz w:val="24"/>
                <w:szCs w:val="44"/>
                <w:lang w:val="en-US" w:eastAsia="zh-CN"/>
              </w:rPr>
            </w:pPr>
            <w:r>
              <w:rPr>
                <w:rFonts w:hint="eastAsia"/>
                <w:b/>
                <w:bCs/>
                <w:sz w:val="24"/>
                <w:szCs w:val="44"/>
                <w:lang w:val="en-US" w:eastAsia="zh-CN"/>
              </w:rPr>
              <w:t>名称</w:t>
            </w:r>
          </w:p>
        </w:tc>
        <w:tc>
          <w:tcPr>
            <w:tcW w:w="1984" w:type="dxa"/>
            <w:tcBorders>
              <w:tl2br w:val="nil"/>
              <w:tr2bl w:val="nil"/>
            </w:tcBorders>
            <w:noWrap w:val="0"/>
            <w:vAlign w:val="center"/>
          </w:tcPr>
          <w:p>
            <w:pPr>
              <w:pStyle w:val="27"/>
              <w:bidi w:val="0"/>
              <w:rPr>
                <w:rFonts w:hint="eastAsia"/>
                <w:b/>
                <w:bCs/>
                <w:sz w:val="24"/>
                <w:szCs w:val="44"/>
                <w:lang w:val="en-US" w:eastAsia="zh-CN"/>
              </w:rPr>
            </w:pPr>
            <w:r>
              <w:rPr>
                <w:rFonts w:hint="eastAsia"/>
                <w:b/>
                <w:bCs/>
                <w:sz w:val="24"/>
                <w:szCs w:val="44"/>
                <w:lang w:val="en-US" w:eastAsia="zh-CN"/>
              </w:rPr>
              <w:t>单位</w:t>
            </w:r>
          </w:p>
        </w:tc>
        <w:tc>
          <w:tcPr>
            <w:tcW w:w="2100" w:type="dxa"/>
            <w:tcBorders>
              <w:tl2br w:val="nil"/>
              <w:tr2bl w:val="nil"/>
            </w:tcBorders>
            <w:noWrap w:val="0"/>
            <w:vAlign w:val="center"/>
          </w:tcPr>
          <w:p>
            <w:pPr>
              <w:pStyle w:val="27"/>
              <w:bidi w:val="0"/>
              <w:rPr>
                <w:rFonts w:hint="eastAsia"/>
                <w:b/>
                <w:bCs/>
                <w:sz w:val="24"/>
                <w:szCs w:val="44"/>
                <w:lang w:val="en-US" w:eastAsia="zh-CN"/>
              </w:rPr>
            </w:pPr>
            <w:r>
              <w:rPr>
                <w:rFonts w:hint="eastAsia"/>
                <w:b/>
                <w:bCs/>
                <w:sz w:val="24"/>
                <w:szCs w:val="44"/>
                <w:lang w:val="en-US" w:eastAsia="zh-CN"/>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￠100mm消火带</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m</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￠75mm消火带</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m</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3</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￠52mm消火带</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m</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￠52mm消火水枪</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支</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￠100/75mm变径管</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个</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6</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￠75/52mm变径管</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个</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7</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￠100mm喷嘴</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个</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8</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￠75mm喷嘴</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个</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9</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￠52mm喷嘴</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个</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10</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￠100mm垫圈</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套</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11</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￠75mm垫圈</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套</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12</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￠52mm垫圈</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套</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13</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分流管</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个</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14</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集流管</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个</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15</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斜喷消火阀门</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个</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16</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管钳子</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把</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17</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救生绳</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根</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18</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撬棍</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根</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19</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木锯</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把</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20</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平板锹</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把</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21</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伸缩梯</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副</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22</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10L泡沫灭火器</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台</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23</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CO2灭火器</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台</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24</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8kg干粉灭火器</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台</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25</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灭火岩粉</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kg</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26</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石棉毯</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块</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27</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风筒布</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m</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28</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水泥</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t</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29</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石灰</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t</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30</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￠150mm钢管</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m</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31</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￠100mm钢管</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m</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32</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￠75mm钢管</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m</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33</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￠75mm胶管</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m</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34</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￠52mm胶管</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m</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35</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￠15mm胶管</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m</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36</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￠10mm胶管</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m</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37</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安全带</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条</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38</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绳梯</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副</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39</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编织袋</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条</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40</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砖</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块</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41</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砂子</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m</w:t>
            </w:r>
            <w:r>
              <w:rPr>
                <w:rFonts w:hint="eastAsia"/>
                <w:sz w:val="24"/>
                <w:szCs w:val="44"/>
                <w:vertAlign w:val="superscript"/>
                <w:lang w:val="en-US" w:eastAsia="zh-CN"/>
              </w:rPr>
              <w:t>3</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42</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方木</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m</w:t>
            </w:r>
            <w:r>
              <w:rPr>
                <w:rFonts w:hint="eastAsia"/>
                <w:sz w:val="24"/>
                <w:szCs w:val="44"/>
                <w:vertAlign w:val="superscript"/>
                <w:lang w:val="en-US" w:eastAsia="zh-CN"/>
              </w:rPr>
              <w:t>3</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43</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木板</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m</w:t>
            </w:r>
            <w:r>
              <w:rPr>
                <w:rFonts w:hint="eastAsia"/>
                <w:sz w:val="24"/>
                <w:szCs w:val="44"/>
                <w:vertAlign w:val="superscript"/>
                <w:lang w:val="en-US" w:eastAsia="zh-CN"/>
              </w:rPr>
              <w:t>3</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2"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44</w:t>
            </w:r>
          </w:p>
        </w:tc>
        <w:tc>
          <w:tcPr>
            <w:tcW w:w="405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铁钉</w:t>
            </w:r>
          </w:p>
        </w:tc>
        <w:tc>
          <w:tcPr>
            <w:tcW w:w="1984"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kg</w:t>
            </w:r>
          </w:p>
        </w:tc>
        <w:tc>
          <w:tcPr>
            <w:tcW w:w="2100" w:type="dxa"/>
            <w:tcBorders>
              <w:tl2br w:val="nil"/>
              <w:tr2bl w:val="nil"/>
            </w:tcBorders>
            <w:noWrap w:val="0"/>
            <w:vAlign w:val="center"/>
          </w:tcPr>
          <w:p>
            <w:pPr>
              <w:pStyle w:val="27"/>
              <w:bidi w:val="0"/>
              <w:rPr>
                <w:rFonts w:hint="eastAsia"/>
                <w:sz w:val="24"/>
                <w:szCs w:val="44"/>
                <w:lang w:val="en-US" w:eastAsia="zh-CN"/>
              </w:rPr>
            </w:pPr>
            <w:r>
              <w:rPr>
                <w:rFonts w:hint="eastAsia"/>
                <w:sz w:val="24"/>
                <w:szCs w:val="44"/>
                <w:lang w:val="en-US" w:eastAsia="zh-CN"/>
              </w:rPr>
              <w:t>20</w:t>
            </w:r>
          </w:p>
        </w:tc>
      </w:tr>
    </w:tbl>
    <w:p>
      <w:pPr>
        <w:numPr>
          <w:ilvl w:val="0"/>
          <w:numId w:val="187"/>
        </w:numPr>
        <w:bidi w:val="0"/>
        <w:rPr>
          <w:rFonts w:hint="eastAsia"/>
          <w:lang w:val="en-US" w:eastAsia="zh-CN"/>
        </w:rPr>
      </w:pPr>
      <w:r>
        <w:rPr>
          <w:rFonts w:hint="eastAsia"/>
          <w:lang w:val="en-US" w:eastAsia="zh-CN"/>
        </w:rPr>
        <w:t>矿山兼职救护队物资</w:t>
      </w:r>
    </w:p>
    <w:p>
      <w:pPr>
        <w:pStyle w:val="26"/>
        <w:bidi w:val="0"/>
        <w:rPr>
          <w:rFonts w:hint="eastAsia"/>
          <w:lang w:val="en-US" w:eastAsia="zh-CN"/>
        </w:rPr>
      </w:pPr>
      <w:r>
        <w:rPr>
          <w:rFonts w:hint="eastAsia"/>
        </w:rPr>
        <w:t>矿山兼职救护队</w:t>
      </w:r>
      <w:r>
        <w:rPr>
          <w:rFonts w:hint="eastAsia"/>
          <w:lang w:val="en-US" w:eastAsia="zh-CN"/>
        </w:rPr>
        <w:t>应急物资</w:t>
      </w:r>
    </w:p>
    <w:tbl>
      <w:tblPr>
        <w:tblStyle w:val="24"/>
        <w:tblW w:w="9591" w:type="dxa"/>
        <w:tblInd w:w="-2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235"/>
        <w:gridCol w:w="3261"/>
        <w:gridCol w:w="1260"/>
        <w:gridCol w:w="20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80" w:type="dxa"/>
            <w:tcBorders>
              <w:tl2br w:val="nil"/>
              <w:tr2bl w:val="nil"/>
            </w:tcBorders>
            <w:vAlign w:val="center"/>
          </w:tcPr>
          <w:p>
            <w:pPr>
              <w:pStyle w:val="27"/>
              <w:bidi w:val="0"/>
              <w:jc w:val="center"/>
              <w:rPr>
                <w:rFonts w:hint="eastAsia"/>
                <w:b/>
                <w:bCs/>
                <w:sz w:val="24"/>
                <w:szCs w:val="24"/>
                <w:lang w:eastAsia="zh-CN"/>
              </w:rPr>
            </w:pPr>
            <w:r>
              <w:rPr>
                <w:rFonts w:hint="eastAsia"/>
                <w:b/>
                <w:bCs/>
                <w:sz w:val="24"/>
                <w:szCs w:val="24"/>
                <w:lang w:eastAsia="zh-CN"/>
              </w:rPr>
              <w:t>序号</w:t>
            </w:r>
          </w:p>
        </w:tc>
        <w:tc>
          <w:tcPr>
            <w:tcW w:w="2235" w:type="dxa"/>
            <w:tcBorders>
              <w:tl2br w:val="nil"/>
              <w:tr2bl w:val="nil"/>
            </w:tcBorders>
            <w:vAlign w:val="center"/>
          </w:tcPr>
          <w:p>
            <w:pPr>
              <w:pStyle w:val="27"/>
              <w:bidi w:val="0"/>
              <w:jc w:val="center"/>
              <w:rPr>
                <w:rFonts w:hint="eastAsia"/>
                <w:b/>
                <w:bCs/>
                <w:sz w:val="24"/>
                <w:szCs w:val="24"/>
                <w:lang w:eastAsia="zh-CN"/>
              </w:rPr>
            </w:pPr>
            <w:r>
              <w:rPr>
                <w:rFonts w:hint="eastAsia"/>
                <w:b/>
                <w:bCs/>
                <w:sz w:val="24"/>
                <w:szCs w:val="24"/>
                <w:lang w:eastAsia="zh-CN"/>
              </w:rPr>
              <w:t>装备名称</w:t>
            </w:r>
          </w:p>
        </w:tc>
        <w:tc>
          <w:tcPr>
            <w:tcW w:w="3261" w:type="dxa"/>
            <w:tcBorders>
              <w:tl2br w:val="nil"/>
              <w:tr2bl w:val="nil"/>
            </w:tcBorders>
            <w:vAlign w:val="center"/>
          </w:tcPr>
          <w:p>
            <w:pPr>
              <w:pStyle w:val="27"/>
              <w:bidi w:val="0"/>
              <w:jc w:val="center"/>
              <w:rPr>
                <w:rFonts w:hint="eastAsia"/>
                <w:b/>
                <w:bCs/>
                <w:sz w:val="24"/>
                <w:szCs w:val="24"/>
                <w:lang w:eastAsia="zh-CN"/>
              </w:rPr>
            </w:pPr>
            <w:r>
              <w:rPr>
                <w:rFonts w:hint="eastAsia"/>
                <w:b/>
                <w:bCs/>
                <w:sz w:val="24"/>
                <w:szCs w:val="24"/>
                <w:lang w:eastAsia="zh-CN"/>
              </w:rPr>
              <w:t>要求</w:t>
            </w:r>
          </w:p>
        </w:tc>
        <w:tc>
          <w:tcPr>
            <w:tcW w:w="1260" w:type="dxa"/>
            <w:tcBorders>
              <w:tl2br w:val="nil"/>
              <w:tr2bl w:val="nil"/>
            </w:tcBorders>
            <w:vAlign w:val="center"/>
          </w:tcPr>
          <w:p>
            <w:pPr>
              <w:pStyle w:val="27"/>
              <w:bidi w:val="0"/>
              <w:jc w:val="center"/>
              <w:rPr>
                <w:rFonts w:hint="eastAsia"/>
                <w:b/>
                <w:bCs/>
                <w:sz w:val="24"/>
                <w:szCs w:val="24"/>
                <w:lang w:eastAsia="zh-CN"/>
              </w:rPr>
            </w:pPr>
            <w:r>
              <w:rPr>
                <w:rFonts w:hint="eastAsia"/>
                <w:b/>
                <w:bCs/>
                <w:sz w:val="24"/>
                <w:szCs w:val="24"/>
                <w:lang w:eastAsia="zh-CN"/>
              </w:rPr>
              <w:t>单位</w:t>
            </w:r>
          </w:p>
        </w:tc>
        <w:tc>
          <w:tcPr>
            <w:tcW w:w="2055" w:type="dxa"/>
            <w:tcBorders>
              <w:tl2br w:val="nil"/>
              <w:tr2bl w:val="nil"/>
            </w:tcBorders>
            <w:vAlign w:val="center"/>
          </w:tcPr>
          <w:p>
            <w:pPr>
              <w:pStyle w:val="27"/>
              <w:bidi w:val="0"/>
              <w:jc w:val="center"/>
              <w:rPr>
                <w:rFonts w:hint="eastAsia"/>
                <w:b/>
                <w:bCs/>
                <w:sz w:val="24"/>
                <w:szCs w:val="24"/>
                <w:lang w:eastAsia="zh-CN"/>
              </w:rPr>
            </w:pPr>
            <w:r>
              <w:rPr>
                <w:rFonts w:hint="eastAsia"/>
                <w:b/>
                <w:bCs/>
                <w:sz w:val="24"/>
                <w:szCs w:val="24"/>
                <w:lang w:eastAsia="zh-CN"/>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80"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val="en-US" w:eastAsia="zh-CN"/>
              </w:rPr>
              <w:t>1</w:t>
            </w:r>
          </w:p>
        </w:tc>
        <w:tc>
          <w:tcPr>
            <w:tcW w:w="2235" w:type="dxa"/>
            <w:tcBorders>
              <w:tl2br w:val="nil"/>
              <w:tr2bl w:val="nil"/>
            </w:tcBorders>
            <w:vAlign w:val="center"/>
          </w:tcPr>
          <w:p>
            <w:pPr>
              <w:pStyle w:val="27"/>
              <w:bidi w:val="0"/>
              <w:jc w:val="center"/>
              <w:rPr>
                <w:rFonts w:hint="eastAsia"/>
                <w:sz w:val="24"/>
                <w:szCs w:val="24"/>
                <w:lang w:eastAsia="zh-CN"/>
              </w:rPr>
            </w:pPr>
            <w:r>
              <w:rPr>
                <w:rFonts w:hint="eastAsia"/>
                <w:sz w:val="24"/>
                <w:szCs w:val="24"/>
                <w:lang w:eastAsia="zh-CN"/>
              </w:rPr>
              <w:t>正压氧气呼吸器</w:t>
            </w:r>
          </w:p>
        </w:tc>
        <w:tc>
          <w:tcPr>
            <w:tcW w:w="3261" w:type="dxa"/>
            <w:tcBorders>
              <w:tl2br w:val="nil"/>
              <w:tr2bl w:val="nil"/>
            </w:tcBorders>
            <w:vAlign w:val="center"/>
          </w:tcPr>
          <w:p>
            <w:pPr>
              <w:pStyle w:val="27"/>
              <w:bidi w:val="0"/>
              <w:jc w:val="center"/>
              <w:rPr>
                <w:rFonts w:hint="eastAsia"/>
                <w:sz w:val="24"/>
                <w:szCs w:val="24"/>
                <w:lang w:eastAsia="zh-CN"/>
              </w:rPr>
            </w:pPr>
            <w:r>
              <w:rPr>
                <w:rFonts w:hint="eastAsia"/>
                <w:sz w:val="24"/>
                <w:szCs w:val="24"/>
                <w:lang w:eastAsia="zh-CN"/>
              </w:rPr>
              <w:t>4h</w:t>
            </w:r>
          </w:p>
        </w:tc>
        <w:tc>
          <w:tcPr>
            <w:tcW w:w="1260" w:type="dxa"/>
            <w:tcBorders>
              <w:tl2br w:val="nil"/>
              <w:tr2bl w:val="nil"/>
            </w:tcBorders>
            <w:vAlign w:val="center"/>
          </w:tcPr>
          <w:p>
            <w:pPr>
              <w:pStyle w:val="27"/>
              <w:bidi w:val="0"/>
              <w:jc w:val="center"/>
              <w:rPr>
                <w:rFonts w:hint="eastAsia"/>
                <w:sz w:val="24"/>
                <w:szCs w:val="24"/>
                <w:lang w:eastAsia="zh-CN"/>
              </w:rPr>
            </w:pPr>
            <w:r>
              <w:rPr>
                <w:rFonts w:hint="eastAsia"/>
                <w:sz w:val="24"/>
                <w:szCs w:val="24"/>
                <w:lang w:eastAsia="zh-CN"/>
              </w:rPr>
              <w:t>台</w:t>
            </w:r>
          </w:p>
        </w:tc>
        <w:tc>
          <w:tcPr>
            <w:tcW w:w="2055" w:type="dxa"/>
            <w:tcBorders>
              <w:tl2br w:val="nil"/>
              <w:tr2bl w:val="nil"/>
            </w:tcBorders>
            <w:vAlign w:val="center"/>
          </w:tcPr>
          <w:p>
            <w:pPr>
              <w:pStyle w:val="27"/>
              <w:bidi w:val="0"/>
              <w:jc w:val="center"/>
              <w:rPr>
                <w:rFonts w:hint="eastAsia"/>
                <w:sz w:val="24"/>
                <w:szCs w:val="24"/>
                <w:lang w:eastAsia="zh-CN"/>
              </w:rPr>
            </w:pPr>
            <w:r>
              <w:rPr>
                <w:rFonts w:hint="eastAsia"/>
                <w:sz w:val="24"/>
                <w:szCs w:val="24"/>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80"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val="en-US" w:eastAsia="zh-CN"/>
              </w:rPr>
              <w:t>2</w:t>
            </w:r>
          </w:p>
        </w:tc>
        <w:tc>
          <w:tcPr>
            <w:tcW w:w="2235" w:type="dxa"/>
            <w:tcBorders>
              <w:tl2br w:val="nil"/>
              <w:tr2bl w:val="nil"/>
            </w:tcBorders>
            <w:vAlign w:val="center"/>
          </w:tcPr>
          <w:p>
            <w:pPr>
              <w:pStyle w:val="27"/>
              <w:bidi w:val="0"/>
              <w:jc w:val="center"/>
              <w:rPr>
                <w:rFonts w:hint="eastAsia"/>
                <w:sz w:val="24"/>
                <w:szCs w:val="24"/>
                <w:lang w:eastAsia="zh-CN"/>
              </w:rPr>
            </w:pPr>
            <w:r>
              <w:rPr>
                <w:rFonts w:hint="eastAsia"/>
                <w:sz w:val="24"/>
                <w:szCs w:val="24"/>
                <w:lang w:eastAsia="zh-CN"/>
              </w:rPr>
              <w:t>压缩氧自救器</w:t>
            </w:r>
          </w:p>
        </w:tc>
        <w:tc>
          <w:tcPr>
            <w:tcW w:w="3261" w:type="dxa"/>
            <w:tcBorders>
              <w:tl2br w:val="nil"/>
              <w:tr2bl w:val="nil"/>
            </w:tcBorders>
            <w:vAlign w:val="center"/>
          </w:tcPr>
          <w:p>
            <w:pPr>
              <w:pStyle w:val="27"/>
              <w:bidi w:val="0"/>
              <w:jc w:val="center"/>
              <w:rPr>
                <w:rFonts w:hint="eastAsia"/>
                <w:sz w:val="24"/>
                <w:szCs w:val="24"/>
                <w:lang w:eastAsia="zh-CN"/>
              </w:rPr>
            </w:pPr>
          </w:p>
        </w:tc>
        <w:tc>
          <w:tcPr>
            <w:tcW w:w="1260" w:type="dxa"/>
            <w:tcBorders>
              <w:tl2br w:val="nil"/>
              <w:tr2bl w:val="nil"/>
            </w:tcBorders>
            <w:vAlign w:val="center"/>
          </w:tcPr>
          <w:p>
            <w:pPr>
              <w:pStyle w:val="27"/>
              <w:bidi w:val="0"/>
              <w:jc w:val="center"/>
              <w:rPr>
                <w:rFonts w:hint="eastAsia"/>
                <w:sz w:val="24"/>
                <w:szCs w:val="24"/>
                <w:lang w:eastAsia="zh-CN"/>
              </w:rPr>
            </w:pPr>
            <w:r>
              <w:rPr>
                <w:rFonts w:hint="eastAsia"/>
                <w:sz w:val="24"/>
                <w:szCs w:val="24"/>
                <w:lang w:eastAsia="zh-CN"/>
              </w:rPr>
              <w:t>台</w:t>
            </w:r>
          </w:p>
        </w:tc>
        <w:tc>
          <w:tcPr>
            <w:tcW w:w="2055" w:type="dxa"/>
            <w:tcBorders>
              <w:tl2br w:val="nil"/>
              <w:tr2bl w:val="nil"/>
            </w:tcBorders>
            <w:vAlign w:val="center"/>
          </w:tcPr>
          <w:p>
            <w:pPr>
              <w:pStyle w:val="27"/>
              <w:bidi w:val="0"/>
              <w:jc w:val="center"/>
              <w:rPr>
                <w:rFonts w:hint="eastAsia"/>
                <w:sz w:val="24"/>
                <w:szCs w:val="24"/>
                <w:lang w:eastAsia="zh-CN"/>
              </w:rPr>
            </w:pPr>
            <w:r>
              <w:rPr>
                <w:rFonts w:hint="eastAsia"/>
                <w:sz w:val="24"/>
                <w:szCs w:val="24"/>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80"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val="en-US" w:eastAsia="zh-CN"/>
              </w:rPr>
              <w:t>3</w:t>
            </w:r>
          </w:p>
        </w:tc>
        <w:tc>
          <w:tcPr>
            <w:tcW w:w="2235" w:type="dxa"/>
            <w:tcBorders>
              <w:tl2br w:val="nil"/>
              <w:tr2bl w:val="nil"/>
            </w:tcBorders>
            <w:vAlign w:val="center"/>
          </w:tcPr>
          <w:p>
            <w:pPr>
              <w:pStyle w:val="27"/>
              <w:bidi w:val="0"/>
              <w:jc w:val="center"/>
              <w:rPr>
                <w:rFonts w:hint="eastAsia"/>
                <w:sz w:val="24"/>
                <w:szCs w:val="24"/>
                <w:lang w:eastAsia="zh-CN"/>
              </w:rPr>
            </w:pPr>
            <w:r>
              <w:rPr>
                <w:rFonts w:hint="eastAsia"/>
                <w:sz w:val="24"/>
                <w:szCs w:val="24"/>
                <w:lang w:eastAsia="zh-CN"/>
              </w:rPr>
              <w:t>自动苏生器</w:t>
            </w:r>
          </w:p>
        </w:tc>
        <w:tc>
          <w:tcPr>
            <w:tcW w:w="3261" w:type="dxa"/>
            <w:tcBorders>
              <w:tl2br w:val="nil"/>
              <w:tr2bl w:val="nil"/>
            </w:tcBorders>
            <w:vAlign w:val="center"/>
          </w:tcPr>
          <w:p>
            <w:pPr>
              <w:pStyle w:val="27"/>
              <w:bidi w:val="0"/>
              <w:jc w:val="center"/>
              <w:rPr>
                <w:rFonts w:hint="eastAsia"/>
                <w:sz w:val="24"/>
                <w:szCs w:val="24"/>
                <w:lang w:eastAsia="zh-CN"/>
              </w:rPr>
            </w:pPr>
          </w:p>
        </w:tc>
        <w:tc>
          <w:tcPr>
            <w:tcW w:w="1260" w:type="dxa"/>
            <w:tcBorders>
              <w:tl2br w:val="nil"/>
              <w:tr2bl w:val="nil"/>
            </w:tcBorders>
            <w:vAlign w:val="center"/>
          </w:tcPr>
          <w:p>
            <w:pPr>
              <w:pStyle w:val="27"/>
              <w:bidi w:val="0"/>
              <w:jc w:val="center"/>
              <w:rPr>
                <w:rFonts w:hint="eastAsia"/>
                <w:sz w:val="24"/>
                <w:szCs w:val="24"/>
                <w:lang w:eastAsia="zh-CN"/>
              </w:rPr>
            </w:pPr>
            <w:r>
              <w:rPr>
                <w:rFonts w:hint="eastAsia"/>
                <w:sz w:val="24"/>
                <w:szCs w:val="24"/>
                <w:lang w:eastAsia="zh-CN"/>
              </w:rPr>
              <w:t>台</w:t>
            </w:r>
          </w:p>
        </w:tc>
        <w:tc>
          <w:tcPr>
            <w:tcW w:w="2055" w:type="dxa"/>
            <w:tcBorders>
              <w:tl2br w:val="nil"/>
              <w:tr2bl w:val="nil"/>
            </w:tcBorders>
            <w:vAlign w:val="center"/>
          </w:tcPr>
          <w:p>
            <w:pPr>
              <w:pStyle w:val="27"/>
              <w:bidi w:val="0"/>
              <w:jc w:val="center"/>
              <w:rPr>
                <w:rFonts w:hint="eastAsia"/>
                <w:sz w:val="24"/>
                <w:szCs w:val="24"/>
                <w:lang w:eastAsia="zh-CN"/>
              </w:rPr>
            </w:pPr>
            <w:r>
              <w:rPr>
                <w:rFonts w:hint="eastAsia"/>
                <w:sz w:val="24"/>
                <w:szCs w:val="24"/>
                <w:lang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80"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val="en-US" w:eastAsia="zh-CN"/>
              </w:rPr>
              <w:t>4</w:t>
            </w:r>
          </w:p>
        </w:tc>
        <w:tc>
          <w:tcPr>
            <w:tcW w:w="2235"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一氧化碳检定器</w:t>
            </w:r>
          </w:p>
        </w:tc>
        <w:tc>
          <w:tcPr>
            <w:tcW w:w="3261" w:type="dxa"/>
            <w:tcBorders>
              <w:tl2br w:val="nil"/>
              <w:tr2bl w:val="nil"/>
            </w:tcBorders>
            <w:vAlign w:val="center"/>
          </w:tcPr>
          <w:p>
            <w:pPr>
              <w:pStyle w:val="27"/>
              <w:bidi w:val="0"/>
              <w:jc w:val="center"/>
              <w:rPr>
                <w:rFonts w:hint="eastAsia"/>
                <w:sz w:val="24"/>
                <w:szCs w:val="24"/>
                <w:lang w:val="en-US" w:eastAsia="zh-CN"/>
              </w:rPr>
            </w:pPr>
          </w:p>
        </w:tc>
        <w:tc>
          <w:tcPr>
            <w:tcW w:w="1260"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台</w:t>
            </w:r>
          </w:p>
        </w:tc>
        <w:tc>
          <w:tcPr>
            <w:tcW w:w="2055"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80"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val="en-US" w:eastAsia="zh-CN"/>
              </w:rPr>
              <w:t>5</w:t>
            </w:r>
          </w:p>
        </w:tc>
        <w:tc>
          <w:tcPr>
            <w:tcW w:w="2235"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瓦斯检定器</w:t>
            </w:r>
          </w:p>
        </w:tc>
        <w:tc>
          <w:tcPr>
            <w:tcW w:w="3261"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10％、100％各1台</w:t>
            </w:r>
          </w:p>
        </w:tc>
        <w:tc>
          <w:tcPr>
            <w:tcW w:w="1260"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台</w:t>
            </w:r>
          </w:p>
        </w:tc>
        <w:tc>
          <w:tcPr>
            <w:tcW w:w="2055"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80"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val="en-US" w:eastAsia="zh-CN"/>
              </w:rPr>
              <w:t>6</w:t>
            </w:r>
          </w:p>
        </w:tc>
        <w:tc>
          <w:tcPr>
            <w:tcW w:w="2235"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防爆工具</w:t>
            </w:r>
          </w:p>
        </w:tc>
        <w:tc>
          <w:tcPr>
            <w:tcW w:w="3261"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锤、钎、镐等</w:t>
            </w:r>
          </w:p>
        </w:tc>
        <w:tc>
          <w:tcPr>
            <w:tcW w:w="1260"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套</w:t>
            </w:r>
          </w:p>
        </w:tc>
        <w:tc>
          <w:tcPr>
            <w:tcW w:w="2055"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80"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val="en-US" w:eastAsia="zh-CN"/>
              </w:rPr>
              <w:t>7</w:t>
            </w:r>
          </w:p>
        </w:tc>
        <w:tc>
          <w:tcPr>
            <w:tcW w:w="2235"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两用锹</w:t>
            </w:r>
          </w:p>
        </w:tc>
        <w:tc>
          <w:tcPr>
            <w:tcW w:w="3261" w:type="dxa"/>
            <w:tcBorders>
              <w:tl2br w:val="nil"/>
              <w:tr2bl w:val="nil"/>
            </w:tcBorders>
            <w:vAlign w:val="center"/>
          </w:tcPr>
          <w:p>
            <w:pPr>
              <w:pStyle w:val="27"/>
              <w:bidi w:val="0"/>
              <w:jc w:val="center"/>
              <w:rPr>
                <w:rFonts w:hint="eastAsia"/>
                <w:sz w:val="24"/>
                <w:szCs w:val="24"/>
                <w:lang w:val="en-US" w:eastAsia="zh-CN"/>
              </w:rPr>
            </w:pPr>
          </w:p>
        </w:tc>
        <w:tc>
          <w:tcPr>
            <w:tcW w:w="1260"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把</w:t>
            </w:r>
          </w:p>
        </w:tc>
        <w:tc>
          <w:tcPr>
            <w:tcW w:w="2055"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80"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val="en-US" w:eastAsia="zh-CN"/>
              </w:rPr>
              <w:t>8</w:t>
            </w:r>
          </w:p>
        </w:tc>
        <w:tc>
          <w:tcPr>
            <w:tcW w:w="2235"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担架</w:t>
            </w:r>
          </w:p>
        </w:tc>
        <w:tc>
          <w:tcPr>
            <w:tcW w:w="3261" w:type="dxa"/>
            <w:tcBorders>
              <w:tl2br w:val="nil"/>
              <w:tr2bl w:val="nil"/>
            </w:tcBorders>
            <w:vAlign w:val="center"/>
          </w:tcPr>
          <w:p>
            <w:pPr>
              <w:pStyle w:val="27"/>
              <w:bidi w:val="0"/>
              <w:jc w:val="center"/>
              <w:rPr>
                <w:rFonts w:hint="eastAsia"/>
                <w:sz w:val="24"/>
                <w:szCs w:val="24"/>
                <w:lang w:val="en-US" w:eastAsia="zh-CN"/>
              </w:rPr>
            </w:pPr>
          </w:p>
        </w:tc>
        <w:tc>
          <w:tcPr>
            <w:tcW w:w="1260"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副</w:t>
            </w:r>
          </w:p>
        </w:tc>
        <w:tc>
          <w:tcPr>
            <w:tcW w:w="2055"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4" w:hRule="exact"/>
        </w:trPr>
        <w:tc>
          <w:tcPr>
            <w:tcW w:w="780"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val="en-US" w:eastAsia="zh-CN"/>
              </w:rPr>
              <w:t>9</w:t>
            </w:r>
          </w:p>
        </w:tc>
        <w:tc>
          <w:tcPr>
            <w:tcW w:w="2235"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救生索</w:t>
            </w:r>
          </w:p>
        </w:tc>
        <w:tc>
          <w:tcPr>
            <w:tcW w:w="3261" w:type="dxa"/>
            <w:tcBorders>
              <w:tl2br w:val="nil"/>
              <w:tr2bl w:val="nil"/>
            </w:tcBorders>
            <w:vAlign w:val="center"/>
          </w:tcPr>
          <w:p>
            <w:pPr>
              <w:pStyle w:val="27"/>
              <w:bidi w:val="0"/>
              <w:jc w:val="center"/>
              <w:rPr>
                <w:rFonts w:hint="eastAsia"/>
                <w:sz w:val="24"/>
                <w:szCs w:val="24"/>
                <w:lang w:eastAsia="zh-CN"/>
              </w:rPr>
            </w:pPr>
            <w:r>
              <w:rPr>
                <w:rFonts w:hint="eastAsia"/>
                <w:sz w:val="24"/>
                <w:szCs w:val="24"/>
                <w:lang w:eastAsia="zh-CN"/>
              </w:rPr>
              <w:t>长30m，抗拉强度</w:t>
            </w:r>
          </w:p>
          <w:p>
            <w:pPr>
              <w:pStyle w:val="27"/>
              <w:bidi w:val="0"/>
              <w:jc w:val="center"/>
              <w:rPr>
                <w:rFonts w:hint="eastAsia"/>
                <w:sz w:val="24"/>
                <w:szCs w:val="24"/>
                <w:lang w:val="en-US" w:eastAsia="zh-CN"/>
              </w:rPr>
            </w:pPr>
            <w:r>
              <w:rPr>
                <w:rFonts w:hint="eastAsia"/>
                <w:sz w:val="24"/>
                <w:szCs w:val="24"/>
                <w:lang w:eastAsia="zh-CN"/>
              </w:rPr>
              <w:t>3000kg</w:t>
            </w:r>
          </w:p>
        </w:tc>
        <w:tc>
          <w:tcPr>
            <w:tcW w:w="1260"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条</w:t>
            </w:r>
          </w:p>
        </w:tc>
        <w:tc>
          <w:tcPr>
            <w:tcW w:w="2055"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80"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val="en-US" w:eastAsia="zh-CN"/>
              </w:rPr>
              <w:t>10</w:t>
            </w:r>
          </w:p>
        </w:tc>
        <w:tc>
          <w:tcPr>
            <w:tcW w:w="2235"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绝缘手套</w:t>
            </w:r>
          </w:p>
        </w:tc>
        <w:tc>
          <w:tcPr>
            <w:tcW w:w="3261" w:type="dxa"/>
            <w:tcBorders>
              <w:tl2br w:val="nil"/>
              <w:tr2bl w:val="nil"/>
            </w:tcBorders>
            <w:vAlign w:val="center"/>
          </w:tcPr>
          <w:p>
            <w:pPr>
              <w:pStyle w:val="27"/>
              <w:bidi w:val="0"/>
              <w:jc w:val="center"/>
              <w:rPr>
                <w:rFonts w:hint="eastAsia"/>
                <w:sz w:val="24"/>
                <w:szCs w:val="24"/>
                <w:lang w:val="en-US" w:eastAsia="zh-CN"/>
              </w:rPr>
            </w:pPr>
          </w:p>
        </w:tc>
        <w:tc>
          <w:tcPr>
            <w:tcW w:w="1260"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双</w:t>
            </w:r>
          </w:p>
        </w:tc>
        <w:tc>
          <w:tcPr>
            <w:tcW w:w="2055"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80"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val="en-US" w:eastAsia="zh-CN"/>
              </w:rPr>
              <w:t>11</w:t>
            </w:r>
          </w:p>
        </w:tc>
        <w:tc>
          <w:tcPr>
            <w:tcW w:w="2235"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温度计</w:t>
            </w:r>
          </w:p>
        </w:tc>
        <w:tc>
          <w:tcPr>
            <w:tcW w:w="3261" w:type="dxa"/>
            <w:tcBorders>
              <w:tl2br w:val="nil"/>
              <w:tr2bl w:val="nil"/>
            </w:tcBorders>
            <w:vAlign w:val="center"/>
          </w:tcPr>
          <w:p>
            <w:pPr>
              <w:pStyle w:val="27"/>
              <w:bidi w:val="0"/>
              <w:jc w:val="center"/>
              <w:rPr>
                <w:rFonts w:hint="eastAsia"/>
                <w:sz w:val="24"/>
                <w:szCs w:val="24"/>
                <w:lang w:val="en-US" w:eastAsia="zh-CN"/>
              </w:rPr>
            </w:pPr>
          </w:p>
        </w:tc>
        <w:tc>
          <w:tcPr>
            <w:tcW w:w="1260"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支</w:t>
            </w:r>
          </w:p>
        </w:tc>
        <w:tc>
          <w:tcPr>
            <w:tcW w:w="2055"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80"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val="en-US" w:eastAsia="zh-CN"/>
              </w:rPr>
              <w:t>12</w:t>
            </w:r>
          </w:p>
        </w:tc>
        <w:tc>
          <w:tcPr>
            <w:tcW w:w="2235"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矿工斧</w:t>
            </w:r>
          </w:p>
        </w:tc>
        <w:tc>
          <w:tcPr>
            <w:tcW w:w="3261" w:type="dxa"/>
            <w:tcBorders>
              <w:tl2br w:val="nil"/>
              <w:tr2bl w:val="nil"/>
            </w:tcBorders>
            <w:vAlign w:val="center"/>
          </w:tcPr>
          <w:p>
            <w:pPr>
              <w:pStyle w:val="27"/>
              <w:bidi w:val="0"/>
              <w:jc w:val="center"/>
              <w:rPr>
                <w:rFonts w:hint="eastAsia"/>
                <w:sz w:val="24"/>
                <w:szCs w:val="24"/>
                <w:lang w:val="en-US" w:eastAsia="zh-CN"/>
              </w:rPr>
            </w:pPr>
          </w:p>
        </w:tc>
        <w:tc>
          <w:tcPr>
            <w:tcW w:w="1260"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把</w:t>
            </w:r>
          </w:p>
        </w:tc>
        <w:tc>
          <w:tcPr>
            <w:tcW w:w="2055"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80"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val="en-US" w:eastAsia="zh-CN"/>
              </w:rPr>
              <w:t>13</w:t>
            </w:r>
          </w:p>
        </w:tc>
        <w:tc>
          <w:tcPr>
            <w:tcW w:w="2235"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刀锯</w:t>
            </w:r>
          </w:p>
        </w:tc>
        <w:tc>
          <w:tcPr>
            <w:tcW w:w="3261" w:type="dxa"/>
            <w:tcBorders>
              <w:tl2br w:val="nil"/>
              <w:tr2bl w:val="nil"/>
            </w:tcBorders>
            <w:vAlign w:val="center"/>
          </w:tcPr>
          <w:p>
            <w:pPr>
              <w:pStyle w:val="27"/>
              <w:bidi w:val="0"/>
              <w:jc w:val="center"/>
              <w:rPr>
                <w:rFonts w:hint="eastAsia"/>
                <w:sz w:val="24"/>
                <w:szCs w:val="24"/>
                <w:lang w:val="en-US" w:eastAsia="zh-CN"/>
              </w:rPr>
            </w:pPr>
          </w:p>
        </w:tc>
        <w:tc>
          <w:tcPr>
            <w:tcW w:w="1260"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把</w:t>
            </w:r>
          </w:p>
        </w:tc>
        <w:tc>
          <w:tcPr>
            <w:tcW w:w="2055"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80"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val="en-US" w:eastAsia="zh-CN"/>
              </w:rPr>
              <w:t>14</w:t>
            </w:r>
          </w:p>
        </w:tc>
        <w:tc>
          <w:tcPr>
            <w:tcW w:w="2235"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起钉器</w:t>
            </w:r>
          </w:p>
        </w:tc>
        <w:tc>
          <w:tcPr>
            <w:tcW w:w="3261" w:type="dxa"/>
            <w:tcBorders>
              <w:tl2br w:val="nil"/>
              <w:tr2bl w:val="nil"/>
            </w:tcBorders>
            <w:vAlign w:val="center"/>
          </w:tcPr>
          <w:p>
            <w:pPr>
              <w:pStyle w:val="27"/>
              <w:bidi w:val="0"/>
              <w:jc w:val="center"/>
              <w:rPr>
                <w:rFonts w:hint="eastAsia"/>
                <w:sz w:val="24"/>
                <w:szCs w:val="24"/>
                <w:lang w:val="en-US" w:eastAsia="zh-CN"/>
              </w:rPr>
            </w:pPr>
          </w:p>
        </w:tc>
        <w:tc>
          <w:tcPr>
            <w:tcW w:w="1260"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把</w:t>
            </w:r>
          </w:p>
        </w:tc>
        <w:tc>
          <w:tcPr>
            <w:tcW w:w="2055"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80"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val="en-US" w:eastAsia="zh-CN"/>
              </w:rPr>
              <w:t>15</w:t>
            </w:r>
          </w:p>
        </w:tc>
        <w:tc>
          <w:tcPr>
            <w:tcW w:w="2235"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电工工具</w:t>
            </w:r>
          </w:p>
        </w:tc>
        <w:tc>
          <w:tcPr>
            <w:tcW w:w="3261" w:type="dxa"/>
            <w:tcBorders>
              <w:tl2br w:val="nil"/>
              <w:tr2bl w:val="nil"/>
            </w:tcBorders>
            <w:vAlign w:val="center"/>
          </w:tcPr>
          <w:p>
            <w:pPr>
              <w:pStyle w:val="27"/>
              <w:bidi w:val="0"/>
              <w:jc w:val="center"/>
              <w:rPr>
                <w:rFonts w:hint="eastAsia"/>
                <w:sz w:val="24"/>
                <w:szCs w:val="24"/>
                <w:lang w:val="en-US" w:eastAsia="zh-CN"/>
              </w:rPr>
            </w:pPr>
          </w:p>
        </w:tc>
        <w:tc>
          <w:tcPr>
            <w:tcW w:w="1260"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套</w:t>
            </w:r>
          </w:p>
        </w:tc>
        <w:tc>
          <w:tcPr>
            <w:tcW w:w="2055" w:type="dxa"/>
            <w:tcBorders>
              <w:tl2br w:val="nil"/>
              <w:tr2bl w:val="nil"/>
            </w:tcBorders>
            <w:vAlign w:val="center"/>
          </w:tcPr>
          <w:p>
            <w:pPr>
              <w:pStyle w:val="27"/>
              <w:bidi w:val="0"/>
              <w:jc w:val="center"/>
              <w:rPr>
                <w:rFonts w:hint="eastAsia"/>
                <w:sz w:val="24"/>
                <w:szCs w:val="24"/>
                <w:lang w:val="en-US" w:eastAsia="zh-CN"/>
              </w:rPr>
            </w:pPr>
            <w:r>
              <w:rPr>
                <w:rFonts w:hint="eastAsia"/>
                <w:sz w:val="24"/>
                <w:szCs w:val="24"/>
                <w:lang w:eastAsia="zh-CN"/>
              </w:rPr>
              <w:t>1</w:t>
            </w:r>
          </w:p>
        </w:tc>
      </w:tr>
    </w:tbl>
    <w:p>
      <w:pPr>
        <w:pStyle w:val="14"/>
        <w:widowControl w:val="0"/>
        <w:numPr>
          <w:ilvl w:val="0"/>
          <w:numId w:val="0"/>
        </w:numPr>
        <w:ind w:right="-445" w:rightChars="-159"/>
        <w:jc w:val="both"/>
        <w:rPr>
          <w:rFonts w:hint="default"/>
          <w:lang w:val="en-US" w:eastAsia="zh-CN"/>
        </w:rPr>
      </w:pPr>
    </w:p>
    <w:p>
      <w:pPr>
        <w:pStyle w:val="14"/>
        <w:widowControl w:val="0"/>
        <w:numPr>
          <w:ilvl w:val="0"/>
          <w:numId w:val="187"/>
        </w:numPr>
        <w:ind w:left="0" w:leftChars="0" w:right="-445" w:rightChars="-159" w:firstLine="560" w:firstLineChars="200"/>
        <w:jc w:val="both"/>
        <w:rPr>
          <w:rFonts w:hint="default"/>
          <w:color w:val="auto"/>
          <w:lang w:val="en-US" w:eastAsia="zh-CN"/>
        </w:rPr>
      </w:pPr>
      <w:r>
        <w:rPr>
          <w:rFonts w:hint="eastAsia"/>
          <w:color w:val="auto"/>
          <w:lang w:val="en-US" w:eastAsia="zh-CN"/>
        </w:rPr>
        <w:t>其他</w:t>
      </w:r>
    </w:p>
    <w:p>
      <w:pPr>
        <w:bidi w:val="0"/>
        <w:rPr>
          <w:rFonts w:hint="eastAsia"/>
        </w:rPr>
      </w:pPr>
      <w:r>
        <w:rPr>
          <w:rFonts w:hint="eastAsia"/>
          <w:lang w:val="zh-CN"/>
        </w:rPr>
        <w:t>矿井</w:t>
      </w:r>
      <w:r>
        <w:rPr>
          <w:rFonts w:hint="eastAsia"/>
        </w:rPr>
        <w:t>建立有“</w:t>
      </w:r>
      <w:r>
        <w:rPr>
          <w:rFonts w:hint="eastAsia"/>
          <w:lang w:val="en-US" w:eastAsia="zh-CN"/>
        </w:rPr>
        <w:t>安全避险</w:t>
      </w:r>
      <w:r>
        <w:rPr>
          <w:rFonts w:hint="eastAsia"/>
        </w:rPr>
        <w:t>六大系统”，且系统完好可用。</w:t>
      </w:r>
      <w:r>
        <w:rPr>
          <w:rFonts w:hint="eastAsia"/>
          <w:lang w:val="en-US" w:eastAsia="zh-CN"/>
        </w:rPr>
        <w:t>材料库备有锚杆锚索、锚固剂、单体支柱、坑木等支护材料，亦可随时调用。</w:t>
      </w:r>
    </w:p>
    <w:p>
      <w:pPr>
        <w:bidi w:val="0"/>
        <w:rPr>
          <w:rFonts w:hint="eastAsia"/>
          <w:b/>
          <w:bCs/>
          <w:lang w:val="en-US" w:eastAsia="zh-CN"/>
        </w:rPr>
      </w:pPr>
      <w:r>
        <w:rPr>
          <w:rFonts w:hint="eastAsia"/>
          <w:b/>
          <w:bCs/>
          <w:lang w:val="en-US" w:eastAsia="zh-CN"/>
        </w:rPr>
        <w:t>①监测监控系统</w:t>
      </w:r>
    </w:p>
    <w:p>
      <w:pPr>
        <w:bidi w:val="0"/>
        <w:rPr>
          <w:rFonts w:hint="eastAsia"/>
          <w:lang w:val="en-US" w:eastAsia="zh-CN"/>
        </w:rPr>
      </w:pPr>
      <w:r>
        <w:rPr>
          <w:rFonts w:hint="eastAsia"/>
          <w:lang w:val="en-US" w:eastAsia="zh-CN"/>
        </w:rPr>
        <w:t>矿井</w:t>
      </w:r>
      <w:r>
        <w:rPr>
          <w:rFonts w:hint="eastAsia"/>
        </w:rPr>
        <w:t>装备有一套由天地</w:t>
      </w:r>
      <w:r>
        <w:rPr>
          <w:rFonts w:hint="eastAsia"/>
          <w:lang w:eastAsia="zh-CN"/>
        </w:rPr>
        <w:t>（</w:t>
      </w:r>
      <w:r>
        <w:rPr>
          <w:rFonts w:hint="eastAsia"/>
        </w:rPr>
        <w:t>常州</w:t>
      </w:r>
      <w:r>
        <w:rPr>
          <w:rFonts w:hint="eastAsia"/>
          <w:lang w:eastAsia="zh-CN"/>
        </w:rPr>
        <w:t>）</w:t>
      </w:r>
      <w:r>
        <w:rPr>
          <w:rFonts w:hint="eastAsia"/>
        </w:rPr>
        <w:t>自动化股份有限公司生产的KJ95</w:t>
      </w:r>
      <w:r>
        <w:rPr>
          <w:rFonts w:hint="eastAsia"/>
          <w:lang w:val="en-US" w:eastAsia="zh-CN"/>
        </w:rPr>
        <w:t>X</w:t>
      </w:r>
      <w:r>
        <w:rPr>
          <w:rFonts w:hint="eastAsia"/>
        </w:rPr>
        <w:t>型煤矿安全监控系统，系统具有对瓦斯、一氧化碳、风速、温度等环境参数的采集、显示和</w:t>
      </w:r>
      <w:r>
        <w:rPr>
          <w:rFonts w:hint="eastAsia"/>
          <w:lang w:val="en-US" w:eastAsia="zh-CN"/>
        </w:rPr>
        <w:t>存储、</w:t>
      </w:r>
      <w:r>
        <w:rPr>
          <w:rFonts w:hint="eastAsia"/>
        </w:rPr>
        <w:t>报警功能；具有对馈电状态、风机开停、风门开关、各种机电设备开停等生产参数的采集、显示、报警、控制等功能。具备甲烷超限断电闭锁、风电闭锁和故障断电闭锁功能。该系统技术资料齐全，系统及设备全部具有“MA”标志证书和防爆合格证，有设备台账和运行记录，调校记录，有各种管理制度。有专用防静电地板机房，有防雷接地设施和通讯设施，防火设备齐全。矿井安全监测系统已实现与县、市</w:t>
      </w:r>
      <w:r>
        <w:rPr>
          <w:rFonts w:hint="eastAsia"/>
          <w:lang w:eastAsia="zh-CN"/>
        </w:rPr>
        <w:t>、</w:t>
      </w:r>
      <w:r>
        <w:rPr>
          <w:rFonts w:hint="eastAsia"/>
          <w:lang w:val="en-US" w:eastAsia="zh-CN"/>
        </w:rPr>
        <w:t>省</w:t>
      </w:r>
      <w:r>
        <w:rPr>
          <w:rFonts w:hint="eastAsia"/>
        </w:rPr>
        <w:t>联网运行。</w:t>
      </w:r>
    </w:p>
    <w:p>
      <w:pPr>
        <w:bidi w:val="0"/>
        <w:rPr>
          <w:rFonts w:hint="eastAsia"/>
          <w:b/>
          <w:bCs/>
          <w:lang w:val="en-US" w:eastAsia="zh-CN"/>
        </w:rPr>
      </w:pPr>
      <w:r>
        <w:rPr>
          <w:rFonts w:hint="eastAsia"/>
          <w:b/>
          <w:bCs/>
          <w:lang w:val="en-US" w:eastAsia="zh-CN"/>
        </w:rPr>
        <w:t>②井下人员定位系统</w:t>
      </w:r>
    </w:p>
    <w:p>
      <w:pPr>
        <w:bidi w:val="0"/>
        <w:rPr>
          <w:rFonts w:hint="eastAsia"/>
          <w:lang w:val="en-US" w:eastAsia="zh-CN"/>
        </w:rPr>
      </w:pPr>
      <w:r>
        <w:rPr>
          <w:rFonts w:hint="eastAsia"/>
        </w:rPr>
        <w:t>矿井选用KJ</w:t>
      </w:r>
      <w:r>
        <w:rPr>
          <w:rFonts w:hint="eastAsia"/>
          <w:lang w:val="en-US" w:eastAsia="zh-CN"/>
        </w:rPr>
        <w:t>69</w:t>
      </w:r>
      <w:r>
        <w:rPr>
          <w:rFonts w:hint="eastAsia"/>
        </w:rPr>
        <w:t>J型矿用人员安全检测系统，该系统由井下读卡分站、隔爆电源、数据传输接口和标识卡组成，用于完成信息采集和识别。该系统可实现查询当前井下人员的数量及分布情况，可查询任一指定井下人员当日或指定日期的活动踪迹，能够实时掌握井下各个作业区域人员的动态分布及变化情况。该系统具有煤矿矿用产品安全标志，并且符合AQ6210-2007《煤矿井下作业人员管理系统通用技术条件》。地面中心站设在</w:t>
      </w:r>
      <w:r>
        <w:rPr>
          <w:rFonts w:hint="eastAsia"/>
          <w:lang w:val="en-US" w:eastAsia="zh-CN"/>
        </w:rPr>
        <w:t>公司</w:t>
      </w:r>
      <w:r>
        <w:rPr>
          <w:rFonts w:hint="eastAsia"/>
        </w:rPr>
        <w:t>调度指挥中心</w:t>
      </w:r>
      <w:r>
        <w:rPr>
          <w:rFonts w:hint="eastAsia"/>
          <w:lang w:eastAsia="zh-CN"/>
        </w:rPr>
        <w:t>、</w:t>
      </w:r>
      <w:r>
        <w:rPr>
          <w:rFonts w:hint="eastAsia"/>
        </w:rPr>
        <w:t>监控主备机各一台。井下安装（KJF</w:t>
      </w:r>
      <w:r>
        <w:rPr>
          <w:rFonts w:hint="eastAsia"/>
          <w:lang w:val="en-US" w:eastAsia="zh-CN"/>
        </w:rPr>
        <w:t>80.1</w:t>
      </w:r>
      <w:r>
        <w:rPr>
          <w:rFonts w:hint="eastAsia"/>
        </w:rPr>
        <w:t>型）读卡分站</w:t>
      </w:r>
      <w:r>
        <w:rPr>
          <w:rFonts w:hint="eastAsia"/>
          <w:lang w:val="en-US" w:eastAsia="zh-CN"/>
        </w:rPr>
        <w:t>和</w:t>
      </w:r>
      <w:r>
        <w:rPr>
          <w:rFonts w:hint="eastAsia"/>
        </w:rPr>
        <w:t>（KJF</w:t>
      </w:r>
      <w:r>
        <w:rPr>
          <w:rFonts w:hint="eastAsia"/>
          <w:lang w:val="en-US" w:eastAsia="zh-CN"/>
        </w:rPr>
        <w:t>80.2型</w:t>
      </w:r>
      <w:r>
        <w:rPr>
          <w:rFonts w:hint="eastAsia"/>
        </w:rPr>
        <w:t>）</w:t>
      </w:r>
      <w:r>
        <w:rPr>
          <w:rFonts w:hint="eastAsia"/>
          <w:lang w:val="en-US" w:eastAsia="zh-CN"/>
        </w:rPr>
        <w:t>读卡器</w:t>
      </w:r>
      <w:r>
        <w:rPr>
          <w:rFonts w:hint="eastAsia"/>
        </w:rPr>
        <w:t>采用MHYVR1×4×7/0.52型通讯电缆连接，主机通过光缆与井下</w:t>
      </w:r>
      <w:r>
        <w:rPr>
          <w:rFonts w:hint="eastAsia"/>
          <w:lang w:val="en-US" w:eastAsia="zh-CN"/>
        </w:rPr>
        <w:t>环网交换机</w:t>
      </w:r>
      <w:r>
        <w:rPr>
          <w:rFonts w:hint="eastAsia"/>
        </w:rPr>
        <w:t>连接，下接人员定位分站</w:t>
      </w:r>
      <w:r>
        <w:rPr>
          <w:rFonts w:hint="eastAsia"/>
          <w:lang w:eastAsia="zh-CN"/>
        </w:rPr>
        <w:t>、</w:t>
      </w:r>
      <w:r>
        <w:rPr>
          <w:rFonts w:hint="eastAsia"/>
          <w:lang w:val="en-US" w:eastAsia="zh-CN"/>
        </w:rPr>
        <w:t>读卡器</w:t>
      </w:r>
      <w:r>
        <w:rPr>
          <w:rFonts w:hint="eastAsia"/>
        </w:rPr>
        <w:t>。</w:t>
      </w:r>
    </w:p>
    <w:p>
      <w:pPr>
        <w:bidi w:val="0"/>
        <w:rPr>
          <w:rFonts w:hint="eastAsia"/>
          <w:b/>
          <w:bCs/>
          <w:lang w:val="en-US" w:eastAsia="zh-CN"/>
        </w:rPr>
      </w:pPr>
      <w:r>
        <w:rPr>
          <w:rFonts w:hint="eastAsia"/>
          <w:b/>
          <w:bCs/>
          <w:lang w:val="en-US" w:eastAsia="zh-CN"/>
        </w:rPr>
        <w:t>③井下紧急避险系统</w:t>
      </w:r>
    </w:p>
    <w:p>
      <w:pPr>
        <w:bidi w:val="0"/>
        <w:rPr>
          <w:rFonts w:hint="eastAsia"/>
          <w:lang w:eastAsia="zh-CN"/>
        </w:rPr>
      </w:pPr>
      <w:r>
        <w:rPr>
          <w:rFonts w:hint="eastAsia"/>
          <w:lang w:eastAsia="zh-CN"/>
        </w:rPr>
        <w:t>矿井</w:t>
      </w:r>
      <w:r>
        <w:rPr>
          <w:rFonts w:hint="eastAsia"/>
          <w:lang w:val="en-US" w:eastAsia="zh-CN"/>
        </w:rPr>
        <w:t>现</w:t>
      </w:r>
      <w:r>
        <w:rPr>
          <w:rFonts w:hint="eastAsia"/>
          <w:lang w:eastAsia="zh-CN"/>
        </w:rPr>
        <w:t>共建有4座永久避难硐室。在暗斜井井底轨道大巷北侧构筑有1个井底永久避难硐室，井底永久避难硐室的可容纳人数为80人，最大容纳人数为96人。在1490轨道大巷北侧附近构筑1个采区永久避难硐室，永久避难硐室的可容纳人数为100人，最大容纳人数为120人。在2号煤层辅助运输下山945米构筑一个一采区永久避难硐室，可容纳人数均为70人，最大容纳人数为80人。在5号煤层辅助运输下山964米构筑一个四采区永久避难硐室，可容纳人数均为70人，最大容纳人数为80人。</w:t>
      </w:r>
    </w:p>
    <w:p>
      <w:pPr>
        <w:bidi w:val="0"/>
        <w:rPr>
          <w:rFonts w:hint="eastAsia"/>
          <w:lang w:val="en-US" w:eastAsia="zh-CN"/>
        </w:rPr>
      </w:pPr>
      <w:r>
        <w:rPr>
          <w:rFonts w:hint="eastAsia"/>
        </w:rPr>
        <w:t>避难硐室设置有防火防爆系统、气幕喷淋系统、有毒有害气体滤除系统、供氧系统、制冷除湿系统、监测监控系统、人员定位系统、视频监控系统、照明系统、供水系统、通讯联络系统及辅助设施等，能保证避险人员的人身安全。永久避难硐室设置缓冲区（过渡室）、避难区（生存室），缓冲区（过渡室）是为去除逃生人员进入避难区（生存室）时所带入的有毒有害气体，避难区（生存室）是逃生人员进入避难硐室后的主要活动空间。永久避难硐室内外设有环境监测监控系统，并与室外五大系统对接，各种救生设备、设施按设计布置，在无任何外援的情况下，可供额定人数生存96h。</w:t>
      </w:r>
    </w:p>
    <w:p>
      <w:pPr>
        <w:bidi w:val="0"/>
        <w:rPr>
          <w:rFonts w:hint="eastAsia"/>
          <w:b/>
          <w:bCs/>
          <w:lang w:val="en-US" w:eastAsia="zh-CN"/>
        </w:rPr>
      </w:pPr>
      <w:r>
        <w:rPr>
          <w:rFonts w:hint="eastAsia"/>
          <w:b/>
          <w:bCs/>
          <w:lang w:val="en-US" w:eastAsia="zh-CN"/>
        </w:rPr>
        <w:t>④矿井压风自救系统</w:t>
      </w:r>
    </w:p>
    <w:p>
      <w:pPr>
        <w:bidi w:val="0"/>
        <w:rPr>
          <w:rFonts w:hint="eastAsia" w:eastAsia="方正仿宋_GB2312"/>
          <w:lang w:eastAsia="zh-CN"/>
        </w:rPr>
      </w:pPr>
      <w:r>
        <w:rPr>
          <w:rFonts w:hint="eastAsia"/>
        </w:rPr>
        <w:t>矿井地面空压机房位于进风斜井口附近，安装2台DH-175A型螺杆地面用固定空压机，空气压缩机额定排气量24m</w:t>
      </w:r>
      <w:r>
        <w:rPr>
          <w:rFonts w:hint="eastAsia"/>
          <w:vertAlign w:val="superscript"/>
        </w:rPr>
        <w:t>3</w:t>
      </w:r>
      <w:r>
        <w:rPr>
          <w:rFonts w:hint="eastAsia"/>
        </w:rPr>
        <w:t>/min</w:t>
      </w:r>
      <w:r>
        <w:rPr>
          <w:rFonts w:hint="eastAsia"/>
          <w:lang w:eastAsia="zh-CN"/>
        </w:rPr>
        <w:t>，</w:t>
      </w:r>
      <w:r>
        <w:rPr>
          <w:rFonts w:hint="eastAsia"/>
        </w:rPr>
        <w:t>额定压力0.8Mpa，配用F2-315M-2型电动机，功率132kW，电压380V；1台DH-350A型螺杆地面用固定空压机，空气压缩机额定排气量45m</w:t>
      </w:r>
      <w:r>
        <w:rPr>
          <w:rFonts w:hint="eastAsia"/>
          <w:vertAlign w:val="superscript"/>
        </w:rPr>
        <w:t>3</w:t>
      </w:r>
      <w:r>
        <w:rPr>
          <w:rFonts w:hint="eastAsia"/>
        </w:rPr>
        <w:t>/min</w:t>
      </w:r>
      <w:r>
        <w:rPr>
          <w:rFonts w:hint="eastAsia"/>
          <w:lang w:eastAsia="zh-CN"/>
        </w:rPr>
        <w:t>，</w:t>
      </w:r>
      <w:r>
        <w:rPr>
          <w:rFonts w:hint="eastAsia"/>
        </w:rPr>
        <w:t>额定压力0.8Mpa，配用YBK2-315M-2型电动机，功率250kW，电压660V；1台PMVT335-8型螺杆地面用固定空压机，空气压缩机额定排气量49.08m</w:t>
      </w:r>
      <w:r>
        <w:rPr>
          <w:rFonts w:hint="eastAsia"/>
          <w:vertAlign w:val="superscript"/>
        </w:rPr>
        <w:t>3</w:t>
      </w:r>
      <w:r>
        <w:rPr>
          <w:rFonts w:hint="eastAsia"/>
        </w:rPr>
        <w:t>/min</w:t>
      </w:r>
      <w:r>
        <w:rPr>
          <w:rFonts w:hint="eastAsia"/>
          <w:lang w:eastAsia="zh-CN"/>
        </w:rPr>
        <w:t>，</w:t>
      </w:r>
      <w:r>
        <w:rPr>
          <w:rFonts w:hint="eastAsia"/>
        </w:rPr>
        <w:t>额定压力0.8Mpa，配用PM315L1-8-250型电动机，功率250kW，电压660V，2台工作，1台备用，1台检修</w:t>
      </w:r>
      <w:r>
        <w:rPr>
          <w:rFonts w:hint="eastAsia"/>
          <w:lang w:eastAsia="zh-CN"/>
        </w:rPr>
        <w:t>。</w:t>
      </w:r>
    </w:p>
    <w:p>
      <w:pPr>
        <w:bidi w:val="0"/>
        <w:rPr>
          <w:rFonts w:hint="eastAsia"/>
          <w:b w:val="0"/>
          <w:bCs w:val="0"/>
          <w:lang w:val="en-US" w:eastAsia="zh-CN"/>
        </w:rPr>
      </w:pPr>
      <w:r>
        <w:rPr>
          <w:rFonts w:hint="eastAsia"/>
        </w:rPr>
        <w:t>压风自救装置设在压缩空气管路上，为所有采掘作业地点提供压缩空气。压风自救装置设置在距离采掘工作面</w:t>
      </w:r>
      <w:r>
        <w:rPr>
          <w:rFonts w:hint="eastAsia"/>
          <w:lang w:val="en-US" w:eastAsia="zh-CN"/>
        </w:rPr>
        <w:t>≤50</w:t>
      </w:r>
      <w:r>
        <w:rPr>
          <w:rFonts w:hint="eastAsia"/>
        </w:rPr>
        <w:t>m</w:t>
      </w:r>
      <w:r>
        <w:rPr>
          <w:rFonts w:hint="eastAsia"/>
          <w:lang w:val="en-US" w:eastAsia="zh-CN"/>
        </w:rPr>
        <w:t>的</w:t>
      </w:r>
      <w:r>
        <w:rPr>
          <w:rFonts w:hint="eastAsia"/>
        </w:rPr>
        <w:t>巷道内。长距离的掘进巷道每隔</w:t>
      </w:r>
      <w:r>
        <w:rPr>
          <w:rFonts w:hint="eastAsia"/>
          <w:lang w:val="en-US" w:eastAsia="zh-CN"/>
        </w:rPr>
        <w:t>200</w:t>
      </w:r>
      <w:r>
        <w:rPr>
          <w:rFonts w:hint="eastAsia"/>
        </w:rPr>
        <w:t>m设置一组压风自救装置。每个压风自救装置一般可供</w:t>
      </w:r>
      <w:r>
        <w:rPr>
          <w:rFonts w:hint="eastAsia"/>
          <w:lang w:val="en-US" w:eastAsia="zh-CN"/>
        </w:rPr>
        <w:t>6</w:t>
      </w:r>
      <w:r>
        <w:rPr>
          <w:rFonts w:hint="eastAsia"/>
        </w:rPr>
        <w:t>人使用，压缩空气供给量，每人不少于0.3m</w:t>
      </w:r>
      <w:r>
        <w:rPr>
          <w:rFonts w:hint="eastAsia"/>
          <w:vertAlign w:val="superscript"/>
        </w:rPr>
        <w:t>3</w:t>
      </w:r>
      <w:r>
        <w:rPr>
          <w:rFonts w:hint="eastAsia"/>
        </w:rPr>
        <w:t>/min。压风自救装置具有减压、节流、消噪声、过滤和开关等功能，零部件的连接牢固、可靠，不存在无风、漏风或</w:t>
      </w:r>
      <w:r>
        <w:rPr>
          <w:rFonts w:hint="eastAsia"/>
          <w:lang w:val="en-US" w:eastAsia="zh-CN"/>
        </w:rPr>
        <w:t>呼吸面罩供气管路</w:t>
      </w:r>
      <w:r>
        <w:rPr>
          <w:rFonts w:hint="eastAsia"/>
        </w:rPr>
        <w:t>破损长度超过5mm的现象。干管采用Φ</w:t>
      </w:r>
      <w:r>
        <w:rPr>
          <w:rFonts w:hint="eastAsia"/>
          <w:lang w:val="en-US" w:eastAsia="zh-CN"/>
        </w:rPr>
        <w:t>108</w:t>
      </w:r>
      <w:r>
        <w:rPr>
          <w:rFonts w:hint="eastAsia"/>
        </w:rPr>
        <w:t>×4型无缝钢管；支管采用Φ</w:t>
      </w:r>
      <w:r>
        <w:rPr>
          <w:rFonts w:hint="eastAsia"/>
          <w:lang w:val="en-US" w:eastAsia="zh-CN"/>
        </w:rPr>
        <w:t>108</w:t>
      </w:r>
      <w:r>
        <w:rPr>
          <w:rFonts w:hint="eastAsia"/>
        </w:rPr>
        <w:t>×4型无缝钢管</w:t>
      </w:r>
      <w:r>
        <w:rPr>
          <w:rFonts w:hint="eastAsia"/>
          <w:lang w:eastAsia="zh-CN"/>
        </w:rPr>
        <w:t>，</w:t>
      </w:r>
      <w:r>
        <w:rPr>
          <w:rFonts w:hint="eastAsia"/>
        </w:rPr>
        <w:t>在原有系统上接入相应的尺寸的压风管路。该系统可满足矿井生产及发生灾害时井下供风（供氧）需要</w:t>
      </w:r>
      <w:r>
        <w:rPr>
          <w:rFonts w:hint="eastAsia"/>
          <w:lang w:eastAsia="zh-CN"/>
        </w:rPr>
        <w:t>，</w:t>
      </w:r>
      <w:r>
        <w:rPr>
          <w:rFonts w:hint="eastAsia"/>
        </w:rPr>
        <w:t>可以正常使用。</w:t>
      </w:r>
    </w:p>
    <w:p>
      <w:pPr>
        <w:bidi w:val="0"/>
        <w:rPr>
          <w:rFonts w:hint="eastAsia"/>
          <w:b/>
          <w:bCs/>
          <w:lang w:val="en-US" w:eastAsia="zh-CN"/>
        </w:rPr>
      </w:pPr>
      <w:r>
        <w:rPr>
          <w:rFonts w:hint="eastAsia"/>
          <w:b/>
          <w:bCs/>
          <w:lang w:val="en-US" w:eastAsia="zh-CN"/>
        </w:rPr>
        <w:t>⑤矿井供水施救系统</w:t>
      </w:r>
    </w:p>
    <w:p>
      <w:pPr>
        <w:bidi w:val="0"/>
        <w:rPr>
          <w:rFonts w:hint="eastAsia"/>
        </w:rPr>
      </w:pPr>
      <w:r>
        <w:rPr>
          <w:rFonts w:hint="eastAsia"/>
          <w:lang w:eastAsia="zh-CN"/>
        </w:rPr>
        <w:t>矿井建设有供水施救系统，供水施救管路与消防洒水共用1趟管路，供水水源取自生活水源，沿</w:t>
      </w:r>
      <w:r>
        <w:rPr>
          <w:rFonts w:hint="eastAsia"/>
          <w:lang w:val="en-US" w:eastAsia="zh-CN"/>
        </w:rPr>
        <w:t>进风</w:t>
      </w:r>
      <w:r>
        <w:rPr>
          <w:rFonts w:hint="eastAsia"/>
          <w:lang w:eastAsia="zh-CN"/>
        </w:rPr>
        <w:t>副斜井敷设一趟Φ159mm×</w:t>
      </w:r>
      <w:r>
        <w:rPr>
          <w:rFonts w:hint="eastAsia"/>
          <w:lang w:val="en-US" w:eastAsia="zh-CN"/>
        </w:rPr>
        <w:t>6</w:t>
      </w:r>
      <w:r>
        <w:rPr>
          <w:rFonts w:hint="eastAsia"/>
          <w:lang w:eastAsia="zh-CN"/>
        </w:rPr>
        <w:t>型的无缝钢管，井下主要巷道采用Φ108mm×4型无缝钢管由主管路分支；工作面采用Φ108mm×4型无缝钢管由主管路分支至井下各用水点，灾变发生时，实现供水施救。在供水管路上安装ZYJ-（</w:t>
      </w:r>
      <w:r>
        <w:rPr>
          <w:rFonts w:hint="eastAsia"/>
        </w:rPr>
        <w:t>A</w:t>
      </w:r>
      <w:r>
        <w:rPr>
          <w:rFonts w:hint="eastAsia"/>
          <w:lang w:eastAsia="zh-CN"/>
        </w:rPr>
        <w:t>）型矿井供水施救装置。</w:t>
      </w:r>
      <w:r>
        <w:rPr>
          <w:rFonts w:hint="eastAsia"/>
        </w:rPr>
        <w:t>供水施救装置的引入管管径为DN25，除永久避难硐室采用钢管连接外，其余均采用高压软管连接。</w:t>
      </w:r>
    </w:p>
    <w:p>
      <w:pPr>
        <w:bidi w:val="0"/>
        <w:rPr>
          <w:rFonts w:hint="eastAsia"/>
          <w:lang w:val="en-US" w:eastAsia="zh-CN"/>
        </w:rPr>
      </w:pPr>
      <w:r>
        <w:rPr>
          <w:rFonts w:hint="eastAsia"/>
        </w:rPr>
        <w:t>采掘工作面进风、回风巷距工作面作业地点50m安装一组，其后每200m安装一组，主要大巷每200m安装一组，并设有管理牌板，由专人巡查。供水施救系统满足安全需求，可以正常使用。</w:t>
      </w:r>
    </w:p>
    <w:p>
      <w:pPr>
        <w:bidi w:val="0"/>
        <w:rPr>
          <w:rFonts w:hint="eastAsia"/>
          <w:b/>
          <w:bCs/>
          <w:lang w:val="en-US" w:eastAsia="zh-CN"/>
        </w:rPr>
      </w:pPr>
      <w:r>
        <w:rPr>
          <w:rFonts w:hint="eastAsia"/>
          <w:b/>
          <w:bCs/>
          <w:lang w:val="en-US" w:eastAsia="zh-CN"/>
        </w:rPr>
        <w:t>⑥矿井通信联络系统</w:t>
      </w:r>
    </w:p>
    <w:p>
      <w:pPr>
        <w:bidi w:val="0"/>
        <w:rPr>
          <w:rFonts w:hint="eastAsia"/>
        </w:rPr>
      </w:pPr>
      <w:r>
        <w:rPr>
          <w:rFonts w:hint="eastAsia"/>
          <w:lang w:val="en-US" w:eastAsia="zh-CN"/>
        </w:rPr>
        <w:t>矿井</w:t>
      </w:r>
      <w:r>
        <w:rPr>
          <w:rFonts w:hint="eastAsia"/>
        </w:rPr>
        <w:t>通信系统联络由一套</w:t>
      </w:r>
      <w:r>
        <w:rPr>
          <w:rFonts w:hint="eastAsia"/>
          <w:lang w:val="en-US" w:eastAsia="zh-CN"/>
        </w:rPr>
        <w:t>KT579-F</w:t>
      </w:r>
      <w:r>
        <w:rPr>
          <w:rFonts w:hint="eastAsia"/>
        </w:rPr>
        <w:t>无线通讯系统和一套（KT</w:t>
      </w:r>
      <w:r>
        <w:rPr>
          <w:rFonts w:hint="eastAsia"/>
          <w:lang w:val="en-US" w:eastAsia="zh-CN"/>
        </w:rPr>
        <w:t>518-F</w:t>
      </w:r>
      <w:r>
        <w:rPr>
          <w:rFonts w:hint="eastAsia"/>
        </w:rPr>
        <w:t>型）应急广播系统组成。矿井地面设立</w:t>
      </w:r>
      <w:r>
        <w:rPr>
          <w:rFonts w:hint="eastAsia"/>
          <w:lang w:val="en-US" w:eastAsia="zh-CN"/>
        </w:rPr>
        <w:t>监控</w:t>
      </w:r>
      <w:r>
        <w:rPr>
          <w:rFonts w:hint="eastAsia"/>
        </w:rPr>
        <w:t>中心，实现井上下各主要场所视频监控。采用</w:t>
      </w:r>
      <w:r>
        <w:rPr>
          <w:rFonts w:hint="eastAsia"/>
          <w:lang w:val="en-US" w:eastAsia="zh-CN"/>
        </w:rPr>
        <w:t>KTJ129-SW2000D数字程控调度机</w:t>
      </w:r>
      <w:r>
        <w:rPr>
          <w:rFonts w:hint="eastAsia"/>
        </w:rPr>
        <w:t>，交换机内线为</w:t>
      </w:r>
      <w:r>
        <w:rPr>
          <w:rFonts w:hint="eastAsia"/>
          <w:lang w:val="en-US" w:eastAsia="zh-CN"/>
        </w:rPr>
        <w:t>400</w:t>
      </w:r>
      <w:r>
        <w:rPr>
          <w:rFonts w:hint="eastAsia"/>
        </w:rPr>
        <w:t>门，外线</w:t>
      </w:r>
      <w:r>
        <w:rPr>
          <w:rFonts w:hint="eastAsia"/>
          <w:lang w:val="en-US" w:eastAsia="zh-CN"/>
        </w:rPr>
        <w:t>2</w:t>
      </w:r>
      <w:r>
        <w:rPr>
          <w:rFonts w:hint="eastAsia"/>
        </w:rPr>
        <w:t>门，可实现公司各部门、井上下生产岗位及主要管理岗位的调度与指挥通信。通过光端机与集团总部程控交换机实现联网，能满足生产调度指挥的需要。</w:t>
      </w:r>
    </w:p>
    <w:p>
      <w:pPr>
        <w:bidi w:val="0"/>
        <w:rPr>
          <w:rFonts w:hint="eastAsia"/>
        </w:rPr>
      </w:pPr>
      <w:r>
        <w:rPr>
          <w:rFonts w:hint="eastAsia"/>
        </w:rPr>
        <w:t>主、副井井底车场硐室、井下主变电所、采区变电所、水泵房、消防材料库、煤仓上下、永久避难</w:t>
      </w:r>
      <w:r>
        <w:rPr>
          <w:rFonts w:hint="eastAsia"/>
          <w:lang w:val="en-US" w:eastAsia="zh-CN"/>
        </w:rPr>
        <w:t>硐室</w:t>
      </w:r>
      <w:r>
        <w:rPr>
          <w:rFonts w:hint="eastAsia"/>
        </w:rPr>
        <w:t>、临时避难</w:t>
      </w:r>
      <w:r>
        <w:rPr>
          <w:rFonts w:hint="eastAsia"/>
          <w:lang w:val="en-US" w:eastAsia="zh-CN"/>
        </w:rPr>
        <w:t>硐室</w:t>
      </w:r>
      <w:r>
        <w:rPr>
          <w:rFonts w:hint="eastAsia"/>
        </w:rPr>
        <w:t>、采掘工作面等处安设防爆电话</w:t>
      </w:r>
      <w:r>
        <w:rPr>
          <w:rFonts w:hint="eastAsia"/>
          <w:lang w:eastAsia="zh-CN"/>
        </w:rPr>
        <w:t>；</w:t>
      </w:r>
      <w:r>
        <w:rPr>
          <w:rFonts w:hint="eastAsia"/>
        </w:rPr>
        <w:t>距掘进工作面30</w:t>
      </w:r>
      <w:r>
        <w:rPr>
          <w:rFonts w:hint="eastAsia"/>
          <w:lang w:eastAsia="zh-CN"/>
        </w:rPr>
        <w:t>—</w:t>
      </w:r>
      <w:r>
        <w:rPr>
          <w:rFonts w:hint="eastAsia"/>
        </w:rPr>
        <w:t>50米范围内、距采煤工作面两端l0-20米范围内、工作面顺槽中部、采掘工作面巷口等处分别安设防爆电话；紧急避险设施内，井下主水泵房、井下主变电所、采区变电所、主通风机房等要害场所设有直通调度室的直通电话。</w:t>
      </w:r>
    </w:p>
    <w:p>
      <w:pPr>
        <w:bidi w:val="0"/>
        <w:rPr>
          <w:rFonts w:hint="eastAsia"/>
        </w:rPr>
      </w:pPr>
      <w:r>
        <w:rPr>
          <w:rFonts w:hint="eastAsia"/>
        </w:rPr>
        <w:t>矿井井下安装1套</w:t>
      </w:r>
      <w:r>
        <w:rPr>
          <w:rFonts w:hint="eastAsia"/>
          <w:lang w:val="en-US" w:eastAsia="zh-CN"/>
        </w:rPr>
        <w:t>KT579-F</w:t>
      </w:r>
      <w:r>
        <w:rPr>
          <w:rFonts w:hint="eastAsia"/>
        </w:rPr>
        <w:t>型无线通讯系统，1套KT</w:t>
      </w:r>
      <w:r>
        <w:rPr>
          <w:rFonts w:hint="eastAsia"/>
          <w:lang w:val="en-US" w:eastAsia="zh-CN"/>
        </w:rPr>
        <w:t>518-F</w:t>
      </w:r>
      <w:r>
        <w:rPr>
          <w:rFonts w:hint="eastAsia"/>
        </w:rPr>
        <w:t>型井下应急广播系统。无线通讯系统满足应急救援的需要，现井下安装无线基站</w:t>
      </w:r>
      <w:r>
        <w:rPr>
          <w:rFonts w:hint="eastAsia"/>
          <w:lang w:val="en-US" w:eastAsia="zh-CN"/>
        </w:rPr>
        <w:t>100</w:t>
      </w:r>
      <w:r>
        <w:rPr>
          <w:rFonts w:hint="eastAsia"/>
        </w:rPr>
        <w:t>台，并配备本安型手机</w:t>
      </w:r>
      <w:r>
        <w:rPr>
          <w:rFonts w:hint="eastAsia"/>
          <w:lang w:val="en-US" w:eastAsia="zh-CN"/>
        </w:rPr>
        <w:t>193</w:t>
      </w:r>
      <w:r>
        <w:rPr>
          <w:rFonts w:hint="eastAsia"/>
        </w:rPr>
        <w:t>部。通过该系统实现井上下通讯一体化、有线无线一体化。应急广播系统由济南华科生产，在井下主要行人巷道沿线，机电硐室、采掘工作面、紧急避险设施等处安设防爆音箱</w:t>
      </w:r>
      <w:r>
        <w:rPr>
          <w:rFonts w:hint="eastAsia"/>
          <w:lang w:val="en-US" w:eastAsia="zh-CN"/>
        </w:rPr>
        <w:t>54</w:t>
      </w:r>
      <w:r>
        <w:rPr>
          <w:rFonts w:hint="eastAsia"/>
        </w:rPr>
        <w:t>台。本系统可通过控制主机对井下安装的本安广播终端进行对讲、分组和全部语音广播。配置广播音箱实现矿井全覆盖，在事故状态下可对区域性或全矿井下人员进行人员紧急呼叫，为应对紧急突发事件提供通讯保障。</w:t>
      </w:r>
    </w:p>
    <w:p>
      <w:pPr>
        <w:bidi w:val="0"/>
        <w:rPr>
          <w:rFonts w:hint="eastAsia"/>
        </w:rPr>
      </w:pPr>
      <w:r>
        <w:rPr>
          <w:rFonts w:hint="eastAsia"/>
        </w:rPr>
        <w:t>地面设备采用双回路供电，并配备不小于8h的在线式UPS不间断电源。调度机房及入井通信电缆的入井口处具有防雷接地装置。通讯系统安全可靠，满足使用要求。</w:t>
      </w:r>
    </w:p>
    <w:p>
      <w:pPr>
        <w:bidi w:val="0"/>
        <w:rPr>
          <w:rFonts w:hint="eastAsia"/>
          <w:b/>
          <w:bCs/>
          <w:lang w:val="en-US" w:eastAsia="zh-CN"/>
        </w:rPr>
      </w:pPr>
      <w:r>
        <w:rPr>
          <w:rFonts w:hint="eastAsia"/>
          <w:b/>
          <w:bCs/>
          <w:lang w:val="en-US" w:eastAsia="zh-CN"/>
        </w:rPr>
        <w:t>⑦工业视频系统</w:t>
      </w:r>
    </w:p>
    <w:p>
      <w:pPr>
        <w:bidi w:val="0"/>
        <w:rPr>
          <w:rFonts w:hint="eastAsia"/>
          <w:lang w:val="en-US" w:eastAsia="zh-CN"/>
        </w:rPr>
      </w:pPr>
      <w:r>
        <w:rPr>
          <w:rFonts w:hint="eastAsia"/>
          <w:lang w:val="en-US" w:eastAsia="zh-CN"/>
        </w:rPr>
        <w:t>矿井井下重要场所</w:t>
      </w:r>
      <w:r>
        <w:rPr>
          <w:rFonts w:hint="default"/>
          <w:lang w:val="en-US" w:eastAsia="zh-CN"/>
        </w:rPr>
        <w:t>工业</w:t>
      </w:r>
      <w:r>
        <w:rPr>
          <w:rFonts w:hint="eastAsia"/>
          <w:lang w:val="en-US" w:eastAsia="zh-CN"/>
        </w:rPr>
        <w:t>视频</w:t>
      </w:r>
      <w:r>
        <w:rPr>
          <w:rFonts w:hint="default"/>
          <w:lang w:val="en-US" w:eastAsia="zh-CN"/>
        </w:rPr>
        <w:t>建设，</w:t>
      </w:r>
      <w:r>
        <w:rPr>
          <w:rFonts w:hint="eastAsia"/>
          <w:lang w:val="en-US" w:eastAsia="zh-CN"/>
        </w:rPr>
        <w:t>共计安装130路工业视频，</w:t>
      </w:r>
      <w:r>
        <w:rPr>
          <w:rFonts w:hint="default"/>
          <w:lang w:val="en-US" w:eastAsia="zh-CN"/>
        </w:rPr>
        <w:t>采用井下</w:t>
      </w:r>
      <w:r>
        <w:rPr>
          <w:rFonts w:hint="eastAsia"/>
          <w:lang w:val="en-US" w:eastAsia="zh-CN"/>
        </w:rPr>
        <w:t>万兆工业</w:t>
      </w:r>
      <w:r>
        <w:rPr>
          <w:rFonts w:hint="default"/>
          <w:lang w:val="en-US" w:eastAsia="zh-CN"/>
        </w:rPr>
        <w:t>环</w:t>
      </w:r>
      <w:r>
        <w:rPr>
          <w:rFonts w:hint="eastAsia"/>
          <w:lang w:val="en-US" w:eastAsia="zh-CN"/>
        </w:rPr>
        <w:t>网作为主传输</w:t>
      </w:r>
      <w:r>
        <w:rPr>
          <w:rFonts w:hint="default"/>
          <w:lang w:val="en-US" w:eastAsia="zh-CN"/>
        </w:rPr>
        <w:t>设计，</w:t>
      </w:r>
      <w:r>
        <w:rPr>
          <w:rFonts w:hint="eastAsia"/>
          <w:lang w:val="en-US" w:eastAsia="zh-CN"/>
        </w:rPr>
        <w:t>视频监控上传线路就近通过井下万兆工业环网，由环网传输到地面核心交换机，再传输到专用录像机。</w:t>
      </w:r>
    </w:p>
    <w:p>
      <w:pPr>
        <w:bidi w:val="0"/>
        <w:rPr>
          <w:rFonts w:hint="eastAsia"/>
          <w:lang w:val="en-US" w:eastAsia="zh-CN"/>
        </w:rPr>
      </w:pPr>
      <w:r>
        <w:rPr>
          <w:rFonts w:hint="eastAsia"/>
          <w:lang w:val="en-US" w:eastAsia="zh-CN"/>
        </w:rPr>
        <w:t xml:space="preserve"> 地面机房安装一台新华三集团生产的H3C交换机，独立服务井下工业视频采集。地面机房安装一台海康威视数字技术股份有限公司生产的DS-96128型128路录像机，一路本地显示画面，一路上传集团公司，一路通过专网上传到监管单位。</w:t>
      </w:r>
    </w:p>
    <w:p>
      <w:pPr>
        <w:bidi w:val="0"/>
        <w:rPr>
          <w:rFonts w:hint="eastAsia"/>
          <w:b/>
          <w:bCs/>
          <w:lang w:val="en-US" w:eastAsia="zh-CN"/>
        </w:rPr>
      </w:pPr>
      <w:r>
        <w:rPr>
          <w:rFonts w:hint="eastAsia"/>
          <w:b/>
          <w:bCs/>
          <w:lang w:val="en-US" w:eastAsia="zh-CN"/>
        </w:rPr>
        <w:t>⑧电子围栏系统</w:t>
      </w:r>
    </w:p>
    <w:p>
      <w:pPr>
        <w:bidi w:val="0"/>
        <w:rPr>
          <w:rFonts w:hint="eastAsia" w:ascii="宋体" w:hAnsi="宋体" w:eastAsia="宋体" w:cs="宋体"/>
          <w:lang w:val="en-US" w:eastAsia="zh-CN"/>
        </w:rPr>
      </w:pPr>
      <w:r>
        <w:rPr>
          <w:rFonts w:hint="eastAsia"/>
          <w:lang w:val="en-US" w:eastAsia="zh-CN"/>
        </w:rPr>
        <w:t>目前南沟煤业有限公司井下安装在20108运输顺槽、20108回风顺槽六采区运输大巷、50503回风顺槽掘进机、2号煤煤仓、5号煤煤仓安装360-UWB KJ277(A)-F3设备已安装完成，初步测试并划一级、二级“电子围栏”，（10---5米范围为预警区域，0---5米范围为停机断电区域）对掘进机司机、带式输送机司机进行白名单设置，配套相应的声光报警器，当除白名单人员携卡进入二级围栏所划区域，会立刻发出声光报警提醒司机做出应对措施。当携卡人员进入一级围栏所划区域时，设备接收到信号并立即下发停机指令，同时下发声光报警。若是除掘进机司机、带式输送机司机以外人员一直在一级围栏区域停留时，掘进机、带式输送机不会启动，并且声光报警装置及定位卡会一直报警，直到除白名单外的人离开电子围栏的区域，声光报警装置停止报警。而在离开后人员定位卡会5秒的持续报警，以确保人员到达安全区域。</w:t>
      </w:r>
    </w:p>
    <w:p>
      <w:pPr>
        <w:rPr>
          <w:rFonts w:hint="eastAsia" w:ascii="宋体" w:hAnsi="宋体" w:eastAsia="宋体" w:cs="宋体"/>
          <w:lang w:val="en-US" w:eastAsia="zh-CN"/>
        </w:rPr>
      </w:pPr>
      <w:r>
        <w:rPr>
          <w:rFonts w:hint="eastAsia" w:ascii="宋体" w:hAnsi="宋体" w:eastAsia="宋体" w:cs="宋体"/>
          <w:lang w:val="en-US" w:eastAsia="zh-CN"/>
        </w:rPr>
        <w:br w:type="page"/>
      </w:r>
    </w:p>
    <w:p>
      <w:pPr>
        <w:pStyle w:val="5"/>
        <w:numPr>
          <w:ilvl w:val="0"/>
          <w:numId w:val="0"/>
        </w:numPr>
        <w:bidi w:val="0"/>
        <w:ind w:leftChars="0"/>
        <w:rPr>
          <w:rFonts w:hint="eastAsia" w:ascii="宋体" w:hAnsi="宋体" w:eastAsia="宋体" w:cs="宋体"/>
          <w:lang w:val="en-US" w:eastAsia="zh-CN"/>
        </w:rPr>
      </w:pPr>
      <w:bookmarkStart w:id="579" w:name="_Toc8565"/>
      <w:r>
        <w:rPr>
          <w:rFonts w:hint="eastAsia" w:ascii="宋体" w:hAnsi="宋体" w:eastAsia="宋体" w:cs="宋体"/>
          <w:lang w:val="en-US" w:eastAsia="zh-CN"/>
        </w:rPr>
        <w:t>附件</w:t>
      </w:r>
      <w:r>
        <w:rPr>
          <w:rFonts w:hint="eastAsia" w:ascii="宋体" w:hAnsi="宋体" w:cs="宋体"/>
          <w:lang w:val="en-US" w:eastAsia="zh-CN"/>
        </w:rPr>
        <w:t>5</w:t>
      </w:r>
      <w:r>
        <w:rPr>
          <w:rFonts w:hint="eastAsia" w:ascii="宋体" w:hAnsi="宋体" w:eastAsia="宋体" w:cs="宋体"/>
          <w:lang w:val="en-US" w:eastAsia="zh-CN"/>
        </w:rPr>
        <w:t>：内部应急响应通讯录</w:t>
      </w:r>
      <w:bookmarkEnd w:id="579"/>
    </w:p>
    <w:tbl>
      <w:tblPr>
        <w:tblStyle w:val="23"/>
        <w:tblW w:w="5029" w:type="pct"/>
        <w:tblInd w:w="-59"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0" w:type="dxa"/>
          <w:bottom w:w="0" w:type="dxa"/>
          <w:right w:w="0" w:type="dxa"/>
        </w:tblCellMar>
      </w:tblPr>
      <w:tblGrid>
        <w:gridCol w:w="2700"/>
        <w:gridCol w:w="1591"/>
        <w:gridCol w:w="2466"/>
        <w:gridCol w:w="2510"/>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1457" w:type="pct"/>
            <w:tcBorders>
              <w:top w:val="single" w:color="000000" w:sz="12" w:space="0"/>
              <w:left w:val="single" w:color="000000" w:sz="12" w:space="0"/>
              <w:bottom w:val="single" w:color="000000" w:sz="2" w:space="0"/>
              <w:right w:val="single" w:color="000000" w:sz="2" w:space="0"/>
            </w:tcBorders>
            <w:vAlign w:val="center"/>
          </w:tcPr>
          <w:p>
            <w:pPr>
              <w:pStyle w:val="27"/>
              <w:bidi w:val="0"/>
              <w:rPr>
                <w:b/>
                <w:bCs/>
              </w:rPr>
            </w:pPr>
            <w:r>
              <w:rPr>
                <w:rFonts w:hint="eastAsia"/>
                <w:b/>
                <w:bCs/>
              </w:rPr>
              <w:t>应急指挥部职务</w:t>
            </w:r>
          </w:p>
        </w:tc>
        <w:tc>
          <w:tcPr>
            <w:tcW w:w="858" w:type="pct"/>
            <w:tcBorders>
              <w:top w:val="single" w:color="000000" w:sz="12" w:space="0"/>
              <w:left w:val="single" w:color="000000" w:sz="2" w:space="0"/>
              <w:bottom w:val="single" w:color="000000" w:sz="2" w:space="0"/>
              <w:right w:val="single" w:color="000000" w:sz="2" w:space="0"/>
            </w:tcBorders>
            <w:vAlign w:val="center"/>
          </w:tcPr>
          <w:p>
            <w:pPr>
              <w:pStyle w:val="27"/>
              <w:bidi w:val="0"/>
              <w:rPr>
                <w:b/>
                <w:bCs/>
              </w:rPr>
            </w:pPr>
            <w:r>
              <w:rPr>
                <w:rFonts w:hint="eastAsia"/>
                <w:b/>
                <w:bCs/>
              </w:rPr>
              <w:t>姓名</w:t>
            </w:r>
          </w:p>
        </w:tc>
        <w:tc>
          <w:tcPr>
            <w:tcW w:w="1330" w:type="pct"/>
            <w:tcBorders>
              <w:top w:val="single" w:color="000000" w:sz="12" w:space="0"/>
              <w:left w:val="single" w:color="000000" w:sz="2" w:space="0"/>
              <w:bottom w:val="single" w:color="000000" w:sz="2" w:space="0"/>
              <w:right w:val="single" w:color="000000" w:sz="2" w:space="0"/>
            </w:tcBorders>
            <w:vAlign w:val="center"/>
          </w:tcPr>
          <w:p>
            <w:pPr>
              <w:pStyle w:val="27"/>
              <w:bidi w:val="0"/>
              <w:rPr>
                <w:b/>
                <w:bCs/>
              </w:rPr>
            </w:pPr>
            <w:r>
              <w:rPr>
                <w:rFonts w:hint="eastAsia"/>
                <w:b/>
                <w:bCs/>
              </w:rPr>
              <w:t>职务</w:t>
            </w:r>
          </w:p>
        </w:tc>
        <w:tc>
          <w:tcPr>
            <w:tcW w:w="1352" w:type="pct"/>
            <w:tcBorders>
              <w:top w:val="single" w:color="000000" w:sz="12" w:space="0"/>
              <w:left w:val="single" w:color="000000" w:sz="2" w:space="0"/>
              <w:bottom w:val="single" w:color="000000" w:sz="2" w:space="0"/>
              <w:right w:val="single" w:color="000000" w:sz="12" w:space="0"/>
            </w:tcBorders>
            <w:vAlign w:val="center"/>
          </w:tcPr>
          <w:p>
            <w:pPr>
              <w:pStyle w:val="27"/>
              <w:bidi w:val="0"/>
              <w:rPr>
                <w:b/>
                <w:bCs/>
              </w:rPr>
            </w:pPr>
            <w:r>
              <w:rPr>
                <w:rFonts w:hint="eastAsia"/>
                <w:b/>
                <w:bCs/>
              </w:rPr>
              <w:t>联系号码</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1457" w:type="pct"/>
            <w:tcBorders>
              <w:top w:val="single" w:color="000000" w:sz="2" w:space="0"/>
              <w:left w:val="single" w:color="000000" w:sz="12" w:space="0"/>
              <w:bottom w:val="single" w:color="000000" w:sz="2" w:space="0"/>
              <w:right w:val="single" w:color="000000" w:sz="2" w:space="0"/>
            </w:tcBorders>
            <w:vAlign w:val="center"/>
          </w:tcPr>
          <w:p>
            <w:pPr>
              <w:pStyle w:val="27"/>
              <w:bidi w:val="0"/>
              <w:ind w:firstLine="0" w:firstLineChars="0"/>
            </w:pPr>
            <w:r>
              <w:rPr>
                <w:rFonts w:hint="eastAsia" w:ascii="宋体" w:hAnsi="宋体" w:eastAsia="宋体" w:cs="宋体"/>
                <w:lang w:val="en-US" w:eastAsia="zh-CN"/>
              </w:rPr>
              <w:t>总指挥</w:t>
            </w:r>
          </w:p>
        </w:tc>
        <w:tc>
          <w:tcPr>
            <w:tcW w:w="858"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pPr>
            <w:r>
              <w:rPr>
                <w:rFonts w:hint="eastAsia" w:ascii="宋体" w:hAnsi="宋体" w:eastAsia="宋体" w:cs="宋体"/>
                <w:lang w:val="en-US" w:eastAsia="zh-CN"/>
              </w:rPr>
              <w:t>张保文</w:t>
            </w:r>
          </w:p>
        </w:tc>
        <w:tc>
          <w:tcPr>
            <w:tcW w:w="1330"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pPr>
            <w:r>
              <w:rPr>
                <w:rFonts w:hint="eastAsia" w:ascii="宋体" w:hAnsi="宋体" w:eastAsia="宋体" w:cs="宋体"/>
                <w:lang w:val="en-US" w:eastAsia="zh-CN"/>
              </w:rPr>
              <w:t>董事长</w:t>
            </w:r>
          </w:p>
        </w:tc>
        <w:tc>
          <w:tcPr>
            <w:tcW w:w="1352" w:type="pct"/>
            <w:tcBorders>
              <w:top w:val="single" w:color="000000" w:sz="2" w:space="0"/>
              <w:left w:val="single" w:color="000000" w:sz="2" w:space="0"/>
              <w:bottom w:val="single" w:color="000000" w:sz="2" w:space="0"/>
              <w:right w:val="single" w:color="000000" w:sz="12" w:space="0"/>
            </w:tcBorders>
            <w:vAlign w:val="center"/>
          </w:tcPr>
          <w:p>
            <w:pPr>
              <w:pStyle w:val="27"/>
              <w:bidi w:val="0"/>
              <w:ind w:firstLine="0" w:firstLineChars="0"/>
            </w:pPr>
            <w:r>
              <w:rPr>
                <w:rFonts w:hint="eastAsia" w:ascii="宋体" w:hAnsi="宋体" w:eastAsia="宋体" w:cs="宋体"/>
                <w:lang w:val="en-US" w:eastAsia="zh-CN"/>
              </w:rPr>
              <w:t>18649503688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1457" w:type="pct"/>
            <w:tcBorders>
              <w:top w:val="single" w:color="000000" w:sz="2" w:space="0"/>
              <w:left w:val="single" w:color="000000" w:sz="12" w:space="0"/>
              <w:bottom w:val="single" w:color="000000" w:sz="2" w:space="0"/>
              <w:right w:val="single" w:color="000000" w:sz="2" w:space="0"/>
            </w:tcBorders>
            <w:vAlign w:val="center"/>
          </w:tcPr>
          <w:p>
            <w:pPr>
              <w:pStyle w:val="27"/>
              <w:bidi w:val="0"/>
              <w:ind w:firstLine="0" w:firstLineChars="0"/>
            </w:pPr>
            <w:r>
              <w:rPr>
                <w:rFonts w:hint="eastAsia" w:ascii="宋体" w:hAnsi="宋体" w:eastAsia="宋体" w:cs="宋体"/>
                <w:lang w:val="en-US" w:eastAsia="zh-CN"/>
              </w:rPr>
              <w:t>副总指挥</w:t>
            </w:r>
          </w:p>
        </w:tc>
        <w:tc>
          <w:tcPr>
            <w:tcW w:w="858"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pPr>
            <w:r>
              <w:rPr>
                <w:rFonts w:hint="eastAsia" w:ascii="宋体" w:hAnsi="宋体" w:eastAsia="宋体" w:cs="宋体"/>
                <w:lang w:val="en-US" w:eastAsia="zh-CN"/>
              </w:rPr>
              <w:t>边耀伟</w:t>
            </w:r>
          </w:p>
        </w:tc>
        <w:tc>
          <w:tcPr>
            <w:tcW w:w="1330"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pPr>
            <w:r>
              <w:rPr>
                <w:rFonts w:hint="eastAsia" w:ascii="宋体" w:hAnsi="宋体" w:eastAsia="宋体" w:cs="宋体"/>
                <w:lang w:val="en-US" w:eastAsia="zh-CN"/>
              </w:rPr>
              <w:t>经理</w:t>
            </w:r>
          </w:p>
        </w:tc>
        <w:tc>
          <w:tcPr>
            <w:tcW w:w="1352" w:type="pct"/>
            <w:tcBorders>
              <w:top w:val="single" w:color="000000" w:sz="2" w:space="0"/>
              <w:left w:val="single" w:color="000000" w:sz="2" w:space="0"/>
              <w:bottom w:val="single" w:color="000000" w:sz="2" w:space="0"/>
              <w:right w:val="single" w:color="000000" w:sz="12" w:space="0"/>
            </w:tcBorders>
            <w:vAlign w:val="center"/>
          </w:tcPr>
          <w:p>
            <w:pPr>
              <w:pStyle w:val="27"/>
              <w:bidi w:val="0"/>
              <w:ind w:firstLine="0" w:firstLineChars="0"/>
            </w:pPr>
            <w:r>
              <w:rPr>
                <w:rFonts w:hint="eastAsia" w:ascii="宋体" w:hAnsi="宋体" w:eastAsia="宋体" w:cs="宋体"/>
                <w:lang w:val="en-US" w:eastAsia="zh-CN"/>
              </w:rPr>
              <w:t>18535078765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1457" w:type="pct"/>
            <w:tcBorders>
              <w:top w:val="single" w:color="000000" w:sz="2" w:space="0"/>
              <w:left w:val="single" w:color="000000" w:sz="1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副总指挥</w:t>
            </w:r>
          </w:p>
        </w:tc>
        <w:tc>
          <w:tcPr>
            <w:tcW w:w="858"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张海平</w:t>
            </w:r>
          </w:p>
        </w:tc>
        <w:tc>
          <w:tcPr>
            <w:tcW w:w="1330"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总工程师</w:t>
            </w:r>
          </w:p>
        </w:tc>
        <w:tc>
          <w:tcPr>
            <w:tcW w:w="1352" w:type="pct"/>
            <w:tcBorders>
              <w:top w:val="single" w:color="000000" w:sz="2" w:space="0"/>
              <w:left w:val="single" w:color="000000" w:sz="2" w:space="0"/>
              <w:bottom w:val="single" w:color="000000" w:sz="2" w:space="0"/>
              <w:right w:val="single" w:color="000000" w:sz="12" w:space="0"/>
            </w:tcBorders>
            <w:vAlign w:val="center"/>
          </w:tcPr>
          <w:p>
            <w:pPr>
              <w:pStyle w:val="27"/>
              <w:bidi w:val="0"/>
              <w:ind w:firstLine="0" w:firstLineChars="0"/>
              <w:rPr>
                <w:lang w:val="en-US" w:eastAsia="zh-CN"/>
              </w:rPr>
            </w:pPr>
            <w:r>
              <w:rPr>
                <w:rFonts w:hint="eastAsia" w:ascii="宋体" w:hAnsi="宋体" w:eastAsia="宋体" w:cs="宋体"/>
                <w:lang w:val="en-US" w:eastAsia="zh-CN"/>
              </w:rPr>
              <w:t>18535078388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1457" w:type="pct"/>
            <w:tcBorders>
              <w:top w:val="single" w:color="000000" w:sz="2" w:space="0"/>
              <w:left w:val="single" w:color="000000" w:sz="1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副总指挥</w:t>
            </w:r>
          </w:p>
        </w:tc>
        <w:tc>
          <w:tcPr>
            <w:tcW w:w="858"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常利军</w:t>
            </w:r>
          </w:p>
        </w:tc>
        <w:tc>
          <w:tcPr>
            <w:tcW w:w="1330"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安全副经理</w:t>
            </w:r>
          </w:p>
        </w:tc>
        <w:tc>
          <w:tcPr>
            <w:tcW w:w="1352" w:type="pct"/>
            <w:tcBorders>
              <w:top w:val="single" w:color="000000" w:sz="2" w:space="0"/>
              <w:left w:val="single" w:color="000000" w:sz="2" w:space="0"/>
              <w:bottom w:val="single" w:color="000000" w:sz="2" w:space="0"/>
              <w:right w:val="single" w:color="000000" w:sz="12" w:space="0"/>
            </w:tcBorders>
            <w:vAlign w:val="center"/>
          </w:tcPr>
          <w:p>
            <w:pPr>
              <w:pStyle w:val="27"/>
              <w:bidi w:val="0"/>
              <w:ind w:firstLine="0" w:firstLineChars="0"/>
              <w:rPr>
                <w:lang w:val="en-US" w:eastAsia="zh-CN"/>
              </w:rPr>
            </w:pPr>
            <w:r>
              <w:rPr>
                <w:rFonts w:hint="eastAsia" w:ascii="宋体" w:hAnsi="宋体" w:eastAsia="宋体" w:cs="宋体"/>
                <w:lang w:val="en-US" w:eastAsia="zh-CN"/>
              </w:rPr>
              <w:t>18535078658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1457" w:type="pct"/>
            <w:tcBorders>
              <w:top w:val="single" w:color="000000" w:sz="2" w:space="0"/>
              <w:left w:val="single" w:color="000000" w:sz="1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副总指挥</w:t>
            </w:r>
          </w:p>
        </w:tc>
        <w:tc>
          <w:tcPr>
            <w:tcW w:w="858"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万晓鹏</w:t>
            </w:r>
          </w:p>
        </w:tc>
        <w:tc>
          <w:tcPr>
            <w:tcW w:w="1330"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生产副经理</w:t>
            </w:r>
          </w:p>
        </w:tc>
        <w:tc>
          <w:tcPr>
            <w:tcW w:w="1352" w:type="pct"/>
            <w:tcBorders>
              <w:top w:val="single" w:color="000000" w:sz="2" w:space="0"/>
              <w:left w:val="single" w:color="000000" w:sz="2" w:space="0"/>
              <w:bottom w:val="single" w:color="000000" w:sz="2" w:space="0"/>
              <w:right w:val="single" w:color="000000" w:sz="12" w:space="0"/>
            </w:tcBorders>
            <w:vAlign w:val="center"/>
          </w:tcPr>
          <w:p>
            <w:pPr>
              <w:pStyle w:val="27"/>
              <w:bidi w:val="0"/>
              <w:ind w:firstLine="0" w:firstLineChars="0"/>
              <w:rPr>
                <w:lang w:val="en-US" w:eastAsia="zh-CN"/>
              </w:rPr>
            </w:pPr>
            <w:r>
              <w:rPr>
                <w:rFonts w:hint="eastAsia" w:ascii="宋体" w:hAnsi="宋体" w:eastAsia="宋体" w:cs="宋体"/>
                <w:lang w:val="en-US" w:eastAsia="zh-CN"/>
              </w:rPr>
              <w:t>18734377034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1457" w:type="pct"/>
            <w:tcBorders>
              <w:top w:val="single" w:color="000000" w:sz="2" w:space="0"/>
              <w:left w:val="single" w:color="000000" w:sz="1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副总指挥</w:t>
            </w:r>
          </w:p>
        </w:tc>
        <w:tc>
          <w:tcPr>
            <w:tcW w:w="858"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孙存虎</w:t>
            </w:r>
          </w:p>
        </w:tc>
        <w:tc>
          <w:tcPr>
            <w:tcW w:w="1330"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机电副经理</w:t>
            </w:r>
          </w:p>
        </w:tc>
        <w:tc>
          <w:tcPr>
            <w:tcW w:w="1352" w:type="pct"/>
            <w:tcBorders>
              <w:top w:val="single" w:color="000000" w:sz="2" w:space="0"/>
              <w:left w:val="single" w:color="000000" w:sz="2" w:space="0"/>
              <w:bottom w:val="single" w:color="000000" w:sz="2" w:space="0"/>
              <w:right w:val="single" w:color="000000" w:sz="12" w:space="0"/>
            </w:tcBorders>
            <w:vAlign w:val="center"/>
          </w:tcPr>
          <w:p>
            <w:pPr>
              <w:pStyle w:val="27"/>
              <w:bidi w:val="0"/>
              <w:ind w:firstLine="0" w:firstLineChars="0"/>
              <w:rPr>
                <w:lang w:val="en-US" w:eastAsia="zh-CN"/>
              </w:rPr>
            </w:pPr>
            <w:r>
              <w:rPr>
                <w:rFonts w:hint="eastAsia" w:ascii="宋体" w:hAnsi="宋体" w:eastAsia="宋体" w:cs="宋体"/>
                <w:lang w:val="en-US" w:eastAsia="zh-CN"/>
              </w:rPr>
              <w:t>13994159589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1457" w:type="pct"/>
            <w:tcBorders>
              <w:top w:val="single" w:color="000000" w:sz="2" w:space="0"/>
              <w:left w:val="single" w:color="000000" w:sz="1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副总指挥</w:t>
            </w:r>
          </w:p>
        </w:tc>
        <w:tc>
          <w:tcPr>
            <w:tcW w:w="858"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cs="宋体"/>
                <w:lang w:val="en-US" w:eastAsia="zh-CN"/>
              </w:rPr>
              <w:t>王瑞林</w:t>
            </w:r>
          </w:p>
        </w:tc>
        <w:tc>
          <w:tcPr>
            <w:tcW w:w="1330"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通风副总工</w:t>
            </w:r>
          </w:p>
        </w:tc>
        <w:tc>
          <w:tcPr>
            <w:tcW w:w="1352" w:type="pct"/>
            <w:tcBorders>
              <w:top w:val="single" w:color="000000" w:sz="2" w:space="0"/>
              <w:left w:val="single" w:color="000000" w:sz="2" w:space="0"/>
              <w:bottom w:val="single" w:color="000000" w:sz="2" w:space="0"/>
              <w:right w:val="single" w:color="000000" w:sz="12" w:space="0"/>
            </w:tcBorders>
            <w:vAlign w:val="center"/>
          </w:tcPr>
          <w:p>
            <w:pPr>
              <w:pStyle w:val="27"/>
              <w:bidi w:val="0"/>
              <w:ind w:firstLine="0" w:firstLineChars="0"/>
              <w:rPr>
                <w:lang w:val="en-US" w:eastAsia="zh-CN"/>
              </w:rPr>
            </w:pPr>
            <w:r>
              <w:rPr>
                <w:rFonts w:hint="eastAsia" w:ascii="宋体" w:hAnsi="宋体" w:cs="宋体"/>
                <w:lang w:val="en-US" w:eastAsia="zh-CN"/>
              </w:rPr>
              <w:t>13453066834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1457" w:type="pct"/>
            <w:tcBorders>
              <w:top w:val="single" w:color="000000" w:sz="2" w:space="0"/>
              <w:left w:val="single" w:color="000000" w:sz="1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指挥部成员</w:t>
            </w:r>
          </w:p>
        </w:tc>
        <w:tc>
          <w:tcPr>
            <w:tcW w:w="858"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白文林</w:t>
            </w:r>
          </w:p>
        </w:tc>
        <w:tc>
          <w:tcPr>
            <w:tcW w:w="1330"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工会主席</w:t>
            </w:r>
          </w:p>
        </w:tc>
        <w:tc>
          <w:tcPr>
            <w:tcW w:w="1352" w:type="pct"/>
            <w:tcBorders>
              <w:top w:val="single" w:color="000000" w:sz="2" w:space="0"/>
              <w:left w:val="single" w:color="000000" w:sz="2" w:space="0"/>
              <w:bottom w:val="single" w:color="000000" w:sz="2" w:space="0"/>
              <w:right w:val="single" w:color="000000" w:sz="12" w:space="0"/>
            </w:tcBorders>
            <w:vAlign w:val="center"/>
          </w:tcPr>
          <w:p>
            <w:pPr>
              <w:pStyle w:val="27"/>
              <w:bidi w:val="0"/>
              <w:ind w:firstLine="0" w:firstLineChars="0"/>
              <w:rPr>
                <w:lang w:val="en-US" w:eastAsia="zh-CN"/>
              </w:rPr>
            </w:pPr>
            <w:r>
              <w:rPr>
                <w:rFonts w:hint="eastAsia" w:ascii="宋体" w:hAnsi="宋体" w:eastAsia="宋体" w:cs="宋体"/>
                <w:lang w:val="en-US" w:eastAsia="zh-CN"/>
              </w:rPr>
              <w:t>13994140123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1457" w:type="pct"/>
            <w:tcBorders>
              <w:top w:val="single" w:color="000000" w:sz="2" w:space="0"/>
              <w:left w:val="single" w:color="000000" w:sz="1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指挥部成员</w:t>
            </w:r>
          </w:p>
        </w:tc>
        <w:tc>
          <w:tcPr>
            <w:tcW w:w="858"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侯智东</w:t>
            </w:r>
          </w:p>
        </w:tc>
        <w:tc>
          <w:tcPr>
            <w:tcW w:w="1330"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经营副经理</w:t>
            </w:r>
          </w:p>
        </w:tc>
        <w:tc>
          <w:tcPr>
            <w:tcW w:w="1352" w:type="pct"/>
            <w:tcBorders>
              <w:top w:val="single" w:color="000000" w:sz="2" w:space="0"/>
              <w:left w:val="single" w:color="000000" w:sz="2" w:space="0"/>
              <w:bottom w:val="single" w:color="000000" w:sz="2" w:space="0"/>
              <w:right w:val="single" w:color="000000" w:sz="12" w:space="0"/>
            </w:tcBorders>
            <w:vAlign w:val="center"/>
          </w:tcPr>
          <w:p>
            <w:pPr>
              <w:pStyle w:val="27"/>
              <w:bidi w:val="0"/>
              <w:ind w:firstLine="0" w:firstLineChars="0"/>
              <w:rPr>
                <w:lang w:val="en-US" w:eastAsia="zh-CN"/>
              </w:rPr>
            </w:pPr>
            <w:r>
              <w:rPr>
                <w:rFonts w:hint="eastAsia" w:ascii="宋体" w:hAnsi="宋体" w:eastAsia="宋体" w:cs="宋体"/>
                <w:lang w:val="en-US" w:eastAsia="zh-CN"/>
              </w:rPr>
              <w:t>18735078858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1457" w:type="pct"/>
            <w:tcBorders>
              <w:top w:val="single" w:color="000000" w:sz="2" w:space="0"/>
              <w:left w:val="single" w:color="000000" w:sz="1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指挥部成员</w:t>
            </w:r>
          </w:p>
        </w:tc>
        <w:tc>
          <w:tcPr>
            <w:tcW w:w="858"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cs="宋体"/>
                <w:lang w:val="en-US" w:eastAsia="zh-CN"/>
              </w:rPr>
              <w:t>刘庆平</w:t>
            </w:r>
          </w:p>
        </w:tc>
        <w:tc>
          <w:tcPr>
            <w:tcW w:w="1330"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财务总监</w:t>
            </w:r>
          </w:p>
        </w:tc>
        <w:tc>
          <w:tcPr>
            <w:tcW w:w="1352" w:type="pct"/>
            <w:tcBorders>
              <w:top w:val="single" w:color="000000" w:sz="2" w:space="0"/>
              <w:left w:val="single" w:color="000000" w:sz="2" w:space="0"/>
              <w:bottom w:val="single" w:color="000000" w:sz="2" w:space="0"/>
              <w:right w:val="single" w:color="000000" w:sz="12" w:space="0"/>
            </w:tcBorders>
            <w:vAlign w:val="center"/>
          </w:tcPr>
          <w:p>
            <w:pPr>
              <w:pStyle w:val="27"/>
              <w:bidi w:val="0"/>
              <w:ind w:firstLine="0" w:firstLineChars="0"/>
              <w:rPr>
                <w:lang w:val="en-US" w:eastAsia="zh-CN"/>
              </w:rPr>
            </w:pPr>
            <w:r>
              <w:rPr>
                <w:rFonts w:hint="eastAsia" w:ascii="宋体" w:hAnsi="宋体" w:eastAsia="宋体" w:cs="宋体"/>
                <w:lang w:val="en-US" w:eastAsia="zh-CN"/>
              </w:rPr>
              <w:t>15135033177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1457" w:type="pct"/>
            <w:tcBorders>
              <w:top w:val="single" w:color="000000" w:sz="2" w:space="0"/>
              <w:left w:val="single" w:color="000000" w:sz="1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指挥部成员</w:t>
            </w:r>
          </w:p>
        </w:tc>
        <w:tc>
          <w:tcPr>
            <w:tcW w:w="858"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郭  宏</w:t>
            </w:r>
          </w:p>
        </w:tc>
        <w:tc>
          <w:tcPr>
            <w:tcW w:w="1330"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行政副经理</w:t>
            </w:r>
          </w:p>
        </w:tc>
        <w:tc>
          <w:tcPr>
            <w:tcW w:w="1352" w:type="pct"/>
            <w:tcBorders>
              <w:top w:val="single" w:color="000000" w:sz="2" w:space="0"/>
              <w:left w:val="single" w:color="000000" w:sz="2" w:space="0"/>
              <w:bottom w:val="single" w:color="000000" w:sz="2" w:space="0"/>
              <w:right w:val="single" w:color="000000" w:sz="12" w:space="0"/>
            </w:tcBorders>
            <w:vAlign w:val="center"/>
          </w:tcPr>
          <w:p>
            <w:pPr>
              <w:pStyle w:val="27"/>
              <w:bidi w:val="0"/>
              <w:ind w:firstLine="0" w:firstLineChars="0"/>
              <w:rPr>
                <w:lang w:val="en-US" w:eastAsia="zh-CN"/>
              </w:rPr>
            </w:pPr>
            <w:r>
              <w:rPr>
                <w:rFonts w:hint="eastAsia" w:ascii="宋体" w:hAnsi="宋体" w:eastAsia="宋体" w:cs="宋体"/>
                <w:lang w:val="en-US" w:eastAsia="zh-CN"/>
              </w:rPr>
              <w:t>18635011674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1457" w:type="pct"/>
            <w:tcBorders>
              <w:top w:val="single" w:color="000000" w:sz="2" w:space="0"/>
              <w:left w:val="single" w:color="000000" w:sz="1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指挥部成员</w:t>
            </w:r>
          </w:p>
        </w:tc>
        <w:tc>
          <w:tcPr>
            <w:tcW w:w="858"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白文国</w:t>
            </w:r>
          </w:p>
        </w:tc>
        <w:tc>
          <w:tcPr>
            <w:tcW w:w="1330"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调度中心主任</w:t>
            </w:r>
          </w:p>
        </w:tc>
        <w:tc>
          <w:tcPr>
            <w:tcW w:w="1352" w:type="pct"/>
            <w:tcBorders>
              <w:top w:val="single" w:color="000000" w:sz="2" w:space="0"/>
              <w:left w:val="single" w:color="000000" w:sz="2" w:space="0"/>
              <w:bottom w:val="single" w:color="000000" w:sz="2" w:space="0"/>
              <w:right w:val="single" w:color="000000" w:sz="12" w:space="0"/>
            </w:tcBorders>
            <w:vAlign w:val="center"/>
          </w:tcPr>
          <w:p>
            <w:pPr>
              <w:pStyle w:val="27"/>
              <w:bidi w:val="0"/>
              <w:ind w:firstLine="0" w:firstLineChars="0"/>
              <w:rPr>
                <w:lang w:val="en-US" w:eastAsia="zh-CN"/>
              </w:rPr>
            </w:pPr>
            <w:r>
              <w:rPr>
                <w:rFonts w:hint="eastAsia" w:ascii="宋体" w:hAnsi="宋体" w:eastAsia="宋体" w:cs="宋体"/>
                <w:lang w:val="en-US" w:eastAsia="zh-CN"/>
              </w:rPr>
              <w:t>13994159355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1457" w:type="pct"/>
            <w:tcBorders>
              <w:top w:val="single" w:color="000000" w:sz="2" w:space="0"/>
              <w:left w:val="single" w:color="000000" w:sz="1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现场救援保卫组组长</w:t>
            </w:r>
          </w:p>
        </w:tc>
        <w:tc>
          <w:tcPr>
            <w:tcW w:w="858"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cs="宋体"/>
                <w:lang w:val="en-US" w:eastAsia="zh-CN"/>
              </w:rPr>
              <w:t>贾海平</w:t>
            </w:r>
          </w:p>
        </w:tc>
        <w:tc>
          <w:tcPr>
            <w:tcW w:w="1330"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安全副总工</w:t>
            </w:r>
          </w:p>
        </w:tc>
        <w:tc>
          <w:tcPr>
            <w:tcW w:w="1352" w:type="pct"/>
            <w:tcBorders>
              <w:top w:val="single" w:color="000000" w:sz="2" w:space="0"/>
              <w:left w:val="single" w:color="000000" w:sz="2" w:space="0"/>
              <w:bottom w:val="single" w:color="000000" w:sz="2" w:space="0"/>
              <w:right w:val="single" w:color="000000" w:sz="12" w:space="0"/>
            </w:tcBorders>
            <w:vAlign w:val="center"/>
          </w:tcPr>
          <w:p>
            <w:pPr>
              <w:pStyle w:val="27"/>
              <w:bidi w:val="0"/>
              <w:ind w:firstLine="0" w:firstLineChars="0"/>
              <w:rPr>
                <w:lang w:val="en-US" w:eastAsia="zh-CN"/>
              </w:rPr>
            </w:pPr>
            <w:r>
              <w:rPr>
                <w:rFonts w:hint="eastAsia" w:ascii="宋体" w:hAnsi="宋体" w:cs="宋体"/>
                <w:lang w:val="en-US" w:eastAsia="zh-CN"/>
              </w:rPr>
              <w:t>18535078011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1457" w:type="pct"/>
            <w:tcBorders>
              <w:top w:val="single" w:color="000000" w:sz="2" w:space="0"/>
              <w:left w:val="single" w:color="000000" w:sz="1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物质经费保障组组长</w:t>
            </w:r>
          </w:p>
        </w:tc>
        <w:tc>
          <w:tcPr>
            <w:tcW w:w="858"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侯智东</w:t>
            </w:r>
          </w:p>
        </w:tc>
        <w:tc>
          <w:tcPr>
            <w:tcW w:w="1330"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经营副经理</w:t>
            </w:r>
          </w:p>
        </w:tc>
        <w:tc>
          <w:tcPr>
            <w:tcW w:w="1352" w:type="pct"/>
            <w:tcBorders>
              <w:top w:val="single" w:color="000000" w:sz="2" w:space="0"/>
              <w:left w:val="single" w:color="000000" w:sz="2" w:space="0"/>
              <w:bottom w:val="single" w:color="000000" w:sz="2" w:space="0"/>
              <w:right w:val="single" w:color="000000" w:sz="12" w:space="0"/>
            </w:tcBorders>
            <w:vAlign w:val="center"/>
          </w:tcPr>
          <w:p>
            <w:pPr>
              <w:pStyle w:val="27"/>
              <w:bidi w:val="0"/>
              <w:ind w:firstLine="0" w:firstLineChars="0"/>
              <w:rPr>
                <w:lang w:val="en-US" w:eastAsia="zh-CN"/>
              </w:rPr>
            </w:pPr>
            <w:r>
              <w:rPr>
                <w:rFonts w:hint="eastAsia" w:ascii="宋体" w:hAnsi="宋体" w:eastAsia="宋体" w:cs="宋体"/>
                <w:lang w:val="en-US" w:eastAsia="zh-CN"/>
              </w:rPr>
              <w:t>18735078858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1457" w:type="pct"/>
            <w:tcBorders>
              <w:top w:val="single" w:color="000000" w:sz="2" w:space="0"/>
              <w:left w:val="single" w:color="000000" w:sz="1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事故善后组组长</w:t>
            </w:r>
          </w:p>
        </w:tc>
        <w:tc>
          <w:tcPr>
            <w:tcW w:w="858"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白文林</w:t>
            </w:r>
          </w:p>
        </w:tc>
        <w:tc>
          <w:tcPr>
            <w:tcW w:w="1330"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工会主席</w:t>
            </w:r>
          </w:p>
        </w:tc>
        <w:tc>
          <w:tcPr>
            <w:tcW w:w="1352" w:type="pct"/>
            <w:tcBorders>
              <w:top w:val="single" w:color="000000" w:sz="2" w:space="0"/>
              <w:left w:val="single" w:color="000000" w:sz="2" w:space="0"/>
              <w:bottom w:val="single" w:color="000000" w:sz="2" w:space="0"/>
              <w:right w:val="single" w:color="000000" w:sz="12" w:space="0"/>
            </w:tcBorders>
            <w:vAlign w:val="center"/>
          </w:tcPr>
          <w:p>
            <w:pPr>
              <w:pStyle w:val="27"/>
              <w:bidi w:val="0"/>
              <w:ind w:firstLine="0" w:firstLineChars="0"/>
              <w:rPr>
                <w:lang w:val="en-US" w:eastAsia="zh-CN"/>
              </w:rPr>
            </w:pPr>
            <w:r>
              <w:rPr>
                <w:rFonts w:hint="eastAsia" w:ascii="宋体" w:hAnsi="宋体" w:eastAsia="宋体" w:cs="宋体"/>
                <w:lang w:val="en-US" w:eastAsia="zh-CN"/>
              </w:rPr>
              <w:t>13994140123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1457" w:type="pct"/>
            <w:tcBorders>
              <w:top w:val="single" w:color="000000" w:sz="2" w:space="0"/>
              <w:left w:val="single" w:color="000000" w:sz="1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医疗救援组组长</w:t>
            </w:r>
          </w:p>
        </w:tc>
        <w:tc>
          <w:tcPr>
            <w:tcW w:w="858"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吴艳龙</w:t>
            </w:r>
          </w:p>
        </w:tc>
        <w:tc>
          <w:tcPr>
            <w:tcW w:w="1330"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职业病防治科长</w:t>
            </w:r>
          </w:p>
        </w:tc>
        <w:tc>
          <w:tcPr>
            <w:tcW w:w="1352" w:type="pct"/>
            <w:tcBorders>
              <w:top w:val="single" w:color="000000" w:sz="2" w:space="0"/>
              <w:left w:val="single" w:color="000000" w:sz="2" w:space="0"/>
              <w:bottom w:val="single" w:color="000000" w:sz="2" w:space="0"/>
              <w:right w:val="single" w:color="000000" w:sz="12" w:space="0"/>
            </w:tcBorders>
            <w:vAlign w:val="center"/>
          </w:tcPr>
          <w:p>
            <w:pPr>
              <w:pStyle w:val="27"/>
              <w:bidi w:val="0"/>
              <w:ind w:firstLine="0" w:firstLineChars="0"/>
              <w:rPr>
                <w:lang w:val="en-US" w:eastAsia="zh-CN"/>
              </w:rPr>
            </w:pPr>
            <w:r>
              <w:rPr>
                <w:rFonts w:hint="eastAsia" w:ascii="宋体" w:hAnsi="宋体" w:eastAsia="宋体" w:cs="宋体"/>
                <w:lang w:val="en-US" w:eastAsia="zh-CN"/>
              </w:rPr>
              <w:t>18635047773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1457" w:type="pct"/>
            <w:tcBorders>
              <w:top w:val="single" w:color="000000" w:sz="2" w:space="0"/>
              <w:left w:val="single" w:color="000000" w:sz="1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技术组组长</w:t>
            </w:r>
          </w:p>
        </w:tc>
        <w:tc>
          <w:tcPr>
            <w:tcW w:w="858"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张海平</w:t>
            </w:r>
          </w:p>
        </w:tc>
        <w:tc>
          <w:tcPr>
            <w:tcW w:w="1330"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总工程师</w:t>
            </w:r>
          </w:p>
        </w:tc>
        <w:tc>
          <w:tcPr>
            <w:tcW w:w="1352" w:type="pct"/>
            <w:tcBorders>
              <w:top w:val="single" w:color="000000" w:sz="2" w:space="0"/>
              <w:left w:val="single" w:color="000000" w:sz="2" w:space="0"/>
              <w:bottom w:val="single" w:color="000000" w:sz="2" w:space="0"/>
              <w:right w:val="single" w:color="000000" w:sz="12" w:space="0"/>
            </w:tcBorders>
            <w:vAlign w:val="center"/>
          </w:tcPr>
          <w:p>
            <w:pPr>
              <w:pStyle w:val="27"/>
              <w:bidi w:val="0"/>
              <w:ind w:firstLine="0" w:firstLineChars="0"/>
              <w:rPr>
                <w:lang w:val="en-US" w:eastAsia="zh-CN"/>
              </w:rPr>
            </w:pPr>
            <w:r>
              <w:rPr>
                <w:rFonts w:hint="eastAsia" w:ascii="宋体" w:hAnsi="宋体" w:eastAsia="宋体" w:cs="宋体"/>
                <w:lang w:val="en-US" w:eastAsia="zh-CN"/>
              </w:rPr>
              <w:t>18535078388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1457" w:type="pct"/>
            <w:tcBorders>
              <w:top w:val="single" w:color="000000" w:sz="2" w:space="0"/>
              <w:left w:val="single" w:color="000000" w:sz="1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供电通讯组组长</w:t>
            </w:r>
          </w:p>
        </w:tc>
        <w:tc>
          <w:tcPr>
            <w:tcW w:w="858"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孙存虎</w:t>
            </w:r>
          </w:p>
        </w:tc>
        <w:tc>
          <w:tcPr>
            <w:tcW w:w="1330"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机电副经理</w:t>
            </w:r>
          </w:p>
        </w:tc>
        <w:tc>
          <w:tcPr>
            <w:tcW w:w="1352" w:type="pct"/>
            <w:tcBorders>
              <w:top w:val="single" w:color="000000" w:sz="2" w:space="0"/>
              <w:left w:val="single" w:color="000000" w:sz="2" w:space="0"/>
              <w:bottom w:val="single" w:color="000000" w:sz="2" w:space="0"/>
              <w:right w:val="single" w:color="000000" w:sz="12" w:space="0"/>
            </w:tcBorders>
            <w:vAlign w:val="center"/>
          </w:tcPr>
          <w:p>
            <w:pPr>
              <w:pStyle w:val="27"/>
              <w:bidi w:val="0"/>
              <w:ind w:firstLine="0" w:firstLineChars="0"/>
              <w:rPr>
                <w:lang w:val="en-US" w:eastAsia="zh-CN"/>
              </w:rPr>
            </w:pPr>
            <w:r>
              <w:rPr>
                <w:rFonts w:hint="eastAsia" w:ascii="宋体" w:hAnsi="宋体" w:eastAsia="宋体" w:cs="宋体"/>
                <w:lang w:val="en-US" w:eastAsia="zh-CN"/>
              </w:rPr>
              <w:t>13994159589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1457" w:type="pct"/>
            <w:tcBorders>
              <w:top w:val="single" w:color="000000" w:sz="2" w:space="0"/>
              <w:left w:val="single" w:color="000000" w:sz="1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后勤服务组组长</w:t>
            </w:r>
          </w:p>
        </w:tc>
        <w:tc>
          <w:tcPr>
            <w:tcW w:w="858"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郭  宏</w:t>
            </w:r>
          </w:p>
        </w:tc>
        <w:tc>
          <w:tcPr>
            <w:tcW w:w="1330" w:type="pct"/>
            <w:tcBorders>
              <w:top w:val="single" w:color="000000" w:sz="2" w:space="0"/>
              <w:left w:val="single" w:color="000000" w:sz="2" w:space="0"/>
              <w:bottom w:val="single" w:color="000000" w:sz="2" w:space="0"/>
              <w:right w:val="single" w:color="000000" w:sz="2" w:space="0"/>
            </w:tcBorders>
            <w:vAlign w:val="center"/>
          </w:tcPr>
          <w:p>
            <w:pPr>
              <w:pStyle w:val="27"/>
              <w:bidi w:val="0"/>
              <w:ind w:firstLine="0" w:firstLineChars="0"/>
              <w:rPr>
                <w:lang w:val="en-US" w:eastAsia="zh-CN"/>
              </w:rPr>
            </w:pPr>
            <w:r>
              <w:rPr>
                <w:rFonts w:hint="eastAsia" w:ascii="宋体" w:hAnsi="宋体" w:eastAsia="宋体" w:cs="宋体"/>
                <w:lang w:val="en-US" w:eastAsia="zh-CN"/>
              </w:rPr>
              <w:t>行政副经理</w:t>
            </w:r>
          </w:p>
        </w:tc>
        <w:tc>
          <w:tcPr>
            <w:tcW w:w="1352" w:type="pct"/>
            <w:tcBorders>
              <w:top w:val="single" w:color="000000" w:sz="2" w:space="0"/>
              <w:left w:val="single" w:color="000000" w:sz="2" w:space="0"/>
              <w:bottom w:val="single" w:color="000000" w:sz="2" w:space="0"/>
              <w:right w:val="single" w:color="000000" w:sz="12" w:space="0"/>
            </w:tcBorders>
            <w:vAlign w:val="center"/>
          </w:tcPr>
          <w:p>
            <w:pPr>
              <w:pStyle w:val="27"/>
              <w:bidi w:val="0"/>
              <w:ind w:firstLine="0" w:firstLineChars="0"/>
              <w:rPr>
                <w:lang w:val="en-US" w:eastAsia="zh-CN"/>
              </w:rPr>
            </w:pPr>
            <w:r>
              <w:rPr>
                <w:rFonts w:hint="eastAsia" w:ascii="宋体" w:hAnsi="宋体" w:eastAsia="宋体" w:cs="宋体"/>
                <w:lang w:val="en-US" w:eastAsia="zh-CN"/>
              </w:rPr>
              <w:t>18635011674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1457" w:type="pct"/>
            <w:tcBorders>
              <w:top w:val="single" w:color="000000" w:sz="2" w:space="0"/>
              <w:left w:val="single" w:color="000000" w:sz="12" w:space="0"/>
              <w:bottom w:val="single" w:color="000000" w:sz="12" w:space="0"/>
              <w:right w:val="single" w:color="000000" w:sz="2" w:space="0"/>
            </w:tcBorders>
            <w:vAlign w:val="center"/>
          </w:tcPr>
          <w:p>
            <w:pPr>
              <w:pStyle w:val="27"/>
              <w:bidi w:val="0"/>
              <w:rPr>
                <w:b/>
                <w:bCs/>
              </w:rPr>
            </w:pPr>
            <w:r>
              <w:rPr>
                <w:rFonts w:hint="eastAsia"/>
                <w:b/>
                <w:bCs/>
              </w:rPr>
              <w:t>24小时应急值班电话</w:t>
            </w:r>
          </w:p>
        </w:tc>
        <w:tc>
          <w:tcPr>
            <w:tcW w:w="3542" w:type="pct"/>
            <w:gridSpan w:val="3"/>
            <w:tcBorders>
              <w:top w:val="single" w:color="000000" w:sz="2" w:space="0"/>
              <w:left w:val="single" w:color="000000" w:sz="2" w:space="0"/>
              <w:bottom w:val="single" w:color="000000" w:sz="12" w:space="0"/>
              <w:right w:val="single" w:color="000000" w:sz="12" w:space="0"/>
            </w:tcBorders>
            <w:vAlign w:val="center"/>
          </w:tcPr>
          <w:p>
            <w:pPr>
              <w:pStyle w:val="27"/>
              <w:bidi w:val="0"/>
              <w:rPr>
                <w:rFonts w:hint="default"/>
                <w:b/>
                <w:bCs/>
                <w:lang w:val="en-US" w:eastAsia="zh-CN"/>
              </w:rPr>
            </w:pPr>
            <w:r>
              <w:rPr>
                <w:rFonts w:hint="eastAsia"/>
                <w:b/>
                <w:bCs/>
              </w:rPr>
              <w:t>0350-</w:t>
            </w:r>
            <w:r>
              <w:rPr>
                <w:rFonts w:hint="eastAsia"/>
                <w:b/>
                <w:bCs/>
                <w:lang w:val="en-US" w:eastAsia="zh-CN"/>
              </w:rPr>
              <w:t>4760870</w:t>
            </w:r>
          </w:p>
        </w:tc>
      </w:tr>
    </w:tbl>
    <w:p>
      <w:pPr>
        <w:rPr>
          <w:rFonts w:hint="eastAsia" w:ascii="宋体" w:hAnsi="宋体" w:eastAsia="宋体" w:cs="宋体"/>
          <w:lang w:val="en-US" w:eastAsia="zh-CN"/>
        </w:rPr>
      </w:pPr>
      <w:r>
        <w:rPr>
          <w:rFonts w:hint="eastAsia" w:ascii="宋体" w:hAnsi="宋体" w:eastAsia="宋体" w:cs="宋体"/>
          <w:lang w:val="en-US" w:eastAsia="zh-CN"/>
        </w:rPr>
        <w:br w:type="page"/>
      </w:r>
    </w:p>
    <w:p>
      <w:pPr>
        <w:pStyle w:val="5"/>
        <w:numPr>
          <w:ilvl w:val="0"/>
          <w:numId w:val="0"/>
        </w:numPr>
        <w:bidi w:val="0"/>
        <w:ind w:leftChars="0"/>
        <w:rPr>
          <w:rFonts w:hint="eastAsia" w:ascii="宋体" w:hAnsi="宋体" w:eastAsia="宋体" w:cs="宋体"/>
          <w:lang w:val="en-US" w:eastAsia="zh-CN"/>
        </w:rPr>
      </w:pPr>
      <w:bookmarkStart w:id="580" w:name="_Toc14696"/>
      <w:r>
        <w:rPr>
          <w:rFonts w:hint="eastAsia" w:ascii="宋体" w:hAnsi="宋体" w:eastAsia="宋体" w:cs="宋体"/>
          <w:lang w:val="en-US" w:eastAsia="zh-CN"/>
        </w:rPr>
        <w:t>附件</w:t>
      </w:r>
      <w:r>
        <w:rPr>
          <w:rFonts w:hint="eastAsia" w:ascii="宋体" w:hAnsi="宋体" w:cs="宋体"/>
          <w:lang w:val="en-US" w:eastAsia="zh-CN"/>
        </w:rPr>
        <w:t>6</w:t>
      </w:r>
      <w:r>
        <w:rPr>
          <w:rFonts w:hint="eastAsia" w:ascii="宋体" w:hAnsi="宋体" w:eastAsia="宋体" w:cs="宋体"/>
          <w:lang w:val="en-US" w:eastAsia="zh-CN"/>
        </w:rPr>
        <w:t>：矿山兼职救护队</w:t>
      </w:r>
      <w:bookmarkEnd w:id="580"/>
    </w:p>
    <w:tbl>
      <w:tblPr>
        <w:tblStyle w:val="23"/>
        <w:tblW w:w="949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3144"/>
        <w:gridCol w:w="2600"/>
        <w:gridCol w:w="26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155" w:type="dxa"/>
            <w:tcBorders>
              <w:tl2br w:val="nil"/>
              <w:tr2bl w:val="nil"/>
            </w:tcBorders>
            <w:noWrap w:val="0"/>
            <w:vAlign w:val="center"/>
          </w:tcPr>
          <w:p>
            <w:pPr>
              <w:pStyle w:val="27"/>
              <w:bidi w:val="0"/>
              <w:rPr>
                <w:rFonts w:hint="eastAsia" w:ascii="宋体" w:hAnsi="宋体" w:eastAsia="宋体" w:cs="宋体"/>
                <w:b/>
                <w:bCs/>
              </w:rPr>
            </w:pPr>
            <w:r>
              <w:rPr>
                <w:rFonts w:hint="eastAsia" w:ascii="宋体" w:hAnsi="宋体" w:eastAsia="宋体" w:cs="宋体"/>
                <w:b/>
                <w:bCs/>
              </w:rPr>
              <w:t>姓  名</w:t>
            </w:r>
          </w:p>
        </w:tc>
        <w:tc>
          <w:tcPr>
            <w:tcW w:w="3144" w:type="dxa"/>
            <w:tcBorders>
              <w:tl2br w:val="nil"/>
              <w:tr2bl w:val="nil"/>
            </w:tcBorders>
            <w:noWrap w:val="0"/>
            <w:vAlign w:val="center"/>
          </w:tcPr>
          <w:p>
            <w:pPr>
              <w:pStyle w:val="27"/>
              <w:bidi w:val="0"/>
              <w:rPr>
                <w:rFonts w:hint="eastAsia" w:ascii="宋体" w:hAnsi="宋体" w:eastAsia="宋体" w:cs="宋体"/>
                <w:b/>
                <w:bCs/>
              </w:rPr>
            </w:pPr>
            <w:r>
              <w:rPr>
                <w:rFonts w:hint="eastAsia" w:ascii="宋体" w:hAnsi="宋体" w:eastAsia="宋体" w:cs="宋体"/>
                <w:b/>
                <w:bCs/>
              </w:rPr>
              <w:t>工  种</w:t>
            </w:r>
          </w:p>
        </w:tc>
        <w:tc>
          <w:tcPr>
            <w:tcW w:w="2600" w:type="dxa"/>
            <w:tcBorders>
              <w:tl2br w:val="nil"/>
              <w:tr2bl w:val="nil"/>
            </w:tcBorders>
            <w:noWrap w:val="0"/>
            <w:vAlign w:val="center"/>
          </w:tcPr>
          <w:p>
            <w:pPr>
              <w:pStyle w:val="27"/>
              <w:bidi w:val="0"/>
              <w:rPr>
                <w:rFonts w:hint="eastAsia" w:ascii="宋体" w:hAnsi="宋体" w:eastAsia="宋体" w:cs="宋体"/>
                <w:b/>
                <w:bCs/>
              </w:rPr>
            </w:pPr>
            <w:r>
              <w:rPr>
                <w:rFonts w:hint="eastAsia" w:ascii="宋体" w:hAnsi="宋体" w:eastAsia="宋体" w:cs="宋体"/>
                <w:b/>
                <w:bCs/>
              </w:rPr>
              <w:t>职  务</w:t>
            </w:r>
          </w:p>
        </w:tc>
        <w:tc>
          <w:tcPr>
            <w:tcW w:w="2600" w:type="dxa"/>
            <w:tcBorders>
              <w:tl2br w:val="nil"/>
              <w:tr2bl w:val="nil"/>
            </w:tcBorders>
            <w:noWrap w:val="0"/>
            <w:vAlign w:val="center"/>
          </w:tcPr>
          <w:p>
            <w:pPr>
              <w:pStyle w:val="27"/>
              <w:bidi w:val="0"/>
              <w:rPr>
                <w:rFonts w:hint="eastAsia" w:ascii="宋体" w:hAnsi="宋体" w:eastAsia="宋体" w:cs="宋体"/>
                <w:b/>
                <w:bCs/>
              </w:rPr>
            </w:pPr>
            <w:r>
              <w:rPr>
                <w:rFonts w:hint="eastAsia" w:ascii="宋体" w:hAnsi="宋体" w:eastAsia="宋体" w:cs="宋体"/>
                <w:b/>
                <w:bCs/>
              </w:rPr>
              <w:t>联系方式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155"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郝志敏</w:t>
            </w:r>
          </w:p>
        </w:tc>
        <w:tc>
          <w:tcPr>
            <w:tcW w:w="3144"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安全检查科副科长</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cs="宋体"/>
                <w:lang w:val="en-US" w:eastAsia="zh-CN"/>
              </w:rPr>
              <w:t>正</w:t>
            </w:r>
            <w:r>
              <w:rPr>
                <w:rFonts w:hint="eastAsia" w:ascii="宋体" w:hAnsi="宋体" w:eastAsia="宋体" w:cs="宋体"/>
                <w:lang w:val="en-US" w:eastAsia="zh-CN"/>
              </w:rPr>
              <w:t>队长</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18636020131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155"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赵志刚</w:t>
            </w:r>
          </w:p>
        </w:tc>
        <w:tc>
          <w:tcPr>
            <w:tcW w:w="3144"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安全检查科科员</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cs="宋体"/>
                <w:lang w:val="en-US" w:eastAsia="zh-CN"/>
              </w:rPr>
              <w:t>副队长（一小队）</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18735067170</w:t>
            </w:r>
          </w:p>
        </w:tc>
      </w:tr>
      <w:tr>
        <w:tblPrEx>
          <w:tblCellMar>
            <w:top w:w="0" w:type="dxa"/>
            <w:left w:w="108" w:type="dxa"/>
            <w:bottom w:w="0" w:type="dxa"/>
            <w:right w:w="108" w:type="dxa"/>
          </w:tblCellMar>
        </w:tblPrEx>
        <w:trPr>
          <w:trHeight w:val="590" w:hRule="exact"/>
          <w:jc w:val="center"/>
        </w:trPr>
        <w:tc>
          <w:tcPr>
            <w:tcW w:w="1155"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雷  彪</w:t>
            </w:r>
          </w:p>
        </w:tc>
        <w:tc>
          <w:tcPr>
            <w:tcW w:w="3144"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通风维修队技术员</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队员</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13546708730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155"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白效军</w:t>
            </w:r>
          </w:p>
        </w:tc>
        <w:tc>
          <w:tcPr>
            <w:tcW w:w="3144"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工程管理科科员</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队员</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15035016711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155"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刘志峰</w:t>
            </w:r>
          </w:p>
        </w:tc>
        <w:tc>
          <w:tcPr>
            <w:tcW w:w="3144"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一通三防科科员</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队员</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13835092606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155"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张瑞敏</w:t>
            </w:r>
          </w:p>
        </w:tc>
        <w:tc>
          <w:tcPr>
            <w:tcW w:w="3144"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安全检查科科员</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队员</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15035016525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155"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魏  利</w:t>
            </w:r>
          </w:p>
        </w:tc>
        <w:tc>
          <w:tcPr>
            <w:tcW w:w="3144"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综采队技术员</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队员</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15835006933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155"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郭晓伟</w:t>
            </w:r>
          </w:p>
        </w:tc>
        <w:tc>
          <w:tcPr>
            <w:tcW w:w="3144"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技术规划科科员</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队员</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18500409901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155"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闫竟伟</w:t>
            </w:r>
          </w:p>
        </w:tc>
        <w:tc>
          <w:tcPr>
            <w:tcW w:w="3144" w:type="dxa"/>
            <w:tcBorders>
              <w:tl2br w:val="nil"/>
              <w:tr2bl w:val="nil"/>
            </w:tcBorders>
            <w:noWrap w:val="0"/>
            <w:vAlign w:val="center"/>
          </w:tcPr>
          <w:p>
            <w:pPr>
              <w:pStyle w:val="27"/>
              <w:bidi w:val="0"/>
              <w:rPr>
                <w:rFonts w:hint="eastAsia" w:ascii="宋体" w:hAnsi="宋体" w:eastAsia="宋体" w:cs="宋体"/>
              </w:rPr>
            </w:pPr>
            <w:r>
              <w:rPr>
                <w:rFonts w:hint="eastAsia" w:ascii="宋体" w:hAnsi="宋体" w:eastAsia="宋体" w:cs="宋体"/>
                <w:lang w:val="en-US" w:eastAsia="zh-CN"/>
              </w:rPr>
              <w:t>机电运输科科员</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队员</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18303409216</w:t>
            </w:r>
          </w:p>
        </w:tc>
      </w:tr>
      <w:tr>
        <w:tblPrEx>
          <w:tblCellMar>
            <w:top w:w="0" w:type="dxa"/>
            <w:left w:w="108" w:type="dxa"/>
            <w:bottom w:w="0" w:type="dxa"/>
            <w:right w:w="108" w:type="dxa"/>
          </w:tblCellMar>
        </w:tblPrEx>
        <w:trPr>
          <w:trHeight w:val="590" w:hRule="exact"/>
          <w:jc w:val="center"/>
        </w:trPr>
        <w:tc>
          <w:tcPr>
            <w:tcW w:w="1155"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刘  飞</w:t>
            </w:r>
          </w:p>
        </w:tc>
        <w:tc>
          <w:tcPr>
            <w:tcW w:w="3144" w:type="dxa"/>
            <w:tcBorders>
              <w:tl2br w:val="nil"/>
              <w:tr2bl w:val="nil"/>
            </w:tcBorders>
            <w:noWrap w:val="0"/>
            <w:vAlign w:val="center"/>
          </w:tcPr>
          <w:p>
            <w:pPr>
              <w:pStyle w:val="27"/>
              <w:bidi w:val="0"/>
              <w:rPr>
                <w:rFonts w:hint="eastAsia" w:ascii="宋体" w:hAnsi="宋体" w:eastAsia="宋体" w:cs="宋体"/>
              </w:rPr>
            </w:pPr>
            <w:r>
              <w:rPr>
                <w:rFonts w:hint="eastAsia" w:ascii="宋体" w:hAnsi="宋体" w:eastAsia="宋体" w:cs="宋体"/>
                <w:lang w:val="en-US" w:eastAsia="zh-CN"/>
              </w:rPr>
              <w:t>监控中心科员</w:t>
            </w:r>
          </w:p>
        </w:tc>
        <w:tc>
          <w:tcPr>
            <w:tcW w:w="2600" w:type="dxa"/>
            <w:tcBorders>
              <w:tl2br w:val="nil"/>
              <w:tr2bl w:val="nil"/>
            </w:tcBorders>
            <w:noWrap w:val="0"/>
            <w:vAlign w:val="center"/>
          </w:tcPr>
          <w:p>
            <w:pPr>
              <w:pStyle w:val="27"/>
              <w:bidi w:val="0"/>
              <w:rPr>
                <w:rFonts w:hint="default" w:ascii="宋体" w:hAnsi="宋体" w:eastAsia="宋体" w:cs="宋体"/>
                <w:lang w:val="en-US" w:eastAsia="zh-CN"/>
              </w:rPr>
            </w:pPr>
            <w:r>
              <w:rPr>
                <w:rFonts w:hint="eastAsia" w:ascii="宋体" w:hAnsi="宋体" w:cs="宋体"/>
                <w:lang w:val="en-US" w:eastAsia="zh-CN"/>
              </w:rPr>
              <w:t>仪器管理员</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13546103775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155"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巩建平</w:t>
            </w:r>
          </w:p>
        </w:tc>
        <w:tc>
          <w:tcPr>
            <w:tcW w:w="3144"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开拓队技术员</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副队长</w:t>
            </w:r>
            <w:r>
              <w:rPr>
                <w:rFonts w:hint="eastAsia" w:ascii="宋体" w:hAnsi="宋体" w:cs="宋体"/>
                <w:lang w:val="en-US" w:eastAsia="zh-CN"/>
              </w:rPr>
              <w:t>（二小队）</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18536988884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155"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周炎鑫</w:t>
            </w:r>
          </w:p>
        </w:tc>
        <w:tc>
          <w:tcPr>
            <w:tcW w:w="3144" w:type="dxa"/>
            <w:tcBorders>
              <w:tl2br w:val="nil"/>
              <w:tr2bl w:val="nil"/>
            </w:tcBorders>
            <w:noWrap w:val="0"/>
            <w:vAlign w:val="center"/>
          </w:tcPr>
          <w:p>
            <w:pPr>
              <w:pStyle w:val="27"/>
              <w:bidi w:val="0"/>
              <w:rPr>
                <w:rFonts w:hint="eastAsia" w:ascii="宋体" w:hAnsi="宋体" w:eastAsia="宋体" w:cs="宋体"/>
              </w:rPr>
            </w:pPr>
            <w:r>
              <w:rPr>
                <w:rFonts w:hint="eastAsia" w:ascii="宋体" w:hAnsi="宋体" w:eastAsia="宋体" w:cs="宋体"/>
                <w:lang w:val="en-US" w:eastAsia="zh-CN"/>
              </w:rPr>
              <w:t>安全检查科科员</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队员</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15535038257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155"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孙  峰</w:t>
            </w:r>
          </w:p>
        </w:tc>
        <w:tc>
          <w:tcPr>
            <w:tcW w:w="3144"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机电运输科科员</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队员</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13653504652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155"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赵俊宝</w:t>
            </w:r>
          </w:p>
        </w:tc>
        <w:tc>
          <w:tcPr>
            <w:tcW w:w="3144"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生产技术科科员</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队员</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13663507186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155"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郝继华</w:t>
            </w:r>
          </w:p>
        </w:tc>
        <w:tc>
          <w:tcPr>
            <w:tcW w:w="3144"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监控中心科员</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队员</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13753045455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155"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巩俊平</w:t>
            </w:r>
          </w:p>
        </w:tc>
        <w:tc>
          <w:tcPr>
            <w:tcW w:w="3144"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安全检查科科员</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队员</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18634911750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155"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曹树峰</w:t>
            </w:r>
          </w:p>
        </w:tc>
        <w:tc>
          <w:tcPr>
            <w:tcW w:w="3144"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综掘一队技术员</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队员</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18535078821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155"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王  强</w:t>
            </w:r>
          </w:p>
        </w:tc>
        <w:tc>
          <w:tcPr>
            <w:tcW w:w="3144" w:type="dxa"/>
            <w:tcBorders>
              <w:tl2br w:val="nil"/>
              <w:tr2bl w:val="nil"/>
            </w:tcBorders>
            <w:noWrap w:val="0"/>
            <w:vAlign w:val="center"/>
          </w:tcPr>
          <w:p>
            <w:pPr>
              <w:pStyle w:val="27"/>
              <w:bidi w:val="0"/>
              <w:rPr>
                <w:rFonts w:hint="eastAsia" w:ascii="宋体" w:hAnsi="宋体" w:eastAsia="宋体" w:cs="宋体"/>
              </w:rPr>
            </w:pPr>
            <w:r>
              <w:rPr>
                <w:rFonts w:hint="eastAsia" w:ascii="宋体" w:hAnsi="宋体" w:eastAsia="宋体" w:cs="宋体"/>
                <w:lang w:val="en-US" w:eastAsia="zh-CN"/>
              </w:rPr>
              <w:t>一通三防科科员</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队员</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18535031687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155"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王纪栋</w:t>
            </w:r>
          </w:p>
        </w:tc>
        <w:tc>
          <w:tcPr>
            <w:tcW w:w="3144"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机电运输科科员</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队员</w:t>
            </w:r>
          </w:p>
        </w:tc>
        <w:tc>
          <w:tcPr>
            <w:tcW w:w="2600" w:type="dxa"/>
            <w:tcBorders>
              <w:tl2br w:val="nil"/>
              <w:tr2bl w:val="nil"/>
            </w:tcBorders>
            <w:noWrap w:val="0"/>
            <w:vAlign w:val="center"/>
          </w:tcPr>
          <w:p>
            <w:pPr>
              <w:pStyle w:val="27"/>
              <w:bidi w:val="0"/>
              <w:rPr>
                <w:rFonts w:hint="eastAsia" w:ascii="宋体" w:hAnsi="宋体" w:eastAsia="宋体" w:cs="宋体"/>
                <w:lang w:val="en-US" w:eastAsia="zh-CN"/>
              </w:rPr>
            </w:pPr>
            <w:r>
              <w:rPr>
                <w:rFonts w:hint="eastAsia" w:ascii="宋体" w:hAnsi="宋体" w:eastAsia="宋体" w:cs="宋体"/>
                <w:lang w:val="en-US" w:eastAsia="zh-CN"/>
              </w:rPr>
              <w:t>15503621125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9499" w:type="dxa"/>
            <w:gridSpan w:val="4"/>
            <w:tcBorders>
              <w:tl2br w:val="nil"/>
              <w:tr2bl w:val="nil"/>
            </w:tcBorders>
            <w:noWrap w:val="0"/>
            <w:vAlign w:val="center"/>
          </w:tcPr>
          <w:p>
            <w:pPr>
              <w:pStyle w:val="27"/>
              <w:bidi w:val="0"/>
              <w:rPr>
                <w:rFonts w:hint="eastAsia" w:ascii="宋体" w:hAnsi="宋体" w:eastAsia="宋体" w:cs="宋体"/>
              </w:rPr>
            </w:pPr>
            <w:r>
              <w:rPr>
                <w:rFonts w:hint="eastAsia" w:ascii="宋体" w:hAnsi="宋体" w:eastAsia="宋体" w:cs="宋体"/>
                <w:b/>
                <w:bCs/>
              </w:rPr>
              <w:t>兼职救护队办公室电话6173（内线）</w:t>
            </w:r>
          </w:p>
        </w:tc>
      </w:tr>
    </w:tbl>
    <w:p>
      <w:pPr>
        <w:rPr>
          <w:rFonts w:hint="eastAsia" w:ascii="宋体" w:hAnsi="宋体" w:eastAsia="宋体" w:cs="宋体"/>
          <w:lang w:val="en-US" w:eastAsia="zh-CN"/>
        </w:rPr>
      </w:pPr>
      <w:r>
        <w:rPr>
          <w:rFonts w:hint="eastAsia" w:ascii="宋体" w:hAnsi="宋体" w:eastAsia="宋体" w:cs="宋体"/>
          <w:lang w:val="en-US" w:eastAsia="zh-CN"/>
        </w:rPr>
        <w:br w:type="page"/>
      </w:r>
    </w:p>
    <w:p>
      <w:pPr>
        <w:pStyle w:val="5"/>
        <w:numPr>
          <w:ilvl w:val="0"/>
          <w:numId w:val="0"/>
        </w:numPr>
        <w:bidi w:val="0"/>
        <w:ind w:leftChars="0"/>
        <w:rPr>
          <w:rFonts w:hint="eastAsia" w:ascii="宋体" w:hAnsi="宋体" w:eastAsia="宋体" w:cs="宋体"/>
          <w:lang w:val="en-US" w:eastAsia="zh-CN"/>
        </w:rPr>
      </w:pPr>
      <w:bookmarkStart w:id="581" w:name="_Toc17944"/>
      <w:r>
        <w:rPr>
          <w:rFonts w:hint="eastAsia" w:ascii="宋体" w:hAnsi="宋体" w:eastAsia="宋体" w:cs="宋体"/>
          <w:lang w:val="en-US" w:eastAsia="zh-CN"/>
        </w:rPr>
        <w:t>附件</w:t>
      </w:r>
      <w:r>
        <w:rPr>
          <w:rFonts w:hint="eastAsia" w:ascii="宋体" w:hAnsi="宋体" w:cs="宋体"/>
          <w:lang w:val="en-US" w:eastAsia="zh-CN"/>
        </w:rPr>
        <w:t>7</w:t>
      </w:r>
      <w:r>
        <w:rPr>
          <w:rFonts w:hint="eastAsia" w:ascii="宋体" w:hAnsi="宋体" w:eastAsia="宋体" w:cs="宋体"/>
          <w:lang w:val="en-US" w:eastAsia="zh-CN"/>
        </w:rPr>
        <w:t>：外部应急响应通讯录</w:t>
      </w:r>
      <w:bookmarkEnd w:id="581"/>
    </w:p>
    <w:tbl>
      <w:tblPr>
        <w:tblStyle w:val="23"/>
        <w:tblW w:w="920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2"/>
        <w:gridCol w:w="4785"/>
        <w:gridCol w:w="2235"/>
        <w:gridCol w:w="12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2" w:type="dxa"/>
            <w:tcBorders>
              <w:tl2br w:val="nil"/>
              <w:tr2bl w:val="nil"/>
            </w:tcBorders>
            <w:noWrap w:val="0"/>
            <w:vAlign w:val="center"/>
          </w:tcPr>
          <w:p>
            <w:pPr>
              <w:pStyle w:val="27"/>
              <w:bidi w:val="0"/>
              <w:rPr>
                <w:rFonts w:hint="eastAsia" w:ascii="宋体" w:hAnsi="宋体" w:eastAsia="宋体" w:cs="宋体"/>
                <w:b/>
                <w:bCs/>
                <w:sz w:val="28"/>
                <w:szCs w:val="52"/>
              </w:rPr>
            </w:pPr>
            <w:r>
              <w:rPr>
                <w:rFonts w:hint="eastAsia" w:ascii="宋体" w:hAnsi="宋体" w:eastAsia="宋体" w:cs="宋体"/>
                <w:b/>
                <w:bCs/>
                <w:sz w:val="28"/>
                <w:szCs w:val="52"/>
              </w:rPr>
              <w:t>序号</w:t>
            </w:r>
          </w:p>
        </w:tc>
        <w:tc>
          <w:tcPr>
            <w:tcW w:w="4785" w:type="dxa"/>
            <w:tcBorders>
              <w:tl2br w:val="nil"/>
              <w:tr2bl w:val="nil"/>
            </w:tcBorders>
            <w:noWrap w:val="0"/>
            <w:vAlign w:val="center"/>
          </w:tcPr>
          <w:p>
            <w:pPr>
              <w:pStyle w:val="27"/>
              <w:bidi w:val="0"/>
              <w:rPr>
                <w:rFonts w:hint="eastAsia" w:ascii="宋体" w:hAnsi="宋体" w:eastAsia="宋体" w:cs="宋体"/>
                <w:b/>
                <w:bCs/>
                <w:sz w:val="28"/>
                <w:szCs w:val="52"/>
              </w:rPr>
            </w:pPr>
            <w:r>
              <w:rPr>
                <w:rFonts w:hint="eastAsia" w:ascii="宋体" w:hAnsi="宋体" w:eastAsia="宋体" w:cs="宋体"/>
                <w:b/>
                <w:bCs/>
                <w:sz w:val="28"/>
                <w:szCs w:val="52"/>
              </w:rPr>
              <w:t>单位名称</w:t>
            </w:r>
          </w:p>
        </w:tc>
        <w:tc>
          <w:tcPr>
            <w:tcW w:w="2235" w:type="dxa"/>
            <w:tcBorders>
              <w:tl2br w:val="nil"/>
              <w:tr2bl w:val="nil"/>
            </w:tcBorders>
            <w:noWrap w:val="0"/>
            <w:vAlign w:val="center"/>
          </w:tcPr>
          <w:p>
            <w:pPr>
              <w:pStyle w:val="27"/>
              <w:bidi w:val="0"/>
              <w:rPr>
                <w:rFonts w:hint="eastAsia" w:ascii="宋体" w:hAnsi="宋体" w:eastAsia="宋体" w:cs="宋体"/>
                <w:b/>
                <w:bCs/>
                <w:sz w:val="28"/>
                <w:szCs w:val="52"/>
              </w:rPr>
            </w:pPr>
            <w:r>
              <w:rPr>
                <w:rFonts w:hint="eastAsia" w:ascii="宋体" w:hAnsi="宋体" w:eastAsia="宋体" w:cs="宋体"/>
                <w:b/>
                <w:bCs/>
                <w:sz w:val="28"/>
                <w:szCs w:val="52"/>
              </w:rPr>
              <w:t>电  话</w:t>
            </w:r>
          </w:p>
        </w:tc>
        <w:tc>
          <w:tcPr>
            <w:tcW w:w="1249" w:type="dxa"/>
            <w:tcBorders>
              <w:tl2br w:val="nil"/>
              <w:tr2bl w:val="nil"/>
            </w:tcBorders>
            <w:noWrap w:val="0"/>
            <w:vAlign w:val="center"/>
          </w:tcPr>
          <w:p>
            <w:pPr>
              <w:pStyle w:val="27"/>
              <w:bidi w:val="0"/>
              <w:rPr>
                <w:rFonts w:hint="eastAsia" w:ascii="宋体" w:hAnsi="宋体" w:eastAsia="宋体" w:cs="宋体"/>
                <w:b/>
                <w:bCs/>
                <w:sz w:val="28"/>
                <w:szCs w:val="52"/>
              </w:rPr>
            </w:pPr>
            <w:r>
              <w:rPr>
                <w:rFonts w:hint="eastAsia" w:ascii="宋体" w:hAnsi="宋体" w:eastAsia="宋体" w:cs="宋体"/>
                <w:b/>
                <w:bCs/>
                <w:sz w:val="28"/>
                <w:szCs w:val="52"/>
              </w:rPr>
              <w:t>备  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2" w:type="dxa"/>
            <w:tcBorders>
              <w:tl2br w:val="nil"/>
              <w:tr2bl w:val="nil"/>
            </w:tcBorders>
            <w:noWrap w:val="0"/>
            <w:vAlign w:val="center"/>
          </w:tcPr>
          <w:p>
            <w:pPr>
              <w:pStyle w:val="27"/>
              <w:bidi w:val="0"/>
              <w:rPr>
                <w:rFonts w:hint="eastAsia" w:ascii="宋体" w:hAnsi="宋体" w:eastAsia="宋体" w:cs="宋体"/>
                <w:sz w:val="28"/>
                <w:szCs w:val="52"/>
                <w:lang w:val="en-US" w:eastAsia="zh-CN"/>
              </w:rPr>
            </w:pPr>
            <w:r>
              <w:rPr>
                <w:rFonts w:hint="eastAsia" w:ascii="宋体" w:hAnsi="宋体" w:eastAsia="宋体" w:cs="宋体"/>
                <w:sz w:val="28"/>
                <w:szCs w:val="52"/>
                <w:lang w:val="en-US" w:eastAsia="zh-CN"/>
              </w:rPr>
              <w:t>1</w:t>
            </w:r>
          </w:p>
        </w:tc>
        <w:tc>
          <w:tcPr>
            <w:tcW w:w="4785" w:type="dxa"/>
            <w:tcBorders>
              <w:tl2br w:val="nil"/>
              <w:tr2bl w:val="nil"/>
            </w:tcBorders>
            <w:noWrap w:val="0"/>
            <w:vAlign w:val="center"/>
          </w:tcPr>
          <w:p>
            <w:pPr>
              <w:pStyle w:val="27"/>
              <w:bidi w:val="0"/>
              <w:rPr>
                <w:rFonts w:hint="eastAsia" w:ascii="宋体" w:hAnsi="宋体" w:eastAsia="宋体" w:cs="宋体"/>
                <w:sz w:val="28"/>
                <w:szCs w:val="52"/>
              </w:rPr>
            </w:pPr>
            <w:r>
              <w:rPr>
                <w:rFonts w:hint="eastAsia" w:ascii="宋体" w:hAnsi="宋体" w:eastAsia="宋体" w:cs="宋体"/>
                <w:sz w:val="28"/>
                <w:szCs w:val="52"/>
                <w:lang w:val="en-US" w:eastAsia="zh-CN"/>
              </w:rPr>
              <w:t>宁武大运华盛能源集团公司</w:t>
            </w:r>
          </w:p>
        </w:tc>
        <w:tc>
          <w:tcPr>
            <w:tcW w:w="2235" w:type="dxa"/>
            <w:tcBorders>
              <w:tl2br w:val="nil"/>
              <w:tr2bl w:val="nil"/>
            </w:tcBorders>
            <w:noWrap w:val="0"/>
            <w:vAlign w:val="center"/>
          </w:tcPr>
          <w:p>
            <w:pPr>
              <w:pStyle w:val="27"/>
              <w:bidi w:val="0"/>
              <w:rPr>
                <w:rFonts w:hint="eastAsia" w:ascii="宋体" w:hAnsi="宋体" w:eastAsia="宋体" w:cs="宋体"/>
                <w:sz w:val="28"/>
                <w:szCs w:val="52"/>
              </w:rPr>
            </w:pPr>
            <w:r>
              <w:rPr>
                <w:rFonts w:hint="eastAsia" w:ascii="宋体" w:hAnsi="宋体" w:eastAsia="宋体" w:cs="宋体"/>
                <w:sz w:val="28"/>
                <w:szCs w:val="52"/>
              </w:rPr>
              <w:t>0350-</w:t>
            </w:r>
            <w:r>
              <w:rPr>
                <w:rFonts w:hint="eastAsia" w:ascii="宋体" w:hAnsi="宋体" w:eastAsia="宋体" w:cs="宋体"/>
                <w:sz w:val="28"/>
                <w:szCs w:val="52"/>
                <w:lang w:val="en-US" w:eastAsia="zh-CN"/>
              </w:rPr>
              <w:t>4775278</w:t>
            </w:r>
          </w:p>
        </w:tc>
        <w:tc>
          <w:tcPr>
            <w:tcW w:w="1249" w:type="dxa"/>
            <w:tcBorders>
              <w:tl2br w:val="nil"/>
              <w:tr2bl w:val="nil"/>
            </w:tcBorders>
            <w:noWrap w:val="0"/>
            <w:vAlign w:val="center"/>
          </w:tcPr>
          <w:p>
            <w:pPr>
              <w:pStyle w:val="27"/>
              <w:bidi w:val="0"/>
              <w:rPr>
                <w:rFonts w:hint="eastAsia" w:ascii="宋体" w:hAnsi="宋体" w:eastAsia="宋体" w:cs="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2" w:type="dxa"/>
            <w:tcBorders>
              <w:tl2br w:val="nil"/>
              <w:tr2bl w:val="nil"/>
            </w:tcBorders>
            <w:noWrap w:val="0"/>
            <w:vAlign w:val="center"/>
          </w:tcPr>
          <w:p>
            <w:pPr>
              <w:pStyle w:val="27"/>
              <w:bidi w:val="0"/>
              <w:rPr>
                <w:rFonts w:hint="eastAsia" w:ascii="宋体" w:hAnsi="宋体" w:eastAsia="宋体" w:cs="宋体"/>
                <w:sz w:val="28"/>
                <w:szCs w:val="52"/>
                <w:lang w:val="en-US" w:eastAsia="zh-CN"/>
              </w:rPr>
            </w:pPr>
            <w:r>
              <w:rPr>
                <w:rFonts w:hint="eastAsia" w:ascii="宋体" w:hAnsi="宋体" w:eastAsia="宋体" w:cs="宋体"/>
                <w:sz w:val="28"/>
                <w:szCs w:val="52"/>
                <w:lang w:val="en-US" w:eastAsia="zh-CN"/>
              </w:rPr>
              <w:t>2</w:t>
            </w:r>
          </w:p>
        </w:tc>
        <w:tc>
          <w:tcPr>
            <w:tcW w:w="4785" w:type="dxa"/>
            <w:tcBorders>
              <w:tl2br w:val="nil"/>
              <w:tr2bl w:val="nil"/>
            </w:tcBorders>
            <w:noWrap w:val="0"/>
            <w:vAlign w:val="center"/>
          </w:tcPr>
          <w:p>
            <w:pPr>
              <w:pStyle w:val="27"/>
              <w:bidi w:val="0"/>
              <w:rPr>
                <w:rFonts w:hint="eastAsia" w:ascii="宋体" w:hAnsi="宋体" w:eastAsia="宋体" w:cs="宋体"/>
                <w:sz w:val="28"/>
                <w:szCs w:val="52"/>
              </w:rPr>
            </w:pPr>
            <w:r>
              <w:rPr>
                <w:rFonts w:hint="eastAsia" w:ascii="宋体" w:hAnsi="宋体" w:eastAsia="宋体" w:cs="宋体"/>
                <w:sz w:val="28"/>
                <w:szCs w:val="52"/>
              </w:rPr>
              <w:t>宁武县医疗集团人民医院</w:t>
            </w:r>
          </w:p>
        </w:tc>
        <w:tc>
          <w:tcPr>
            <w:tcW w:w="2235" w:type="dxa"/>
            <w:tcBorders>
              <w:tl2br w:val="nil"/>
              <w:tr2bl w:val="nil"/>
            </w:tcBorders>
            <w:noWrap w:val="0"/>
            <w:vAlign w:val="center"/>
          </w:tcPr>
          <w:p>
            <w:pPr>
              <w:pStyle w:val="27"/>
              <w:bidi w:val="0"/>
              <w:rPr>
                <w:rFonts w:hint="eastAsia" w:ascii="宋体" w:hAnsi="宋体" w:eastAsia="宋体" w:cs="宋体"/>
                <w:sz w:val="28"/>
                <w:szCs w:val="52"/>
              </w:rPr>
            </w:pPr>
            <w:r>
              <w:rPr>
                <w:rFonts w:hint="eastAsia" w:ascii="宋体" w:hAnsi="宋体" w:eastAsia="宋体" w:cs="宋体"/>
                <w:sz w:val="28"/>
                <w:szCs w:val="52"/>
              </w:rPr>
              <w:t>0350-4723581</w:t>
            </w:r>
          </w:p>
        </w:tc>
        <w:tc>
          <w:tcPr>
            <w:tcW w:w="1249" w:type="dxa"/>
            <w:tcBorders>
              <w:tl2br w:val="nil"/>
              <w:tr2bl w:val="nil"/>
            </w:tcBorders>
            <w:noWrap w:val="0"/>
            <w:vAlign w:val="center"/>
          </w:tcPr>
          <w:p>
            <w:pPr>
              <w:pStyle w:val="27"/>
              <w:bidi w:val="0"/>
              <w:rPr>
                <w:rFonts w:hint="eastAsia" w:ascii="宋体" w:hAnsi="宋体" w:eastAsia="宋体" w:cs="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2" w:type="dxa"/>
            <w:tcBorders>
              <w:tl2br w:val="nil"/>
              <w:tr2bl w:val="nil"/>
            </w:tcBorders>
            <w:noWrap w:val="0"/>
            <w:vAlign w:val="center"/>
          </w:tcPr>
          <w:p>
            <w:pPr>
              <w:pStyle w:val="27"/>
              <w:bidi w:val="0"/>
              <w:rPr>
                <w:rFonts w:hint="eastAsia" w:ascii="宋体" w:hAnsi="宋体" w:eastAsia="宋体" w:cs="宋体"/>
                <w:sz w:val="28"/>
                <w:szCs w:val="52"/>
                <w:lang w:val="en-US" w:eastAsia="zh-CN"/>
              </w:rPr>
            </w:pPr>
            <w:r>
              <w:rPr>
                <w:rFonts w:hint="eastAsia" w:ascii="宋体" w:hAnsi="宋体" w:eastAsia="宋体" w:cs="宋体"/>
                <w:sz w:val="28"/>
                <w:szCs w:val="52"/>
                <w:lang w:val="en-US" w:eastAsia="zh-CN"/>
              </w:rPr>
              <w:t>3</w:t>
            </w:r>
          </w:p>
        </w:tc>
        <w:tc>
          <w:tcPr>
            <w:tcW w:w="4785" w:type="dxa"/>
            <w:tcBorders>
              <w:tl2br w:val="nil"/>
              <w:tr2bl w:val="nil"/>
            </w:tcBorders>
            <w:noWrap w:val="0"/>
            <w:vAlign w:val="center"/>
          </w:tcPr>
          <w:p>
            <w:pPr>
              <w:pStyle w:val="27"/>
              <w:bidi w:val="0"/>
              <w:rPr>
                <w:rFonts w:hint="eastAsia" w:ascii="宋体" w:hAnsi="宋体" w:eastAsia="宋体" w:cs="宋体"/>
                <w:sz w:val="28"/>
                <w:szCs w:val="52"/>
              </w:rPr>
            </w:pPr>
            <w:r>
              <w:rPr>
                <w:rFonts w:hint="eastAsia" w:ascii="宋体" w:hAnsi="宋体" w:eastAsia="宋体" w:cs="宋体"/>
                <w:sz w:val="28"/>
                <w:szCs w:val="52"/>
                <w:lang w:val="en-US" w:eastAsia="zh-CN"/>
              </w:rPr>
              <w:t>凤凰镇人民政府</w:t>
            </w:r>
          </w:p>
        </w:tc>
        <w:tc>
          <w:tcPr>
            <w:tcW w:w="2235" w:type="dxa"/>
            <w:tcBorders>
              <w:tl2br w:val="nil"/>
              <w:tr2bl w:val="nil"/>
            </w:tcBorders>
            <w:noWrap w:val="0"/>
            <w:vAlign w:val="center"/>
          </w:tcPr>
          <w:p>
            <w:pPr>
              <w:pStyle w:val="27"/>
              <w:bidi w:val="0"/>
              <w:rPr>
                <w:rFonts w:hint="eastAsia" w:ascii="宋体" w:hAnsi="宋体" w:eastAsia="宋体" w:cs="宋体"/>
                <w:sz w:val="28"/>
                <w:szCs w:val="52"/>
              </w:rPr>
            </w:pPr>
            <w:r>
              <w:rPr>
                <w:rFonts w:hint="eastAsia" w:ascii="宋体" w:hAnsi="宋体" w:eastAsia="宋体" w:cs="宋体"/>
                <w:sz w:val="28"/>
                <w:szCs w:val="52"/>
              </w:rPr>
              <w:t>0350</w:t>
            </w:r>
            <w:r>
              <w:rPr>
                <w:rFonts w:hint="eastAsia" w:ascii="宋体" w:hAnsi="宋体" w:eastAsia="宋体" w:cs="宋体"/>
                <w:sz w:val="28"/>
                <w:szCs w:val="52"/>
                <w:lang w:val="en-US" w:eastAsia="zh-CN"/>
              </w:rPr>
              <w:t>-</w:t>
            </w:r>
            <w:r>
              <w:rPr>
                <w:rFonts w:hint="eastAsia" w:ascii="宋体" w:hAnsi="宋体" w:eastAsia="宋体" w:cs="宋体"/>
                <w:sz w:val="28"/>
                <w:szCs w:val="52"/>
              </w:rPr>
              <w:t>4721749</w:t>
            </w:r>
          </w:p>
        </w:tc>
        <w:tc>
          <w:tcPr>
            <w:tcW w:w="1249" w:type="dxa"/>
            <w:tcBorders>
              <w:tl2br w:val="nil"/>
              <w:tr2bl w:val="nil"/>
            </w:tcBorders>
            <w:noWrap w:val="0"/>
            <w:vAlign w:val="center"/>
          </w:tcPr>
          <w:p>
            <w:pPr>
              <w:pStyle w:val="27"/>
              <w:bidi w:val="0"/>
              <w:rPr>
                <w:rFonts w:hint="eastAsia" w:ascii="宋体" w:hAnsi="宋体" w:eastAsia="宋体" w:cs="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2" w:type="dxa"/>
            <w:tcBorders>
              <w:tl2br w:val="nil"/>
              <w:tr2bl w:val="nil"/>
            </w:tcBorders>
            <w:noWrap w:val="0"/>
            <w:vAlign w:val="center"/>
          </w:tcPr>
          <w:p>
            <w:pPr>
              <w:pStyle w:val="27"/>
              <w:bidi w:val="0"/>
              <w:rPr>
                <w:rFonts w:hint="eastAsia" w:ascii="宋体" w:hAnsi="宋体" w:eastAsia="宋体" w:cs="宋体"/>
                <w:sz w:val="28"/>
                <w:szCs w:val="52"/>
                <w:lang w:val="en-US" w:eastAsia="zh-CN"/>
              </w:rPr>
            </w:pPr>
            <w:r>
              <w:rPr>
                <w:rFonts w:hint="eastAsia" w:ascii="宋体" w:hAnsi="宋体" w:eastAsia="宋体" w:cs="宋体"/>
                <w:sz w:val="28"/>
                <w:szCs w:val="52"/>
                <w:lang w:val="en-US" w:eastAsia="zh-CN"/>
              </w:rPr>
              <w:t>4</w:t>
            </w:r>
          </w:p>
        </w:tc>
        <w:tc>
          <w:tcPr>
            <w:tcW w:w="4785" w:type="dxa"/>
            <w:tcBorders>
              <w:tl2br w:val="nil"/>
              <w:tr2bl w:val="nil"/>
            </w:tcBorders>
            <w:noWrap w:val="0"/>
            <w:vAlign w:val="center"/>
          </w:tcPr>
          <w:p>
            <w:pPr>
              <w:pStyle w:val="27"/>
              <w:bidi w:val="0"/>
              <w:rPr>
                <w:rFonts w:hint="eastAsia" w:ascii="宋体" w:hAnsi="宋体" w:eastAsia="宋体" w:cs="宋体"/>
                <w:sz w:val="28"/>
                <w:szCs w:val="52"/>
              </w:rPr>
            </w:pPr>
            <w:r>
              <w:rPr>
                <w:rFonts w:hint="eastAsia" w:ascii="宋体" w:hAnsi="宋体" w:eastAsia="宋体" w:cs="宋体"/>
                <w:sz w:val="28"/>
                <w:szCs w:val="52"/>
              </w:rPr>
              <w:t>宁武县公安局</w:t>
            </w:r>
          </w:p>
        </w:tc>
        <w:tc>
          <w:tcPr>
            <w:tcW w:w="2235" w:type="dxa"/>
            <w:tcBorders>
              <w:tl2br w:val="nil"/>
              <w:tr2bl w:val="nil"/>
            </w:tcBorders>
            <w:noWrap w:val="0"/>
            <w:vAlign w:val="center"/>
          </w:tcPr>
          <w:p>
            <w:pPr>
              <w:pStyle w:val="27"/>
              <w:bidi w:val="0"/>
              <w:rPr>
                <w:rFonts w:hint="eastAsia" w:ascii="宋体" w:hAnsi="宋体" w:eastAsia="宋体" w:cs="宋体"/>
                <w:sz w:val="28"/>
                <w:szCs w:val="52"/>
              </w:rPr>
            </w:pPr>
            <w:r>
              <w:rPr>
                <w:rFonts w:hint="eastAsia" w:ascii="宋体" w:hAnsi="宋体" w:eastAsia="宋体" w:cs="宋体"/>
                <w:sz w:val="28"/>
                <w:szCs w:val="52"/>
              </w:rPr>
              <w:t>0350-4723263</w:t>
            </w:r>
          </w:p>
        </w:tc>
        <w:tc>
          <w:tcPr>
            <w:tcW w:w="1249" w:type="dxa"/>
            <w:tcBorders>
              <w:tl2br w:val="nil"/>
              <w:tr2bl w:val="nil"/>
            </w:tcBorders>
            <w:noWrap w:val="0"/>
            <w:vAlign w:val="center"/>
          </w:tcPr>
          <w:p>
            <w:pPr>
              <w:pStyle w:val="27"/>
              <w:bidi w:val="0"/>
              <w:rPr>
                <w:rFonts w:hint="eastAsia" w:ascii="宋体" w:hAnsi="宋体" w:eastAsia="宋体" w:cs="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2" w:type="dxa"/>
            <w:tcBorders>
              <w:tl2br w:val="nil"/>
              <w:tr2bl w:val="nil"/>
            </w:tcBorders>
            <w:noWrap w:val="0"/>
            <w:vAlign w:val="center"/>
          </w:tcPr>
          <w:p>
            <w:pPr>
              <w:pStyle w:val="27"/>
              <w:bidi w:val="0"/>
              <w:rPr>
                <w:rFonts w:hint="eastAsia" w:ascii="宋体" w:hAnsi="宋体" w:eastAsia="宋体" w:cs="宋体"/>
                <w:sz w:val="28"/>
                <w:szCs w:val="52"/>
                <w:lang w:val="en-US" w:eastAsia="zh-CN"/>
              </w:rPr>
            </w:pPr>
            <w:r>
              <w:rPr>
                <w:rFonts w:hint="eastAsia" w:ascii="宋体" w:hAnsi="宋体" w:eastAsia="宋体" w:cs="宋体"/>
                <w:sz w:val="28"/>
                <w:szCs w:val="52"/>
                <w:lang w:val="en-US" w:eastAsia="zh-CN"/>
              </w:rPr>
              <w:t>5</w:t>
            </w:r>
          </w:p>
        </w:tc>
        <w:tc>
          <w:tcPr>
            <w:tcW w:w="4785" w:type="dxa"/>
            <w:tcBorders>
              <w:tl2br w:val="nil"/>
              <w:tr2bl w:val="nil"/>
            </w:tcBorders>
            <w:noWrap w:val="0"/>
            <w:vAlign w:val="center"/>
          </w:tcPr>
          <w:p>
            <w:pPr>
              <w:pStyle w:val="27"/>
              <w:bidi w:val="0"/>
              <w:rPr>
                <w:rFonts w:hint="eastAsia" w:ascii="宋体" w:hAnsi="宋体" w:eastAsia="宋体" w:cs="宋体"/>
                <w:sz w:val="28"/>
                <w:szCs w:val="52"/>
                <w:lang w:val="en-US" w:eastAsia="zh-CN"/>
              </w:rPr>
            </w:pPr>
            <w:r>
              <w:rPr>
                <w:rFonts w:hint="eastAsia" w:ascii="宋体" w:hAnsi="宋体" w:eastAsia="宋体" w:cs="宋体"/>
                <w:sz w:val="28"/>
                <w:szCs w:val="52"/>
              </w:rPr>
              <w:t>宁武县水利局</w:t>
            </w:r>
          </w:p>
        </w:tc>
        <w:tc>
          <w:tcPr>
            <w:tcW w:w="2235" w:type="dxa"/>
            <w:tcBorders>
              <w:tl2br w:val="nil"/>
              <w:tr2bl w:val="nil"/>
            </w:tcBorders>
            <w:noWrap w:val="0"/>
            <w:vAlign w:val="center"/>
          </w:tcPr>
          <w:p>
            <w:pPr>
              <w:pStyle w:val="27"/>
              <w:bidi w:val="0"/>
              <w:rPr>
                <w:rFonts w:hint="eastAsia" w:ascii="宋体" w:hAnsi="宋体" w:eastAsia="宋体" w:cs="宋体"/>
                <w:sz w:val="28"/>
                <w:szCs w:val="52"/>
                <w:lang w:val="en-US" w:eastAsia="zh-CN"/>
              </w:rPr>
            </w:pPr>
            <w:r>
              <w:rPr>
                <w:rFonts w:hint="eastAsia" w:ascii="宋体" w:hAnsi="宋体" w:eastAsia="宋体" w:cs="宋体"/>
                <w:sz w:val="28"/>
                <w:szCs w:val="52"/>
              </w:rPr>
              <w:t>0350-4723163</w:t>
            </w:r>
          </w:p>
        </w:tc>
        <w:tc>
          <w:tcPr>
            <w:tcW w:w="1249" w:type="dxa"/>
            <w:tcBorders>
              <w:tl2br w:val="nil"/>
              <w:tr2bl w:val="nil"/>
            </w:tcBorders>
            <w:noWrap w:val="0"/>
            <w:vAlign w:val="center"/>
          </w:tcPr>
          <w:p>
            <w:pPr>
              <w:pStyle w:val="27"/>
              <w:bidi w:val="0"/>
              <w:rPr>
                <w:rFonts w:hint="eastAsia" w:ascii="宋体" w:hAnsi="宋体" w:eastAsia="宋体" w:cs="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2" w:type="dxa"/>
            <w:tcBorders>
              <w:tl2br w:val="nil"/>
              <w:tr2bl w:val="nil"/>
            </w:tcBorders>
            <w:noWrap w:val="0"/>
            <w:vAlign w:val="center"/>
          </w:tcPr>
          <w:p>
            <w:pPr>
              <w:pStyle w:val="27"/>
              <w:bidi w:val="0"/>
              <w:rPr>
                <w:rFonts w:hint="eastAsia" w:ascii="宋体" w:hAnsi="宋体" w:eastAsia="宋体" w:cs="宋体"/>
                <w:sz w:val="28"/>
                <w:szCs w:val="52"/>
                <w:lang w:val="en-US" w:eastAsia="zh-CN"/>
              </w:rPr>
            </w:pPr>
            <w:r>
              <w:rPr>
                <w:rFonts w:hint="eastAsia" w:ascii="宋体" w:hAnsi="宋体" w:eastAsia="宋体" w:cs="宋体"/>
                <w:sz w:val="28"/>
                <w:szCs w:val="52"/>
                <w:lang w:val="en-US" w:eastAsia="zh-CN"/>
              </w:rPr>
              <w:t>6</w:t>
            </w:r>
          </w:p>
        </w:tc>
        <w:tc>
          <w:tcPr>
            <w:tcW w:w="4785" w:type="dxa"/>
            <w:tcBorders>
              <w:tl2br w:val="nil"/>
              <w:tr2bl w:val="nil"/>
            </w:tcBorders>
            <w:noWrap w:val="0"/>
            <w:vAlign w:val="center"/>
          </w:tcPr>
          <w:p>
            <w:pPr>
              <w:pStyle w:val="27"/>
              <w:bidi w:val="0"/>
              <w:rPr>
                <w:rFonts w:hint="eastAsia" w:ascii="宋体" w:hAnsi="宋体" w:eastAsia="宋体" w:cs="宋体"/>
                <w:sz w:val="28"/>
                <w:szCs w:val="52"/>
              </w:rPr>
            </w:pPr>
            <w:r>
              <w:rPr>
                <w:rFonts w:hint="eastAsia" w:ascii="宋体" w:hAnsi="宋体" w:eastAsia="宋体" w:cs="宋体"/>
                <w:sz w:val="28"/>
                <w:szCs w:val="52"/>
              </w:rPr>
              <w:t>宁武县消防报警</w:t>
            </w:r>
          </w:p>
        </w:tc>
        <w:tc>
          <w:tcPr>
            <w:tcW w:w="2235" w:type="dxa"/>
            <w:tcBorders>
              <w:tl2br w:val="nil"/>
              <w:tr2bl w:val="nil"/>
            </w:tcBorders>
            <w:noWrap w:val="0"/>
            <w:vAlign w:val="center"/>
          </w:tcPr>
          <w:p>
            <w:pPr>
              <w:pStyle w:val="27"/>
              <w:bidi w:val="0"/>
              <w:rPr>
                <w:rFonts w:hint="eastAsia" w:ascii="宋体" w:hAnsi="宋体" w:eastAsia="宋体" w:cs="宋体"/>
                <w:sz w:val="28"/>
                <w:szCs w:val="52"/>
              </w:rPr>
            </w:pPr>
            <w:r>
              <w:rPr>
                <w:rFonts w:hint="eastAsia" w:ascii="宋体" w:hAnsi="宋体" w:eastAsia="宋体" w:cs="宋体"/>
                <w:sz w:val="28"/>
                <w:szCs w:val="52"/>
              </w:rPr>
              <w:t>119</w:t>
            </w:r>
          </w:p>
        </w:tc>
        <w:tc>
          <w:tcPr>
            <w:tcW w:w="1249" w:type="dxa"/>
            <w:tcBorders>
              <w:tl2br w:val="nil"/>
              <w:tr2bl w:val="nil"/>
            </w:tcBorders>
            <w:noWrap w:val="0"/>
            <w:vAlign w:val="center"/>
          </w:tcPr>
          <w:p>
            <w:pPr>
              <w:pStyle w:val="27"/>
              <w:bidi w:val="0"/>
              <w:rPr>
                <w:rFonts w:hint="eastAsia" w:ascii="宋体" w:hAnsi="宋体" w:eastAsia="宋体" w:cs="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2" w:type="dxa"/>
            <w:tcBorders>
              <w:tl2br w:val="nil"/>
              <w:tr2bl w:val="nil"/>
            </w:tcBorders>
            <w:noWrap w:val="0"/>
            <w:vAlign w:val="center"/>
          </w:tcPr>
          <w:p>
            <w:pPr>
              <w:pStyle w:val="27"/>
              <w:bidi w:val="0"/>
              <w:rPr>
                <w:rFonts w:hint="eastAsia" w:ascii="宋体" w:hAnsi="宋体" w:eastAsia="宋体" w:cs="宋体"/>
                <w:sz w:val="28"/>
                <w:szCs w:val="52"/>
                <w:lang w:val="en-US" w:eastAsia="zh-CN"/>
              </w:rPr>
            </w:pPr>
            <w:r>
              <w:rPr>
                <w:rFonts w:hint="eastAsia" w:ascii="宋体" w:hAnsi="宋体" w:eastAsia="宋体" w:cs="宋体"/>
                <w:sz w:val="28"/>
                <w:szCs w:val="52"/>
                <w:lang w:val="en-US" w:eastAsia="zh-CN"/>
              </w:rPr>
              <w:t>7</w:t>
            </w:r>
          </w:p>
        </w:tc>
        <w:tc>
          <w:tcPr>
            <w:tcW w:w="4785" w:type="dxa"/>
            <w:tcBorders>
              <w:tl2br w:val="nil"/>
              <w:tr2bl w:val="nil"/>
            </w:tcBorders>
            <w:noWrap w:val="0"/>
            <w:vAlign w:val="center"/>
          </w:tcPr>
          <w:p>
            <w:pPr>
              <w:pStyle w:val="27"/>
              <w:bidi w:val="0"/>
              <w:rPr>
                <w:rFonts w:hint="eastAsia" w:ascii="宋体" w:hAnsi="宋体" w:eastAsia="宋体" w:cs="宋体"/>
                <w:sz w:val="28"/>
                <w:szCs w:val="52"/>
              </w:rPr>
            </w:pPr>
            <w:r>
              <w:rPr>
                <w:rFonts w:hint="eastAsia" w:ascii="宋体" w:hAnsi="宋体" w:eastAsia="宋体" w:cs="宋体"/>
                <w:sz w:val="28"/>
                <w:szCs w:val="52"/>
              </w:rPr>
              <w:t>宁武县公安报警</w:t>
            </w:r>
          </w:p>
        </w:tc>
        <w:tc>
          <w:tcPr>
            <w:tcW w:w="2235" w:type="dxa"/>
            <w:tcBorders>
              <w:tl2br w:val="nil"/>
              <w:tr2bl w:val="nil"/>
            </w:tcBorders>
            <w:noWrap w:val="0"/>
            <w:vAlign w:val="center"/>
          </w:tcPr>
          <w:p>
            <w:pPr>
              <w:pStyle w:val="27"/>
              <w:bidi w:val="0"/>
              <w:rPr>
                <w:rFonts w:hint="eastAsia" w:ascii="宋体" w:hAnsi="宋体" w:eastAsia="宋体" w:cs="宋体"/>
                <w:sz w:val="28"/>
                <w:szCs w:val="52"/>
              </w:rPr>
            </w:pPr>
            <w:r>
              <w:rPr>
                <w:rFonts w:hint="eastAsia" w:ascii="宋体" w:hAnsi="宋体" w:eastAsia="宋体" w:cs="宋体"/>
                <w:sz w:val="28"/>
                <w:szCs w:val="52"/>
              </w:rPr>
              <w:t>110</w:t>
            </w:r>
          </w:p>
        </w:tc>
        <w:tc>
          <w:tcPr>
            <w:tcW w:w="1249" w:type="dxa"/>
            <w:tcBorders>
              <w:tl2br w:val="nil"/>
              <w:tr2bl w:val="nil"/>
            </w:tcBorders>
            <w:noWrap w:val="0"/>
            <w:vAlign w:val="center"/>
          </w:tcPr>
          <w:p>
            <w:pPr>
              <w:pStyle w:val="27"/>
              <w:bidi w:val="0"/>
              <w:rPr>
                <w:rFonts w:hint="eastAsia" w:ascii="宋体" w:hAnsi="宋体" w:eastAsia="宋体" w:cs="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2" w:type="dxa"/>
            <w:tcBorders>
              <w:tl2br w:val="nil"/>
              <w:tr2bl w:val="nil"/>
            </w:tcBorders>
            <w:noWrap w:val="0"/>
            <w:vAlign w:val="center"/>
          </w:tcPr>
          <w:p>
            <w:pPr>
              <w:pStyle w:val="27"/>
              <w:bidi w:val="0"/>
              <w:rPr>
                <w:rFonts w:hint="eastAsia" w:ascii="宋体" w:hAnsi="宋体" w:eastAsia="宋体" w:cs="宋体"/>
                <w:sz w:val="28"/>
                <w:szCs w:val="52"/>
                <w:lang w:val="en-US" w:eastAsia="zh-CN"/>
              </w:rPr>
            </w:pPr>
            <w:r>
              <w:rPr>
                <w:rFonts w:hint="eastAsia" w:ascii="宋体" w:hAnsi="宋体" w:eastAsia="宋体" w:cs="宋体"/>
                <w:sz w:val="28"/>
                <w:szCs w:val="52"/>
                <w:lang w:val="en-US" w:eastAsia="zh-CN"/>
              </w:rPr>
              <w:t>8</w:t>
            </w:r>
          </w:p>
        </w:tc>
        <w:tc>
          <w:tcPr>
            <w:tcW w:w="4785" w:type="dxa"/>
            <w:tcBorders>
              <w:tl2br w:val="nil"/>
              <w:tr2bl w:val="nil"/>
            </w:tcBorders>
            <w:noWrap w:val="0"/>
            <w:vAlign w:val="center"/>
          </w:tcPr>
          <w:p>
            <w:pPr>
              <w:pStyle w:val="27"/>
              <w:bidi w:val="0"/>
              <w:rPr>
                <w:rFonts w:hint="eastAsia" w:ascii="宋体" w:hAnsi="宋体" w:eastAsia="宋体" w:cs="宋体"/>
                <w:sz w:val="28"/>
                <w:szCs w:val="52"/>
              </w:rPr>
            </w:pPr>
            <w:r>
              <w:rPr>
                <w:rFonts w:hint="eastAsia" w:ascii="宋体" w:hAnsi="宋体" w:eastAsia="宋体" w:cs="宋体"/>
                <w:sz w:val="28"/>
                <w:szCs w:val="52"/>
              </w:rPr>
              <w:t>宁武县交警报警</w:t>
            </w:r>
          </w:p>
        </w:tc>
        <w:tc>
          <w:tcPr>
            <w:tcW w:w="2235" w:type="dxa"/>
            <w:tcBorders>
              <w:tl2br w:val="nil"/>
              <w:tr2bl w:val="nil"/>
            </w:tcBorders>
            <w:noWrap w:val="0"/>
            <w:vAlign w:val="center"/>
          </w:tcPr>
          <w:p>
            <w:pPr>
              <w:pStyle w:val="27"/>
              <w:bidi w:val="0"/>
              <w:rPr>
                <w:rFonts w:hint="eastAsia" w:ascii="宋体" w:hAnsi="宋体" w:eastAsia="宋体" w:cs="宋体"/>
                <w:sz w:val="28"/>
                <w:szCs w:val="52"/>
              </w:rPr>
            </w:pPr>
            <w:r>
              <w:rPr>
                <w:rFonts w:hint="eastAsia" w:ascii="宋体" w:hAnsi="宋体" w:eastAsia="宋体" w:cs="宋体"/>
                <w:sz w:val="28"/>
                <w:szCs w:val="52"/>
              </w:rPr>
              <w:t>122</w:t>
            </w:r>
          </w:p>
        </w:tc>
        <w:tc>
          <w:tcPr>
            <w:tcW w:w="1249" w:type="dxa"/>
            <w:tcBorders>
              <w:tl2br w:val="nil"/>
              <w:tr2bl w:val="nil"/>
            </w:tcBorders>
            <w:noWrap w:val="0"/>
            <w:vAlign w:val="center"/>
          </w:tcPr>
          <w:p>
            <w:pPr>
              <w:pStyle w:val="27"/>
              <w:bidi w:val="0"/>
              <w:rPr>
                <w:rFonts w:hint="eastAsia" w:ascii="宋体" w:hAnsi="宋体" w:eastAsia="宋体" w:cs="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2" w:type="dxa"/>
            <w:tcBorders>
              <w:tl2br w:val="nil"/>
              <w:tr2bl w:val="nil"/>
            </w:tcBorders>
            <w:noWrap w:val="0"/>
            <w:vAlign w:val="center"/>
          </w:tcPr>
          <w:p>
            <w:pPr>
              <w:pStyle w:val="27"/>
              <w:bidi w:val="0"/>
              <w:rPr>
                <w:rFonts w:hint="eastAsia" w:ascii="宋体" w:hAnsi="宋体" w:eastAsia="宋体" w:cs="宋体"/>
                <w:sz w:val="28"/>
                <w:szCs w:val="52"/>
                <w:lang w:val="en-US" w:eastAsia="zh-CN"/>
              </w:rPr>
            </w:pPr>
            <w:r>
              <w:rPr>
                <w:rFonts w:hint="eastAsia" w:ascii="宋体" w:hAnsi="宋体" w:eastAsia="宋体" w:cs="宋体"/>
                <w:sz w:val="28"/>
                <w:szCs w:val="52"/>
                <w:lang w:val="en-US" w:eastAsia="zh-CN"/>
              </w:rPr>
              <w:t>9</w:t>
            </w:r>
          </w:p>
        </w:tc>
        <w:tc>
          <w:tcPr>
            <w:tcW w:w="4785" w:type="dxa"/>
            <w:tcBorders>
              <w:tl2br w:val="nil"/>
              <w:tr2bl w:val="nil"/>
            </w:tcBorders>
            <w:noWrap w:val="0"/>
            <w:vAlign w:val="center"/>
          </w:tcPr>
          <w:p>
            <w:pPr>
              <w:pStyle w:val="27"/>
              <w:bidi w:val="0"/>
              <w:rPr>
                <w:rFonts w:hint="eastAsia" w:ascii="宋体" w:hAnsi="宋体" w:eastAsia="宋体" w:cs="宋体"/>
                <w:sz w:val="28"/>
                <w:szCs w:val="52"/>
              </w:rPr>
            </w:pPr>
            <w:r>
              <w:rPr>
                <w:rFonts w:hint="eastAsia" w:ascii="宋体" w:hAnsi="宋体" w:eastAsia="宋体" w:cs="宋体"/>
                <w:sz w:val="28"/>
                <w:szCs w:val="52"/>
              </w:rPr>
              <w:t>宁武县医疗急救</w:t>
            </w:r>
          </w:p>
        </w:tc>
        <w:tc>
          <w:tcPr>
            <w:tcW w:w="2235" w:type="dxa"/>
            <w:tcBorders>
              <w:tl2br w:val="nil"/>
              <w:tr2bl w:val="nil"/>
            </w:tcBorders>
            <w:noWrap w:val="0"/>
            <w:vAlign w:val="center"/>
          </w:tcPr>
          <w:p>
            <w:pPr>
              <w:pStyle w:val="27"/>
              <w:bidi w:val="0"/>
              <w:rPr>
                <w:rFonts w:hint="eastAsia" w:ascii="宋体" w:hAnsi="宋体" w:eastAsia="宋体" w:cs="宋体"/>
                <w:sz w:val="28"/>
                <w:szCs w:val="52"/>
              </w:rPr>
            </w:pPr>
            <w:r>
              <w:rPr>
                <w:rFonts w:hint="eastAsia" w:ascii="宋体" w:hAnsi="宋体" w:eastAsia="宋体" w:cs="宋体"/>
                <w:sz w:val="28"/>
                <w:szCs w:val="52"/>
              </w:rPr>
              <w:t>120</w:t>
            </w:r>
          </w:p>
        </w:tc>
        <w:tc>
          <w:tcPr>
            <w:tcW w:w="1249" w:type="dxa"/>
            <w:tcBorders>
              <w:tl2br w:val="nil"/>
              <w:tr2bl w:val="nil"/>
            </w:tcBorders>
            <w:noWrap w:val="0"/>
            <w:vAlign w:val="center"/>
          </w:tcPr>
          <w:p>
            <w:pPr>
              <w:pStyle w:val="27"/>
              <w:bidi w:val="0"/>
              <w:rPr>
                <w:rFonts w:hint="eastAsia" w:ascii="宋体" w:hAnsi="宋体" w:eastAsia="宋体" w:cs="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2" w:type="dxa"/>
            <w:tcBorders>
              <w:tl2br w:val="nil"/>
              <w:tr2bl w:val="nil"/>
            </w:tcBorders>
            <w:noWrap w:val="0"/>
            <w:vAlign w:val="center"/>
          </w:tcPr>
          <w:p>
            <w:pPr>
              <w:pStyle w:val="27"/>
              <w:bidi w:val="0"/>
              <w:rPr>
                <w:rFonts w:hint="eastAsia" w:ascii="宋体" w:hAnsi="宋体" w:eastAsia="宋体" w:cs="宋体"/>
                <w:sz w:val="28"/>
                <w:szCs w:val="52"/>
                <w:lang w:val="en-US" w:eastAsia="zh-CN"/>
              </w:rPr>
            </w:pPr>
            <w:r>
              <w:rPr>
                <w:rFonts w:hint="eastAsia" w:ascii="宋体" w:hAnsi="宋体" w:eastAsia="宋体" w:cs="宋体"/>
                <w:sz w:val="28"/>
                <w:szCs w:val="52"/>
                <w:lang w:val="en-US" w:eastAsia="zh-CN"/>
              </w:rPr>
              <w:t>10</w:t>
            </w:r>
          </w:p>
        </w:tc>
        <w:tc>
          <w:tcPr>
            <w:tcW w:w="4785" w:type="dxa"/>
            <w:tcBorders>
              <w:tl2br w:val="nil"/>
              <w:tr2bl w:val="nil"/>
            </w:tcBorders>
            <w:noWrap w:val="0"/>
            <w:vAlign w:val="center"/>
          </w:tcPr>
          <w:p>
            <w:pPr>
              <w:pStyle w:val="27"/>
              <w:bidi w:val="0"/>
              <w:rPr>
                <w:rFonts w:hint="eastAsia" w:ascii="宋体" w:hAnsi="宋体" w:eastAsia="宋体" w:cs="宋体"/>
                <w:sz w:val="28"/>
                <w:szCs w:val="52"/>
              </w:rPr>
            </w:pPr>
            <w:r>
              <w:rPr>
                <w:rFonts w:hint="eastAsia" w:ascii="宋体" w:hAnsi="宋体" w:eastAsia="宋体" w:cs="宋体"/>
                <w:sz w:val="28"/>
                <w:szCs w:val="52"/>
              </w:rPr>
              <w:t>宁武县政府办公室</w:t>
            </w:r>
          </w:p>
        </w:tc>
        <w:tc>
          <w:tcPr>
            <w:tcW w:w="2235" w:type="dxa"/>
            <w:tcBorders>
              <w:tl2br w:val="nil"/>
              <w:tr2bl w:val="nil"/>
            </w:tcBorders>
            <w:noWrap w:val="0"/>
            <w:vAlign w:val="center"/>
          </w:tcPr>
          <w:p>
            <w:pPr>
              <w:pStyle w:val="27"/>
              <w:bidi w:val="0"/>
              <w:rPr>
                <w:rFonts w:hint="eastAsia" w:ascii="宋体" w:hAnsi="宋体" w:eastAsia="宋体" w:cs="宋体"/>
                <w:sz w:val="28"/>
                <w:szCs w:val="52"/>
              </w:rPr>
            </w:pPr>
            <w:r>
              <w:rPr>
                <w:rFonts w:hint="eastAsia" w:ascii="宋体" w:hAnsi="宋体" w:eastAsia="宋体" w:cs="宋体"/>
                <w:sz w:val="28"/>
                <w:szCs w:val="52"/>
              </w:rPr>
              <w:t>0350</w:t>
            </w:r>
            <w:r>
              <w:rPr>
                <w:rFonts w:hint="eastAsia" w:ascii="宋体" w:hAnsi="宋体" w:eastAsia="宋体" w:cs="宋体"/>
                <w:sz w:val="28"/>
                <w:szCs w:val="52"/>
                <w:lang w:val="en-US" w:eastAsia="zh-CN"/>
              </w:rPr>
              <w:t>-</w:t>
            </w:r>
            <w:r>
              <w:rPr>
                <w:rFonts w:hint="eastAsia" w:ascii="宋体" w:hAnsi="宋体" w:eastAsia="宋体" w:cs="宋体"/>
                <w:sz w:val="28"/>
                <w:szCs w:val="52"/>
              </w:rPr>
              <w:t>4722934</w:t>
            </w:r>
          </w:p>
        </w:tc>
        <w:tc>
          <w:tcPr>
            <w:tcW w:w="1249" w:type="dxa"/>
            <w:tcBorders>
              <w:tl2br w:val="nil"/>
              <w:tr2bl w:val="nil"/>
            </w:tcBorders>
            <w:noWrap w:val="0"/>
            <w:vAlign w:val="center"/>
          </w:tcPr>
          <w:p>
            <w:pPr>
              <w:pStyle w:val="27"/>
              <w:bidi w:val="0"/>
              <w:rPr>
                <w:rFonts w:hint="eastAsia" w:ascii="宋体" w:hAnsi="宋体" w:eastAsia="宋体" w:cs="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2" w:type="dxa"/>
            <w:tcBorders>
              <w:tl2br w:val="nil"/>
              <w:tr2bl w:val="nil"/>
            </w:tcBorders>
            <w:noWrap w:val="0"/>
            <w:vAlign w:val="center"/>
          </w:tcPr>
          <w:p>
            <w:pPr>
              <w:pStyle w:val="27"/>
              <w:bidi w:val="0"/>
              <w:rPr>
                <w:rFonts w:hint="eastAsia" w:ascii="宋体" w:hAnsi="宋体" w:eastAsia="宋体" w:cs="宋体"/>
                <w:sz w:val="28"/>
                <w:szCs w:val="52"/>
                <w:lang w:val="en-US" w:eastAsia="zh-CN"/>
              </w:rPr>
            </w:pPr>
            <w:r>
              <w:rPr>
                <w:rFonts w:hint="eastAsia" w:ascii="宋体" w:hAnsi="宋体" w:eastAsia="宋体" w:cs="宋体"/>
                <w:sz w:val="28"/>
                <w:szCs w:val="52"/>
                <w:lang w:val="en-US" w:eastAsia="zh-CN"/>
              </w:rPr>
              <w:t>11</w:t>
            </w:r>
          </w:p>
        </w:tc>
        <w:tc>
          <w:tcPr>
            <w:tcW w:w="4785" w:type="dxa"/>
            <w:tcBorders>
              <w:tl2br w:val="nil"/>
              <w:tr2bl w:val="nil"/>
            </w:tcBorders>
            <w:noWrap w:val="0"/>
            <w:vAlign w:val="center"/>
          </w:tcPr>
          <w:p>
            <w:pPr>
              <w:pStyle w:val="27"/>
              <w:bidi w:val="0"/>
              <w:rPr>
                <w:rFonts w:hint="eastAsia" w:ascii="宋体" w:hAnsi="宋体" w:eastAsia="宋体" w:cs="宋体"/>
                <w:sz w:val="28"/>
                <w:szCs w:val="52"/>
              </w:rPr>
            </w:pPr>
            <w:r>
              <w:rPr>
                <w:rFonts w:hint="eastAsia" w:ascii="宋体" w:hAnsi="宋体" w:eastAsia="宋体" w:cs="宋体"/>
                <w:sz w:val="28"/>
                <w:szCs w:val="52"/>
              </w:rPr>
              <w:t>宁武县能源局</w:t>
            </w:r>
          </w:p>
        </w:tc>
        <w:tc>
          <w:tcPr>
            <w:tcW w:w="2235" w:type="dxa"/>
            <w:tcBorders>
              <w:tl2br w:val="nil"/>
              <w:tr2bl w:val="nil"/>
            </w:tcBorders>
            <w:noWrap w:val="0"/>
            <w:vAlign w:val="center"/>
          </w:tcPr>
          <w:p>
            <w:pPr>
              <w:pStyle w:val="27"/>
              <w:bidi w:val="0"/>
              <w:rPr>
                <w:rFonts w:hint="eastAsia" w:ascii="宋体" w:hAnsi="宋体" w:eastAsia="宋体" w:cs="宋体"/>
                <w:sz w:val="28"/>
                <w:szCs w:val="52"/>
              </w:rPr>
            </w:pPr>
            <w:r>
              <w:rPr>
                <w:rFonts w:hint="eastAsia" w:ascii="宋体" w:hAnsi="宋体" w:eastAsia="宋体" w:cs="宋体"/>
                <w:sz w:val="28"/>
                <w:szCs w:val="52"/>
              </w:rPr>
              <w:t>0350-4763633</w:t>
            </w:r>
          </w:p>
        </w:tc>
        <w:tc>
          <w:tcPr>
            <w:tcW w:w="1249" w:type="dxa"/>
            <w:tcBorders>
              <w:tl2br w:val="nil"/>
              <w:tr2bl w:val="nil"/>
            </w:tcBorders>
            <w:noWrap w:val="0"/>
            <w:vAlign w:val="center"/>
          </w:tcPr>
          <w:p>
            <w:pPr>
              <w:pStyle w:val="27"/>
              <w:bidi w:val="0"/>
              <w:rPr>
                <w:rFonts w:hint="eastAsia" w:ascii="宋体" w:hAnsi="宋体" w:eastAsia="宋体" w:cs="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2" w:type="dxa"/>
            <w:tcBorders>
              <w:tl2br w:val="nil"/>
              <w:tr2bl w:val="nil"/>
            </w:tcBorders>
            <w:noWrap w:val="0"/>
            <w:vAlign w:val="center"/>
          </w:tcPr>
          <w:p>
            <w:pPr>
              <w:pStyle w:val="27"/>
              <w:bidi w:val="0"/>
              <w:rPr>
                <w:rFonts w:hint="eastAsia" w:ascii="宋体" w:hAnsi="宋体" w:eastAsia="宋体" w:cs="宋体"/>
                <w:sz w:val="28"/>
                <w:szCs w:val="52"/>
                <w:lang w:val="en-US" w:eastAsia="zh-CN"/>
              </w:rPr>
            </w:pPr>
            <w:r>
              <w:rPr>
                <w:rFonts w:hint="eastAsia" w:ascii="宋体" w:hAnsi="宋体" w:eastAsia="宋体" w:cs="宋体"/>
                <w:sz w:val="28"/>
                <w:szCs w:val="52"/>
                <w:lang w:val="en-US" w:eastAsia="zh-CN"/>
              </w:rPr>
              <w:t>12</w:t>
            </w:r>
          </w:p>
        </w:tc>
        <w:tc>
          <w:tcPr>
            <w:tcW w:w="4785" w:type="dxa"/>
            <w:tcBorders>
              <w:tl2br w:val="nil"/>
              <w:tr2bl w:val="nil"/>
            </w:tcBorders>
            <w:noWrap w:val="0"/>
            <w:vAlign w:val="center"/>
          </w:tcPr>
          <w:p>
            <w:pPr>
              <w:pStyle w:val="27"/>
              <w:bidi w:val="0"/>
              <w:rPr>
                <w:rFonts w:hint="eastAsia" w:ascii="宋体" w:hAnsi="宋体" w:eastAsia="宋体" w:cs="宋体"/>
                <w:sz w:val="28"/>
                <w:szCs w:val="52"/>
              </w:rPr>
            </w:pPr>
            <w:r>
              <w:rPr>
                <w:rFonts w:hint="eastAsia" w:ascii="宋体" w:hAnsi="宋体" w:eastAsia="宋体" w:cs="宋体"/>
                <w:sz w:val="28"/>
                <w:szCs w:val="52"/>
              </w:rPr>
              <w:t>宁武县水利局</w:t>
            </w:r>
          </w:p>
        </w:tc>
        <w:tc>
          <w:tcPr>
            <w:tcW w:w="2235" w:type="dxa"/>
            <w:tcBorders>
              <w:tl2br w:val="nil"/>
              <w:tr2bl w:val="nil"/>
            </w:tcBorders>
            <w:noWrap w:val="0"/>
            <w:vAlign w:val="center"/>
          </w:tcPr>
          <w:p>
            <w:pPr>
              <w:pStyle w:val="27"/>
              <w:bidi w:val="0"/>
              <w:rPr>
                <w:rFonts w:hint="eastAsia" w:ascii="宋体" w:hAnsi="宋体" w:eastAsia="宋体" w:cs="宋体"/>
                <w:sz w:val="28"/>
                <w:szCs w:val="52"/>
              </w:rPr>
            </w:pPr>
            <w:r>
              <w:rPr>
                <w:rFonts w:hint="eastAsia" w:ascii="宋体" w:hAnsi="宋体" w:eastAsia="宋体" w:cs="宋体"/>
                <w:sz w:val="28"/>
                <w:szCs w:val="52"/>
              </w:rPr>
              <w:t>0350-4723163</w:t>
            </w:r>
          </w:p>
        </w:tc>
        <w:tc>
          <w:tcPr>
            <w:tcW w:w="1249" w:type="dxa"/>
            <w:tcBorders>
              <w:tl2br w:val="nil"/>
              <w:tr2bl w:val="nil"/>
            </w:tcBorders>
            <w:noWrap w:val="0"/>
            <w:vAlign w:val="center"/>
          </w:tcPr>
          <w:p>
            <w:pPr>
              <w:pStyle w:val="27"/>
              <w:bidi w:val="0"/>
              <w:rPr>
                <w:rFonts w:hint="eastAsia" w:ascii="宋体" w:hAnsi="宋体" w:eastAsia="宋体" w:cs="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2" w:type="dxa"/>
            <w:tcBorders>
              <w:tl2br w:val="nil"/>
              <w:tr2bl w:val="nil"/>
            </w:tcBorders>
            <w:noWrap w:val="0"/>
            <w:vAlign w:val="center"/>
          </w:tcPr>
          <w:p>
            <w:pPr>
              <w:pStyle w:val="27"/>
              <w:bidi w:val="0"/>
              <w:rPr>
                <w:rFonts w:hint="eastAsia" w:ascii="宋体" w:hAnsi="宋体" w:eastAsia="宋体" w:cs="宋体"/>
                <w:sz w:val="28"/>
                <w:szCs w:val="52"/>
                <w:lang w:val="en-US" w:eastAsia="zh-CN"/>
              </w:rPr>
            </w:pPr>
            <w:r>
              <w:rPr>
                <w:rFonts w:hint="eastAsia" w:ascii="宋体" w:hAnsi="宋体" w:eastAsia="宋体" w:cs="宋体"/>
                <w:sz w:val="28"/>
                <w:szCs w:val="52"/>
                <w:lang w:val="en-US" w:eastAsia="zh-CN"/>
              </w:rPr>
              <w:t>13</w:t>
            </w:r>
          </w:p>
        </w:tc>
        <w:tc>
          <w:tcPr>
            <w:tcW w:w="4785" w:type="dxa"/>
            <w:tcBorders>
              <w:tl2br w:val="nil"/>
              <w:tr2bl w:val="nil"/>
            </w:tcBorders>
            <w:noWrap w:val="0"/>
            <w:vAlign w:val="center"/>
          </w:tcPr>
          <w:p>
            <w:pPr>
              <w:pStyle w:val="27"/>
              <w:bidi w:val="0"/>
              <w:rPr>
                <w:rFonts w:hint="eastAsia" w:ascii="宋体" w:hAnsi="宋体" w:eastAsia="宋体" w:cs="宋体"/>
                <w:sz w:val="28"/>
                <w:szCs w:val="52"/>
              </w:rPr>
            </w:pPr>
            <w:r>
              <w:rPr>
                <w:rFonts w:hint="eastAsia" w:ascii="宋体" w:hAnsi="宋体" w:eastAsia="宋体" w:cs="宋体"/>
                <w:sz w:val="28"/>
                <w:szCs w:val="52"/>
              </w:rPr>
              <w:t>宁武县应急管理局</w:t>
            </w:r>
          </w:p>
        </w:tc>
        <w:tc>
          <w:tcPr>
            <w:tcW w:w="2235" w:type="dxa"/>
            <w:tcBorders>
              <w:tl2br w:val="nil"/>
              <w:tr2bl w:val="nil"/>
            </w:tcBorders>
            <w:noWrap w:val="0"/>
            <w:vAlign w:val="center"/>
          </w:tcPr>
          <w:p>
            <w:pPr>
              <w:pStyle w:val="27"/>
              <w:bidi w:val="0"/>
              <w:rPr>
                <w:rFonts w:hint="eastAsia" w:ascii="宋体" w:hAnsi="宋体" w:eastAsia="宋体" w:cs="宋体"/>
                <w:sz w:val="28"/>
                <w:szCs w:val="52"/>
              </w:rPr>
            </w:pPr>
            <w:r>
              <w:rPr>
                <w:rFonts w:hint="eastAsia" w:ascii="宋体" w:hAnsi="宋体" w:eastAsia="宋体" w:cs="宋体"/>
                <w:sz w:val="28"/>
                <w:szCs w:val="52"/>
              </w:rPr>
              <w:t>0350-4723579</w:t>
            </w:r>
          </w:p>
        </w:tc>
        <w:tc>
          <w:tcPr>
            <w:tcW w:w="1249" w:type="dxa"/>
            <w:tcBorders>
              <w:tl2br w:val="nil"/>
              <w:tr2bl w:val="nil"/>
            </w:tcBorders>
            <w:noWrap w:val="0"/>
            <w:vAlign w:val="center"/>
          </w:tcPr>
          <w:p>
            <w:pPr>
              <w:pStyle w:val="27"/>
              <w:bidi w:val="0"/>
              <w:rPr>
                <w:rFonts w:hint="eastAsia" w:ascii="宋体" w:hAnsi="宋体" w:eastAsia="宋体" w:cs="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2" w:type="dxa"/>
            <w:tcBorders>
              <w:tl2br w:val="nil"/>
              <w:tr2bl w:val="nil"/>
            </w:tcBorders>
            <w:noWrap w:val="0"/>
            <w:vAlign w:val="center"/>
          </w:tcPr>
          <w:p>
            <w:pPr>
              <w:pStyle w:val="27"/>
              <w:bidi w:val="0"/>
              <w:rPr>
                <w:rFonts w:hint="eastAsia" w:ascii="宋体" w:hAnsi="宋体" w:eastAsia="宋体" w:cs="宋体"/>
                <w:sz w:val="28"/>
                <w:szCs w:val="52"/>
                <w:lang w:val="en-US" w:eastAsia="zh-CN"/>
              </w:rPr>
            </w:pPr>
            <w:r>
              <w:rPr>
                <w:rFonts w:hint="eastAsia" w:ascii="宋体" w:hAnsi="宋体" w:eastAsia="宋体" w:cs="宋体"/>
                <w:sz w:val="28"/>
                <w:szCs w:val="52"/>
                <w:lang w:val="en-US" w:eastAsia="zh-CN"/>
              </w:rPr>
              <w:t>14</w:t>
            </w:r>
          </w:p>
        </w:tc>
        <w:tc>
          <w:tcPr>
            <w:tcW w:w="4785" w:type="dxa"/>
            <w:tcBorders>
              <w:tl2br w:val="nil"/>
              <w:tr2bl w:val="nil"/>
            </w:tcBorders>
            <w:noWrap w:val="0"/>
            <w:vAlign w:val="center"/>
          </w:tcPr>
          <w:p>
            <w:pPr>
              <w:pStyle w:val="27"/>
              <w:bidi w:val="0"/>
              <w:rPr>
                <w:rFonts w:hint="eastAsia" w:ascii="宋体" w:hAnsi="宋体" w:eastAsia="宋体" w:cs="宋体"/>
                <w:sz w:val="28"/>
                <w:szCs w:val="52"/>
              </w:rPr>
            </w:pPr>
            <w:r>
              <w:rPr>
                <w:rFonts w:hint="eastAsia" w:ascii="宋体" w:hAnsi="宋体" w:eastAsia="宋体" w:cs="宋体"/>
                <w:sz w:val="28"/>
                <w:szCs w:val="52"/>
              </w:rPr>
              <w:t>忻州市能源局</w:t>
            </w:r>
          </w:p>
        </w:tc>
        <w:tc>
          <w:tcPr>
            <w:tcW w:w="2235" w:type="dxa"/>
            <w:tcBorders>
              <w:tl2br w:val="nil"/>
              <w:tr2bl w:val="nil"/>
            </w:tcBorders>
            <w:noWrap w:val="0"/>
            <w:vAlign w:val="center"/>
          </w:tcPr>
          <w:p>
            <w:pPr>
              <w:pStyle w:val="27"/>
              <w:bidi w:val="0"/>
              <w:rPr>
                <w:rFonts w:hint="eastAsia" w:ascii="宋体" w:hAnsi="宋体" w:eastAsia="宋体" w:cs="宋体"/>
                <w:sz w:val="28"/>
                <w:szCs w:val="52"/>
              </w:rPr>
            </w:pPr>
            <w:r>
              <w:rPr>
                <w:rFonts w:hint="eastAsia" w:ascii="宋体" w:hAnsi="宋体" w:eastAsia="宋体" w:cs="宋体"/>
                <w:sz w:val="28"/>
                <w:szCs w:val="52"/>
              </w:rPr>
              <w:t>0350-3141365</w:t>
            </w:r>
          </w:p>
        </w:tc>
        <w:tc>
          <w:tcPr>
            <w:tcW w:w="1249" w:type="dxa"/>
            <w:tcBorders>
              <w:tl2br w:val="nil"/>
              <w:tr2bl w:val="nil"/>
            </w:tcBorders>
            <w:noWrap w:val="0"/>
            <w:vAlign w:val="center"/>
          </w:tcPr>
          <w:p>
            <w:pPr>
              <w:pStyle w:val="27"/>
              <w:bidi w:val="0"/>
              <w:rPr>
                <w:rFonts w:hint="eastAsia" w:ascii="宋体" w:hAnsi="宋体" w:eastAsia="宋体" w:cs="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2" w:type="dxa"/>
            <w:tcBorders>
              <w:tl2br w:val="nil"/>
              <w:tr2bl w:val="nil"/>
            </w:tcBorders>
            <w:noWrap w:val="0"/>
            <w:vAlign w:val="center"/>
          </w:tcPr>
          <w:p>
            <w:pPr>
              <w:pStyle w:val="27"/>
              <w:bidi w:val="0"/>
              <w:rPr>
                <w:rFonts w:hint="eastAsia" w:ascii="宋体" w:hAnsi="宋体" w:eastAsia="宋体" w:cs="宋体"/>
                <w:sz w:val="28"/>
                <w:szCs w:val="52"/>
                <w:lang w:val="en-US" w:eastAsia="zh-CN"/>
              </w:rPr>
            </w:pPr>
            <w:r>
              <w:rPr>
                <w:rFonts w:hint="eastAsia" w:ascii="宋体" w:hAnsi="宋体" w:eastAsia="宋体" w:cs="宋体"/>
                <w:sz w:val="28"/>
                <w:szCs w:val="52"/>
                <w:lang w:val="en-US" w:eastAsia="zh-CN"/>
              </w:rPr>
              <w:t>15</w:t>
            </w:r>
          </w:p>
        </w:tc>
        <w:tc>
          <w:tcPr>
            <w:tcW w:w="4785" w:type="dxa"/>
            <w:tcBorders>
              <w:tl2br w:val="nil"/>
              <w:tr2bl w:val="nil"/>
            </w:tcBorders>
            <w:noWrap w:val="0"/>
            <w:vAlign w:val="center"/>
          </w:tcPr>
          <w:p>
            <w:pPr>
              <w:pStyle w:val="27"/>
              <w:bidi w:val="0"/>
              <w:rPr>
                <w:rFonts w:hint="eastAsia" w:ascii="宋体" w:hAnsi="宋体" w:eastAsia="宋体" w:cs="宋体"/>
                <w:sz w:val="28"/>
                <w:szCs w:val="52"/>
              </w:rPr>
            </w:pPr>
            <w:r>
              <w:rPr>
                <w:rFonts w:hint="eastAsia" w:ascii="宋体" w:hAnsi="宋体" w:eastAsia="宋体" w:cs="宋体"/>
                <w:sz w:val="28"/>
                <w:szCs w:val="52"/>
              </w:rPr>
              <w:t>忻州市应急管理局</w:t>
            </w:r>
          </w:p>
        </w:tc>
        <w:tc>
          <w:tcPr>
            <w:tcW w:w="2235" w:type="dxa"/>
            <w:tcBorders>
              <w:tl2br w:val="nil"/>
              <w:tr2bl w:val="nil"/>
            </w:tcBorders>
            <w:noWrap w:val="0"/>
            <w:vAlign w:val="center"/>
          </w:tcPr>
          <w:p>
            <w:pPr>
              <w:pStyle w:val="27"/>
              <w:bidi w:val="0"/>
              <w:rPr>
                <w:rFonts w:hint="default" w:ascii="宋体" w:hAnsi="宋体" w:eastAsia="宋体" w:cs="宋体"/>
                <w:sz w:val="28"/>
                <w:szCs w:val="52"/>
                <w:lang w:val="en-US" w:eastAsia="zh-CN"/>
              </w:rPr>
            </w:pPr>
            <w:r>
              <w:rPr>
                <w:rFonts w:hint="eastAsia" w:ascii="宋体" w:hAnsi="宋体" w:eastAsia="宋体" w:cs="宋体"/>
                <w:sz w:val="28"/>
                <w:szCs w:val="52"/>
              </w:rPr>
              <w:t>0350-</w:t>
            </w:r>
            <w:r>
              <w:rPr>
                <w:rFonts w:hint="eastAsia" w:ascii="宋体" w:hAnsi="宋体" w:eastAsia="宋体" w:cs="宋体"/>
                <w:sz w:val="28"/>
                <w:szCs w:val="52"/>
                <w:lang w:val="en-US" w:eastAsia="zh-CN"/>
              </w:rPr>
              <w:t>3621160</w:t>
            </w:r>
          </w:p>
        </w:tc>
        <w:tc>
          <w:tcPr>
            <w:tcW w:w="1249" w:type="dxa"/>
            <w:tcBorders>
              <w:tl2br w:val="nil"/>
              <w:tr2bl w:val="nil"/>
            </w:tcBorders>
            <w:noWrap w:val="0"/>
            <w:vAlign w:val="center"/>
          </w:tcPr>
          <w:p>
            <w:pPr>
              <w:pStyle w:val="27"/>
              <w:bidi w:val="0"/>
              <w:rPr>
                <w:rFonts w:hint="eastAsia" w:ascii="宋体" w:hAnsi="宋体" w:eastAsia="宋体" w:cs="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2" w:type="dxa"/>
            <w:tcBorders>
              <w:tl2br w:val="nil"/>
              <w:tr2bl w:val="nil"/>
            </w:tcBorders>
            <w:noWrap w:val="0"/>
            <w:vAlign w:val="center"/>
          </w:tcPr>
          <w:p>
            <w:pPr>
              <w:pStyle w:val="27"/>
              <w:bidi w:val="0"/>
              <w:rPr>
                <w:rFonts w:hint="default" w:ascii="宋体" w:hAnsi="宋体" w:eastAsia="宋体" w:cs="宋体"/>
                <w:sz w:val="28"/>
                <w:szCs w:val="52"/>
                <w:lang w:val="en-US" w:eastAsia="zh-CN"/>
              </w:rPr>
            </w:pPr>
            <w:r>
              <w:rPr>
                <w:rFonts w:hint="eastAsia" w:ascii="宋体" w:hAnsi="宋体" w:eastAsia="宋体" w:cs="宋体"/>
                <w:sz w:val="28"/>
                <w:szCs w:val="52"/>
                <w:lang w:val="en-US" w:eastAsia="zh-CN"/>
              </w:rPr>
              <w:t>16</w:t>
            </w:r>
          </w:p>
        </w:tc>
        <w:tc>
          <w:tcPr>
            <w:tcW w:w="4785" w:type="dxa"/>
            <w:tcBorders>
              <w:tl2br w:val="nil"/>
              <w:tr2bl w:val="nil"/>
            </w:tcBorders>
            <w:noWrap w:val="0"/>
            <w:vAlign w:val="center"/>
          </w:tcPr>
          <w:p>
            <w:pPr>
              <w:pStyle w:val="27"/>
              <w:bidi w:val="0"/>
              <w:rPr>
                <w:rFonts w:hint="eastAsia" w:ascii="宋体" w:hAnsi="宋体" w:eastAsia="宋体" w:cs="宋体"/>
                <w:sz w:val="28"/>
                <w:szCs w:val="52"/>
              </w:rPr>
            </w:pPr>
            <w:r>
              <w:rPr>
                <w:rFonts w:hint="eastAsia" w:ascii="宋体" w:hAnsi="宋体" w:eastAsia="宋体" w:cs="宋体"/>
                <w:sz w:val="28"/>
                <w:szCs w:val="52"/>
              </w:rPr>
              <w:t>忻州应急救援队</w:t>
            </w:r>
          </w:p>
        </w:tc>
        <w:tc>
          <w:tcPr>
            <w:tcW w:w="2235" w:type="dxa"/>
            <w:tcBorders>
              <w:tl2br w:val="nil"/>
              <w:tr2bl w:val="nil"/>
            </w:tcBorders>
            <w:noWrap w:val="0"/>
            <w:vAlign w:val="center"/>
          </w:tcPr>
          <w:p>
            <w:pPr>
              <w:pStyle w:val="27"/>
              <w:bidi w:val="0"/>
              <w:rPr>
                <w:rFonts w:hint="eastAsia" w:ascii="宋体" w:hAnsi="宋体" w:eastAsia="宋体" w:cs="宋体"/>
                <w:sz w:val="28"/>
                <w:szCs w:val="52"/>
              </w:rPr>
            </w:pPr>
            <w:r>
              <w:rPr>
                <w:rFonts w:hint="eastAsia" w:ascii="宋体" w:hAnsi="宋体" w:eastAsia="宋体" w:cs="宋体"/>
                <w:sz w:val="28"/>
                <w:szCs w:val="52"/>
              </w:rPr>
              <w:t>0350-4761564</w:t>
            </w:r>
          </w:p>
        </w:tc>
        <w:tc>
          <w:tcPr>
            <w:tcW w:w="1249" w:type="dxa"/>
            <w:tcBorders>
              <w:tl2br w:val="nil"/>
              <w:tr2bl w:val="nil"/>
            </w:tcBorders>
            <w:noWrap w:val="0"/>
            <w:vAlign w:val="center"/>
          </w:tcPr>
          <w:p>
            <w:pPr>
              <w:pStyle w:val="27"/>
              <w:bidi w:val="0"/>
              <w:rPr>
                <w:rFonts w:hint="eastAsia" w:ascii="宋体" w:hAnsi="宋体" w:eastAsia="宋体" w:cs="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2" w:type="dxa"/>
            <w:tcBorders>
              <w:tl2br w:val="nil"/>
              <w:tr2bl w:val="nil"/>
            </w:tcBorders>
            <w:noWrap w:val="0"/>
            <w:vAlign w:val="center"/>
          </w:tcPr>
          <w:p>
            <w:pPr>
              <w:pStyle w:val="27"/>
              <w:bidi w:val="0"/>
              <w:rPr>
                <w:rFonts w:hint="default" w:ascii="宋体" w:hAnsi="宋体" w:eastAsia="宋体" w:cs="宋体"/>
                <w:sz w:val="28"/>
                <w:szCs w:val="52"/>
                <w:lang w:val="en-US" w:eastAsia="zh-CN"/>
              </w:rPr>
            </w:pPr>
            <w:r>
              <w:rPr>
                <w:rFonts w:hint="eastAsia" w:ascii="宋体" w:hAnsi="宋体" w:eastAsia="宋体" w:cs="宋体"/>
                <w:sz w:val="28"/>
                <w:szCs w:val="52"/>
                <w:lang w:val="en-US" w:eastAsia="zh-CN"/>
              </w:rPr>
              <w:t>17</w:t>
            </w:r>
          </w:p>
        </w:tc>
        <w:tc>
          <w:tcPr>
            <w:tcW w:w="4785" w:type="dxa"/>
            <w:tcBorders>
              <w:tl2br w:val="nil"/>
              <w:tr2bl w:val="nil"/>
            </w:tcBorders>
            <w:noWrap w:val="0"/>
            <w:vAlign w:val="center"/>
          </w:tcPr>
          <w:p>
            <w:pPr>
              <w:pStyle w:val="27"/>
              <w:bidi w:val="0"/>
              <w:rPr>
                <w:rFonts w:hint="eastAsia" w:ascii="宋体" w:hAnsi="宋体" w:eastAsia="宋体" w:cs="宋体"/>
                <w:sz w:val="28"/>
                <w:szCs w:val="52"/>
                <w:lang w:val="en-US" w:eastAsia="zh-CN"/>
              </w:rPr>
            </w:pPr>
            <w:r>
              <w:rPr>
                <w:rFonts w:hint="eastAsia" w:ascii="宋体" w:hAnsi="宋体" w:eastAsia="宋体" w:cs="宋体"/>
                <w:sz w:val="28"/>
                <w:szCs w:val="52"/>
              </w:rPr>
              <w:t>山西省应急管理</w:t>
            </w:r>
            <w:r>
              <w:rPr>
                <w:rFonts w:hint="eastAsia" w:ascii="宋体" w:hAnsi="宋体" w:cs="宋体"/>
                <w:sz w:val="28"/>
                <w:szCs w:val="52"/>
                <w:lang w:val="en-US" w:eastAsia="zh-CN"/>
              </w:rPr>
              <w:t>局</w:t>
            </w:r>
          </w:p>
        </w:tc>
        <w:tc>
          <w:tcPr>
            <w:tcW w:w="2235" w:type="dxa"/>
            <w:tcBorders>
              <w:tl2br w:val="nil"/>
              <w:tr2bl w:val="nil"/>
            </w:tcBorders>
            <w:noWrap w:val="0"/>
            <w:vAlign w:val="center"/>
          </w:tcPr>
          <w:p>
            <w:pPr>
              <w:pStyle w:val="27"/>
              <w:bidi w:val="0"/>
              <w:rPr>
                <w:rFonts w:hint="eastAsia" w:ascii="宋体" w:hAnsi="宋体" w:eastAsia="宋体" w:cs="宋体"/>
                <w:sz w:val="28"/>
                <w:szCs w:val="52"/>
              </w:rPr>
            </w:pPr>
            <w:r>
              <w:rPr>
                <w:rFonts w:hint="eastAsia" w:ascii="宋体" w:hAnsi="宋体" w:eastAsia="宋体" w:cs="宋体"/>
                <w:sz w:val="28"/>
                <w:szCs w:val="52"/>
              </w:rPr>
              <w:t>0351-4090558</w:t>
            </w:r>
          </w:p>
        </w:tc>
        <w:tc>
          <w:tcPr>
            <w:tcW w:w="1249" w:type="dxa"/>
            <w:tcBorders>
              <w:tl2br w:val="nil"/>
              <w:tr2bl w:val="nil"/>
            </w:tcBorders>
            <w:noWrap w:val="0"/>
            <w:vAlign w:val="center"/>
          </w:tcPr>
          <w:p>
            <w:pPr>
              <w:pStyle w:val="27"/>
              <w:bidi w:val="0"/>
              <w:rPr>
                <w:rFonts w:hint="eastAsia" w:ascii="宋体" w:hAnsi="宋体" w:eastAsia="宋体" w:cs="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2" w:type="dxa"/>
            <w:tcBorders>
              <w:tl2br w:val="nil"/>
              <w:tr2bl w:val="nil"/>
            </w:tcBorders>
            <w:noWrap w:val="0"/>
            <w:vAlign w:val="center"/>
          </w:tcPr>
          <w:p>
            <w:pPr>
              <w:pStyle w:val="27"/>
              <w:bidi w:val="0"/>
              <w:rPr>
                <w:rFonts w:hint="default" w:ascii="宋体" w:hAnsi="宋体" w:eastAsia="宋体" w:cs="宋体"/>
                <w:sz w:val="28"/>
                <w:szCs w:val="52"/>
                <w:lang w:val="en-US" w:eastAsia="zh-CN"/>
              </w:rPr>
            </w:pPr>
            <w:r>
              <w:rPr>
                <w:rFonts w:hint="eastAsia" w:ascii="宋体" w:hAnsi="宋体" w:eastAsia="宋体" w:cs="宋体"/>
                <w:sz w:val="28"/>
                <w:szCs w:val="52"/>
                <w:lang w:val="en-US" w:eastAsia="zh-CN"/>
              </w:rPr>
              <w:t>18</w:t>
            </w:r>
          </w:p>
        </w:tc>
        <w:tc>
          <w:tcPr>
            <w:tcW w:w="4785" w:type="dxa"/>
            <w:tcBorders>
              <w:tl2br w:val="nil"/>
              <w:tr2bl w:val="nil"/>
            </w:tcBorders>
            <w:noWrap w:val="0"/>
            <w:vAlign w:val="center"/>
          </w:tcPr>
          <w:p>
            <w:pPr>
              <w:pStyle w:val="27"/>
              <w:bidi w:val="0"/>
              <w:rPr>
                <w:rFonts w:hint="default" w:ascii="宋体" w:hAnsi="宋体" w:eastAsia="宋体" w:cs="宋体"/>
                <w:sz w:val="28"/>
                <w:szCs w:val="52"/>
                <w:lang w:val="en-US" w:eastAsia="zh-CN"/>
              </w:rPr>
            </w:pPr>
            <w:r>
              <w:rPr>
                <w:rFonts w:hint="eastAsia" w:ascii="宋体" w:hAnsi="宋体" w:eastAsia="宋体" w:cs="宋体"/>
                <w:sz w:val="28"/>
                <w:szCs w:val="52"/>
                <w:lang w:val="en-US" w:eastAsia="zh-CN"/>
              </w:rPr>
              <w:t>国家矿山安全监察局山西局</w:t>
            </w:r>
          </w:p>
        </w:tc>
        <w:tc>
          <w:tcPr>
            <w:tcW w:w="2235" w:type="dxa"/>
            <w:tcBorders>
              <w:tl2br w:val="nil"/>
              <w:tr2bl w:val="nil"/>
            </w:tcBorders>
            <w:noWrap w:val="0"/>
            <w:vAlign w:val="center"/>
          </w:tcPr>
          <w:p>
            <w:pPr>
              <w:pStyle w:val="27"/>
              <w:bidi w:val="0"/>
              <w:rPr>
                <w:rFonts w:hint="default" w:ascii="宋体" w:hAnsi="宋体" w:eastAsia="宋体" w:cs="宋体"/>
                <w:sz w:val="28"/>
                <w:szCs w:val="52"/>
                <w:lang w:val="en-US" w:eastAsia="zh-CN"/>
              </w:rPr>
            </w:pPr>
            <w:r>
              <w:rPr>
                <w:rFonts w:hint="eastAsia" w:ascii="宋体" w:hAnsi="宋体" w:eastAsia="宋体" w:cs="宋体"/>
                <w:sz w:val="28"/>
                <w:szCs w:val="52"/>
                <w:lang w:val="en-US" w:eastAsia="zh-CN"/>
              </w:rPr>
              <w:t>0351-6819352</w:t>
            </w:r>
          </w:p>
        </w:tc>
        <w:tc>
          <w:tcPr>
            <w:tcW w:w="1249" w:type="dxa"/>
            <w:tcBorders>
              <w:tl2br w:val="nil"/>
              <w:tr2bl w:val="nil"/>
            </w:tcBorders>
            <w:noWrap w:val="0"/>
            <w:vAlign w:val="center"/>
          </w:tcPr>
          <w:p>
            <w:pPr>
              <w:pStyle w:val="27"/>
              <w:bidi w:val="0"/>
              <w:rPr>
                <w:rFonts w:hint="eastAsia" w:ascii="宋体" w:hAnsi="宋体" w:eastAsia="宋体" w:cs="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2" w:type="dxa"/>
            <w:tcBorders>
              <w:tl2br w:val="nil"/>
              <w:tr2bl w:val="nil"/>
            </w:tcBorders>
            <w:noWrap w:val="0"/>
            <w:vAlign w:val="center"/>
          </w:tcPr>
          <w:p>
            <w:pPr>
              <w:pStyle w:val="27"/>
              <w:bidi w:val="0"/>
              <w:rPr>
                <w:rFonts w:hint="eastAsia" w:ascii="宋体" w:hAnsi="宋体" w:eastAsia="宋体" w:cs="宋体"/>
                <w:sz w:val="28"/>
                <w:szCs w:val="52"/>
                <w:lang w:val="en-US" w:eastAsia="zh-CN"/>
              </w:rPr>
            </w:pPr>
            <w:r>
              <w:rPr>
                <w:rFonts w:hint="eastAsia" w:ascii="宋体" w:hAnsi="宋体" w:eastAsia="宋体" w:cs="宋体"/>
                <w:sz w:val="28"/>
                <w:szCs w:val="52"/>
                <w:lang w:val="en-US" w:eastAsia="zh-CN"/>
              </w:rPr>
              <w:t>19</w:t>
            </w:r>
          </w:p>
        </w:tc>
        <w:tc>
          <w:tcPr>
            <w:tcW w:w="4785" w:type="dxa"/>
            <w:tcBorders>
              <w:tl2br w:val="nil"/>
              <w:tr2bl w:val="nil"/>
            </w:tcBorders>
            <w:noWrap w:val="0"/>
            <w:vAlign w:val="center"/>
          </w:tcPr>
          <w:p>
            <w:pPr>
              <w:pStyle w:val="27"/>
              <w:bidi w:val="0"/>
              <w:rPr>
                <w:rFonts w:hint="default" w:ascii="宋体" w:hAnsi="宋体" w:eastAsia="宋体" w:cs="宋体"/>
                <w:sz w:val="28"/>
                <w:szCs w:val="52"/>
                <w:lang w:val="en-US"/>
              </w:rPr>
            </w:pPr>
            <w:r>
              <w:rPr>
                <w:rFonts w:hint="eastAsia" w:ascii="宋体" w:hAnsi="宋体" w:eastAsia="宋体" w:cs="宋体"/>
                <w:sz w:val="28"/>
                <w:szCs w:val="52"/>
                <w:lang w:val="en-US" w:eastAsia="zh-CN"/>
              </w:rPr>
              <w:t>国家矿山安全监察局山西局执法四处</w:t>
            </w:r>
          </w:p>
        </w:tc>
        <w:tc>
          <w:tcPr>
            <w:tcW w:w="2235" w:type="dxa"/>
            <w:tcBorders>
              <w:tl2br w:val="nil"/>
              <w:tr2bl w:val="nil"/>
            </w:tcBorders>
            <w:noWrap w:val="0"/>
            <w:vAlign w:val="center"/>
          </w:tcPr>
          <w:p>
            <w:pPr>
              <w:pStyle w:val="27"/>
              <w:bidi w:val="0"/>
              <w:rPr>
                <w:rFonts w:hint="eastAsia" w:ascii="宋体" w:hAnsi="宋体" w:eastAsia="宋体" w:cs="宋体"/>
                <w:sz w:val="28"/>
                <w:szCs w:val="52"/>
                <w:lang w:val="en-US" w:eastAsia="zh-CN"/>
              </w:rPr>
            </w:pPr>
            <w:r>
              <w:rPr>
                <w:rFonts w:hint="eastAsia" w:ascii="宋体" w:hAnsi="宋体" w:eastAsia="宋体" w:cs="宋体"/>
                <w:sz w:val="28"/>
                <w:szCs w:val="52"/>
              </w:rPr>
              <w:t>0351-</w:t>
            </w:r>
            <w:r>
              <w:rPr>
                <w:rFonts w:hint="eastAsia" w:ascii="宋体" w:hAnsi="宋体" w:eastAsia="宋体" w:cs="宋体"/>
                <w:sz w:val="28"/>
                <w:szCs w:val="52"/>
                <w:lang w:val="en-US" w:eastAsia="zh-CN"/>
              </w:rPr>
              <w:t>6819352</w:t>
            </w:r>
          </w:p>
        </w:tc>
        <w:tc>
          <w:tcPr>
            <w:tcW w:w="1249" w:type="dxa"/>
            <w:tcBorders>
              <w:tl2br w:val="nil"/>
              <w:tr2bl w:val="nil"/>
            </w:tcBorders>
            <w:noWrap w:val="0"/>
            <w:vAlign w:val="center"/>
          </w:tcPr>
          <w:p>
            <w:pPr>
              <w:pStyle w:val="27"/>
              <w:bidi w:val="0"/>
              <w:rPr>
                <w:rFonts w:hint="eastAsia" w:ascii="宋体" w:hAnsi="宋体" w:eastAsia="宋体" w:cs="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2" w:type="dxa"/>
            <w:tcBorders>
              <w:tl2br w:val="nil"/>
              <w:tr2bl w:val="nil"/>
            </w:tcBorders>
            <w:noWrap w:val="0"/>
            <w:vAlign w:val="center"/>
          </w:tcPr>
          <w:p>
            <w:pPr>
              <w:pStyle w:val="27"/>
              <w:bidi w:val="0"/>
              <w:rPr>
                <w:rFonts w:hint="eastAsia" w:ascii="宋体" w:hAnsi="宋体" w:eastAsia="宋体" w:cs="宋体"/>
                <w:sz w:val="28"/>
                <w:szCs w:val="52"/>
                <w:lang w:val="en-US" w:eastAsia="zh-CN"/>
              </w:rPr>
            </w:pPr>
            <w:r>
              <w:rPr>
                <w:rFonts w:hint="eastAsia" w:ascii="宋体" w:hAnsi="宋体" w:eastAsia="宋体" w:cs="宋体"/>
                <w:sz w:val="28"/>
                <w:szCs w:val="52"/>
                <w:lang w:val="en-US" w:eastAsia="zh-CN"/>
              </w:rPr>
              <w:t>20</w:t>
            </w:r>
          </w:p>
        </w:tc>
        <w:tc>
          <w:tcPr>
            <w:tcW w:w="4785" w:type="dxa"/>
            <w:tcBorders>
              <w:tl2br w:val="nil"/>
              <w:tr2bl w:val="nil"/>
            </w:tcBorders>
            <w:noWrap w:val="0"/>
            <w:vAlign w:val="center"/>
          </w:tcPr>
          <w:p>
            <w:pPr>
              <w:pStyle w:val="27"/>
              <w:bidi w:val="0"/>
              <w:rPr>
                <w:rFonts w:hint="eastAsia" w:ascii="宋体" w:hAnsi="宋体" w:eastAsia="宋体" w:cs="宋体"/>
                <w:sz w:val="28"/>
                <w:szCs w:val="52"/>
                <w:lang w:val="en-US" w:eastAsia="zh-CN"/>
              </w:rPr>
            </w:pPr>
            <w:r>
              <w:rPr>
                <w:rFonts w:hint="eastAsia" w:ascii="宋体" w:hAnsi="宋体" w:eastAsia="宋体" w:cs="宋体"/>
                <w:sz w:val="28"/>
                <w:szCs w:val="52"/>
              </w:rPr>
              <w:t>省煤矿事故灾难应急值班室</w:t>
            </w:r>
          </w:p>
        </w:tc>
        <w:tc>
          <w:tcPr>
            <w:tcW w:w="2235" w:type="dxa"/>
            <w:tcBorders>
              <w:tl2br w:val="nil"/>
              <w:tr2bl w:val="nil"/>
            </w:tcBorders>
            <w:noWrap w:val="0"/>
            <w:vAlign w:val="center"/>
          </w:tcPr>
          <w:p>
            <w:pPr>
              <w:pStyle w:val="27"/>
              <w:bidi w:val="0"/>
              <w:rPr>
                <w:rFonts w:hint="eastAsia" w:ascii="宋体" w:hAnsi="宋体" w:eastAsia="宋体" w:cs="宋体"/>
                <w:sz w:val="28"/>
                <w:szCs w:val="52"/>
              </w:rPr>
            </w:pPr>
            <w:r>
              <w:rPr>
                <w:rFonts w:hint="eastAsia" w:ascii="宋体" w:hAnsi="宋体" w:eastAsia="宋体" w:cs="宋体"/>
                <w:sz w:val="28"/>
                <w:szCs w:val="52"/>
              </w:rPr>
              <w:t>0351</w:t>
            </w:r>
            <w:r>
              <w:rPr>
                <w:rFonts w:hint="eastAsia" w:ascii="宋体" w:hAnsi="宋体" w:eastAsia="宋体" w:cs="宋体"/>
                <w:sz w:val="28"/>
                <w:szCs w:val="52"/>
                <w:lang w:val="en-US" w:eastAsia="zh-CN"/>
              </w:rPr>
              <w:t>-</w:t>
            </w:r>
            <w:r>
              <w:rPr>
                <w:rFonts w:hint="eastAsia" w:ascii="宋体" w:hAnsi="宋体" w:eastAsia="宋体" w:cs="宋体"/>
                <w:sz w:val="28"/>
                <w:szCs w:val="52"/>
              </w:rPr>
              <w:t>4117555</w:t>
            </w:r>
          </w:p>
        </w:tc>
        <w:tc>
          <w:tcPr>
            <w:tcW w:w="1249" w:type="dxa"/>
            <w:tcBorders>
              <w:tl2br w:val="nil"/>
              <w:tr2bl w:val="nil"/>
            </w:tcBorders>
            <w:noWrap w:val="0"/>
            <w:vAlign w:val="center"/>
          </w:tcPr>
          <w:p>
            <w:pPr>
              <w:pStyle w:val="27"/>
              <w:bidi w:val="0"/>
              <w:rPr>
                <w:rFonts w:hint="eastAsia" w:ascii="宋体" w:hAnsi="宋体" w:eastAsia="宋体" w:cs="宋体"/>
              </w:rPr>
            </w:pPr>
          </w:p>
        </w:tc>
      </w:tr>
    </w:tbl>
    <w:p>
      <w:pPr>
        <w:rPr>
          <w:rFonts w:hint="eastAsia" w:ascii="宋体" w:hAnsi="宋体" w:eastAsia="宋体" w:cs="宋体"/>
          <w:lang w:val="en-US" w:eastAsia="zh-CN"/>
        </w:rPr>
      </w:pPr>
      <w:r>
        <w:rPr>
          <w:rFonts w:hint="eastAsia" w:ascii="宋体" w:hAnsi="宋体" w:eastAsia="宋体" w:cs="宋体"/>
          <w:lang w:val="en-US" w:eastAsia="zh-CN"/>
        </w:rPr>
        <w:br w:type="page"/>
      </w:r>
    </w:p>
    <w:p>
      <w:pPr>
        <w:pStyle w:val="5"/>
        <w:numPr>
          <w:ilvl w:val="0"/>
          <w:numId w:val="0"/>
        </w:numPr>
        <w:bidi w:val="0"/>
        <w:ind w:leftChars="0"/>
        <w:rPr>
          <w:rFonts w:hint="eastAsia" w:ascii="宋体" w:hAnsi="宋体" w:eastAsia="宋体" w:cs="宋体"/>
          <w:lang w:val="en-US" w:eastAsia="zh-CN"/>
        </w:rPr>
      </w:pPr>
      <w:bookmarkStart w:id="582" w:name="_Toc23066"/>
      <w:r>
        <w:rPr>
          <w:rFonts w:hint="eastAsia" w:ascii="宋体" w:hAnsi="宋体" w:eastAsia="宋体" w:cs="宋体"/>
          <w:lang w:val="en-US" w:eastAsia="zh-CN"/>
        </w:rPr>
        <w:t>附件</w:t>
      </w:r>
      <w:r>
        <w:rPr>
          <w:rFonts w:hint="eastAsia" w:ascii="宋体" w:hAnsi="宋体" w:cs="宋体"/>
          <w:lang w:val="en-US" w:eastAsia="zh-CN"/>
        </w:rPr>
        <w:t>8</w:t>
      </w:r>
      <w:r>
        <w:rPr>
          <w:rFonts w:hint="eastAsia" w:ascii="宋体" w:hAnsi="宋体" w:eastAsia="宋体" w:cs="宋体"/>
          <w:lang w:val="en-US" w:eastAsia="zh-CN"/>
        </w:rPr>
        <w:t>：电话汇报处理文本格式</w:t>
      </w:r>
      <w:bookmarkEnd w:id="582"/>
    </w:p>
    <w:tbl>
      <w:tblPr>
        <w:tblStyle w:val="23"/>
        <w:tblW w:w="883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49"/>
        <w:gridCol w:w="2715"/>
        <w:gridCol w:w="32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jc w:val="center"/>
        </w:trPr>
        <w:tc>
          <w:tcPr>
            <w:tcW w:w="2849" w:type="dxa"/>
            <w:tcBorders>
              <w:top w:val="single" w:color="000000" w:sz="12" w:space="0"/>
              <w:left w:val="single" w:color="000000" w:sz="12" w:space="0"/>
            </w:tcBorders>
            <w:noWrap w:val="0"/>
            <w:vAlign w:val="center"/>
          </w:tcPr>
          <w:p>
            <w:pPr>
              <w:widowControl w:val="0"/>
              <w:bidi w:val="0"/>
              <w:adjustRightInd w:val="0"/>
              <w:snapToGrid w:val="0"/>
              <w:spacing w:line="240" w:lineRule="auto"/>
              <w:ind w:firstLine="0" w:firstLineChars="0"/>
              <w:jc w:val="left"/>
              <w:rPr>
                <w:rFonts w:hint="eastAsia" w:ascii="宋体" w:hAnsi="宋体" w:eastAsia="宋体" w:cs="宋体"/>
                <w:kern w:val="2"/>
                <w:sz w:val="28"/>
                <w:szCs w:val="48"/>
                <w:lang w:val="zh-CN" w:eastAsia="zh-CN" w:bidi="ar-SA"/>
              </w:rPr>
            </w:pPr>
            <w:r>
              <w:rPr>
                <w:rFonts w:hint="eastAsia" w:ascii="宋体" w:hAnsi="宋体" w:eastAsia="宋体" w:cs="宋体"/>
                <w:kern w:val="2"/>
                <w:sz w:val="28"/>
                <w:szCs w:val="48"/>
                <w:lang w:val="zh-CN" w:eastAsia="zh-CN" w:bidi="ar-SA"/>
              </w:rPr>
              <w:t>汇报人：</w:t>
            </w:r>
          </w:p>
        </w:tc>
        <w:tc>
          <w:tcPr>
            <w:tcW w:w="2715" w:type="dxa"/>
            <w:tcBorders>
              <w:top w:val="single" w:color="000000" w:sz="12" w:space="0"/>
            </w:tcBorders>
            <w:noWrap w:val="0"/>
            <w:vAlign w:val="center"/>
          </w:tcPr>
          <w:p>
            <w:pPr>
              <w:widowControl w:val="0"/>
              <w:bidi w:val="0"/>
              <w:adjustRightInd w:val="0"/>
              <w:snapToGrid w:val="0"/>
              <w:spacing w:line="240" w:lineRule="auto"/>
              <w:ind w:firstLine="0" w:firstLineChars="0"/>
              <w:jc w:val="left"/>
              <w:rPr>
                <w:rFonts w:hint="eastAsia" w:ascii="宋体" w:hAnsi="宋体" w:eastAsia="宋体" w:cs="宋体"/>
                <w:kern w:val="2"/>
                <w:sz w:val="28"/>
                <w:szCs w:val="48"/>
                <w:lang w:val="zh-CN" w:eastAsia="zh-CN" w:bidi="ar-SA"/>
              </w:rPr>
            </w:pPr>
            <w:r>
              <w:rPr>
                <w:rFonts w:hint="eastAsia" w:ascii="宋体" w:hAnsi="宋体" w:eastAsia="宋体" w:cs="宋体"/>
                <w:kern w:val="2"/>
                <w:sz w:val="28"/>
                <w:szCs w:val="48"/>
                <w:lang w:val="zh-CN" w:eastAsia="zh-CN" w:bidi="ar-SA"/>
              </w:rPr>
              <w:t>汇报时间：</w:t>
            </w:r>
          </w:p>
        </w:tc>
        <w:tc>
          <w:tcPr>
            <w:tcW w:w="3270" w:type="dxa"/>
            <w:tcBorders>
              <w:top w:val="single" w:color="000000" w:sz="12" w:space="0"/>
              <w:right w:val="single" w:color="000000" w:sz="12" w:space="0"/>
            </w:tcBorders>
            <w:noWrap w:val="0"/>
            <w:vAlign w:val="center"/>
          </w:tcPr>
          <w:p>
            <w:pPr>
              <w:widowControl w:val="0"/>
              <w:bidi w:val="0"/>
              <w:adjustRightInd w:val="0"/>
              <w:snapToGrid w:val="0"/>
              <w:spacing w:line="240" w:lineRule="auto"/>
              <w:ind w:firstLine="0" w:firstLineChars="0"/>
              <w:jc w:val="left"/>
              <w:rPr>
                <w:rFonts w:hint="eastAsia" w:ascii="宋体" w:hAnsi="宋体" w:eastAsia="宋体" w:cs="宋体"/>
                <w:kern w:val="2"/>
                <w:sz w:val="28"/>
                <w:szCs w:val="48"/>
                <w:lang w:val="zh-CN" w:eastAsia="zh-CN" w:bidi="ar-SA"/>
              </w:rPr>
            </w:pPr>
            <w:r>
              <w:rPr>
                <w:rFonts w:hint="eastAsia" w:ascii="宋体" w:hAnsi="宋体" w:eastAsia="宋体" w:cs="宋体"/>
                <w:kern w:val="2"/>
                <w:sz w:val="28"/>
                <w:szCs w:val="48"/>
                <w:lang w:val="zh-CN" w:eastAsia="zh-CN" w:bidi="ar-SA"/>
              </w:rPr>
              <w:t>汇报单位：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jc w:val="center"/>
        </w:trPr>
        <w:tc>
          <w:tcPr>
            <w:tcW w:w="2849" w:type="dxa"/>
            <w:tcBorders>
              <w:left w:val="single" w:color="000000" w:sz="12" w:space="0"/>
            </w:tcBorders>
            <w:noWrap w:val="0"/>
            <w:vAlign w:val="center"/>
          </w:tcPr>
          <w:p>
            <w:pPr>
              <w:widowControl w:val="0"/>
              <w:bidi w:val="0"/>
              <w:adjustRightInd w:val="0"/>
              <w:snapToGrid w:val="0"/>
              <w:spacing w:line="240" w:lineRule="auto"/>
              <w:ind w:firstLine="0" w:firstLineChars="0"/>
              <w:jc w:val="left"/>
              <w:rPr>
                <w:rFonts w:hint="eastAsia" w:ascii="宋体" w:hAnsi="宋体" w:eastAsia="宋体" w:cs="宋体"/>
                <w:kern w:val="2"/>
                <w:sz w:val="28"/>
                <w:szCs w:val="48"/>
                <w:lang w:val="zh-CN" w:eastAsia="zh-CN" w:bidi="ar-SA"/>
              </w:rPr>
            </w:pPr>
            <w:r>
              <w:rPr>
                <w:rFonts w:hint="eastAsia" w:ascii="宋体" w:hAnsi="宋体" w:eastAsia="宋体" w:cs="宋体"/>
                <w:kern w:val="2"/>
                <w:sz w:val="28"/>
                <w:szCs w:val="48"/>
                <w:lang w:val="zh-CN" w:eastAsia="zh-CN" w:bidi="ar-SA"/>
              </w:rPr>
              <w:t>事故发生时间：</w:t>
            </w:r>
          </w:p>
        </w:tc>
        <w:tc>
          <w:tcPr>
            <w:tcW w:w="2715" w:type="dxa"/>
            <w:noWrap w:val="0"/>
            <w:vAlign w:val="center"/>
          </w:tcPr>
          <w:p>
            <w:pPr>
              <w:widowControl w:val="0"/>
              <w:bidi w:val="0"/>
              <w:adjustRightInd w:val="0"/>
              <w:snapToGrid w:val="0"/>
              <w:spacing w:line="240" w:lineRule="auto"/>
              <w:ind w:firstLine="0" w:firstLineChars="0"/>
              <w:jc w:val="left"/>
              <w:rPr>
                <w:rFonts w:hint="eastAsia" w:ascii="宋体" w:hAnsi="宋体" w:eastAsia="宋体" w:cs="宋体"/>
                <w:kern w:val="2"/>
                <w:sz w:val="28"/>
                <w:szCs w:val="48"/>
                <w:lang w:val="zh-CN" w:eastAsia="zh-CN" w:bidi="ar-SA"/>
              </w:rPr>
            </w:pPr>
            <w:r>
              <w:rPr>
                <w:rFonts w:hint="eastAsia" w:ascii="宋体" w:hAnsi="宋体" w:eastAsia="宋体" w:cs="宋体"/>
                <w:kern w:val="2"/>
                <w:sz w:val="28"/>
                <w:szCs w:val="48"/>
                <w:lang w:val="zh-CN" w:eastAsia="zh-CN" w:bidi="ar-SA"/>
              </w:rPr>
              <w:t>事故发生地点：</w:t>
            </w:r>
          </w:p>
        </w:tc>
        <w:tc>
          <w:tcPr>
            <w:tcW w:w="3270" w:type="dxa"/>
            <w:tcBorders>
              <w:right w:val="single" w:color="000000" w:sz="12" w:space="0"/>
            </w:tcBorders>
            <w:noWrap w:val="0"/>
            <w:vAlign w:val="center"/>
          </w:tcPr>
          <w:p>
            <w:pPr>
              <w:widowControl w:val="0"/>
              <w:bidi w:val="0"/>
              <w:adjustRightInd w:val="0"/>
              <w:snapToGrid w:val="0"/>
              <w:spacing w:line="240" w:lineRule="auto"/>
              <w:ind w:firstLine="0" w:firstLineChars="0"/>
              <w:jc w:val="left"/>
              <w:rPr>
                <w:rFonts w:hint="eastAsia" w:ascii="宋体" w:hAnsi="宋体" w:eastAsia="宋体" w:cs="宋体"/>
                <w:kern w:val="2"/>
                <w:sz w:val="28"/>
                <w:szCs w:val="48"/>
                <w:lang w:val="zh-CN" w:eastAsia="zh-CN" w:bidi="ar-SA"/>
              </w:rPr>
            </w:pPr>
            <w:r>
              <w:rPr>
                <w:rFonts w:hint="eastAsia" w:ascii="宋体" w:hAnsi="宋体" w:eastAsia="宋体" w:cs="宋体"/>
                <w:kern w:val="2"/>
                <w:sz w:val="28"/>
                <w:szCs w:val="48"/>
                <w:lang w:val="zh-CN" w:eastAsia="zh-CN" w:bidi="ar-SA"/>
              </w:rPr>
              <w:t>遇险人数：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7" w:hRule="atLeast"/>
          <w:jc w:val="center"/>
        </w:trPr>
        <w:tc>
          <w:tcPr>
            <w:tcW w:w="8834" w:type="dxa"/>
            <w:gridSpan w:val="3"/>
            <w:tcBorders>
              <w:left w:val="single" w:color="000000" w:sz="12" w:space="0"/>
              <w:right w:val="single" w:color="000000" w:sz="12" w:space="0"/>
            </w:tcBorders>
            <w:noWrap w:val="0"/>
            <w:vAlign w:val="top"/>
          </w:tcPr>
          <w:p>
            <w:pPr>
              <w:widowControl w:val="0"/>
              <w:bidi w:val="0"/>
              <w:adjustRightInd w:val="0"/>
              <w:snapToGrid w:val="0"/>
              <w:spacing w:line="240" w:lineRule="auto"/>
              <w:ind w:firstLine="0" w:firstLineChars="0"/>
              <w:jc w:val="left"/>
              <w:rPr>
                <w:rFonts w:hint="eastAsia" w:ascii="宋体" w:hAnsi="宋体" w:eastAsia="宋体" w:cs="宋体"/>
                <w:kern w:val="2"/>
                <w:sz w:val="28"/>
                <w:szCs w:val="48"/>
                <w:lang w:val="zh-CN" w:eastAsia="zh-CN" w:bidi="ar-SA"/>
              </w:rPr>
            </w:pPr>
            <w:r>
              <w:rPr>
                <w:rFonts w:hint="eastAsia" w:ascii="宋体" w:hAnsi="宋体" w:eastAsia="宋体" w:cs="宋体"/>
                <w:kern w:val="2"/>
                <w:sz w:val="28"/>
                <w:szCs w:val="48"/>
                <w:lang w:val="zh-CN" w:eastAsia="zh-CN" w:bidi="ar-SA"/>
              </w:rPr>
              <w:t>事故简要经过：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9" w:hRule="atLeast"/>
          <w:jc w:val="center"/>
        </w:trPr>
        <w:tc>
          <w:tcPr>
            <w:tcW w:w="8834" w:type="dxa"/>
            <w:gridSpan w:val="3"/>
            <w:tcBorders>
              <w:left w:val="single" w:color="000000" w:sz="12" w:space="0"/>
              <w:right w:val="single" w:color="000000" w:sz="12" w:space="0"/>
            </w:tcBorders>
            <w:noWrap w:val="0"/>
            <w:vAlign w:val="top"/>
          </w:tcPr>
          <w:p>
            <w:pPr>
              <w:widowControl w:val="0"/>
              <w:bidi w:val="0"/>
              <w:adjustRightInd w:val="0"/>
              <w:snapToGrid w:val="0"/>
              <w:spacing w:line="240" w:lineRule="auto"/>
              <w:ind w:firstLine="0" w:firstLineChars="0"/>
              <w:jc w:val="left"/>
              <w:rPr>
                <w:rFonts w:hint="eastAsia" w:ascii="宋体" w:hAnsi="宋体" w:eastAsia="宋体" w:cs="宋体"/>
                <w:kern w:val="2"/>
                <w:sz w:val="28"/>
                <w:szCs w:val="48"/>
                <w:lang w:val="zh-CN" w:eastAsia="zh-CN" w:bidi="ar-SA"/>
              </w:rPr>
            </w:pPr>
            <w:r>
              <w:rPr>
                <w:rFonts w:hint="eastAsia" w:ascii="宋体" w:hAnsi="宋体" w:eastAsia="宋体" w:cs="宋体"/>
                <w:kern w:val="2"/>
                <w:sz w:val="28"/>
                <w:szCs w:val="48"/>
                <w:lang w:val="zh-CN" w:eastAsia="zh-CN" w:bidi="ar-SA"/>
              </w:rPr>
              <w:t>事故原因、性质的初步判断：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9" w:hRule="atLeast"/>
          <w:jc w:val="center"/>
        </w:trPr>
        <w:tc>
          <w:tcPr>
            <w:tcW w:w="8834" w:type="dxa"/>
            <w:gridSpan w:val="3"/>
            <w:tcBorders>
              <w:left w:val="single" w:color="000000" w:sz="12" w:space="0"/>
              <w:right w:val="single" w:color="000000" w:sz="12" w:space="0"/>
            </w:tcBorders>
            <w:noWrap w:val="0"/>
            <w:vAlign w:val="top"/>
          </w:tcPr>
          <w:p>
            <w:pPr>
              <w:widowControl w:val="0"/>
              <w:bidi w:val="0"/>
              <w:adjustRightInd w:val="0"/>
              <w:snapToGrid w:val="0"/>
              <w:spacing w:line="240" w:lineRule="auto"/>
              <w:ind w:firstLine="0" w:firstLineChars="0"/>
              <w:jc w:val="left"/>
              <w:rPr>
                <w:rFonts w:hint="eastAsia" w:ascii="宋体" w:hAnsi="宋体" w:eastAsia="宋体" w:cs="宋体"/>
                <w:kern w:val="2"/>
                <w:sz w:val="28"/>
                <w:szCs w:val="48"/>
                <w:lang w:val="zh-CN" w:eastAsia="zh-CN" w:bidi="ar-SA"/>
              </w:rPr>
            </w:pPr>
            <w:r>
              <w:rPr>
                <w:rFonts w:hint="eastAsia" w:ascii="宋体" w:hAnsi="宋体" w:eastAsia="宋体" w:cs="宋体"/>
                <w:kern w:val="2"/>
                <w:sz w:val="28"/>
                <w:szCs w:val="48"/>
                <w:lang w:val="zh-CN" w:eastAsia="zh-CN" w:bidi="ar-SA"/>
              </w:rPr>
              <w:t>事故抢救处理、采取的措施及事故控制情况：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5" w:hRule="atLeast"/>
          <w:jc w:val="center"/>
        </w:trPr>
        <w:tc>
          <w:tcPr>
            <w:tcW w:w="8834" w:type="dxa"/>
            <w:gridSpan w:val="3"/>
            <w:tcBorders>
              <w:left w:val="single" w:color="000000" w:sz="12" w:space="0"/>
              <w:bottom w:val="single" w:color="000000" w:sz="12" w:space="0"/>
              <w:right w:val="single" w:color="000000" w:sz="12" w:space="0"/>
            </w:tcBorders>
            <w:noWrap w:val="0"/>
            <w:vAlign w:val="top"/>
          </w:tcPr>
          <w:p>
            <w:pPr>
              <w:widowControl w:val="0"/>
              <w:bidi w:val="0"/>
              <w:adjustRightInd w:val="0"/>
              <w:snapToGrid w:val="0"/>
              <w:spacing w:line="240" w:lineRule="auto"/>
              <w:ind w:firstLine="0" w:firstLineChars="0"/>
              <w:jc w:val="left"/>
              <w:rPr>
                <w:rFonts w:hint="eastAsia" w:ascii="宋体" w:hAnsi="宋体" w:eastAsia="宋体" w:cs="宋体"/>
                <w:kern w:val="2"/>
                <w:sz w:val="28"/>
                <w:szCs w:val="48"/>
                <w:lang w:val="zh-CN" w:eastAsia="zh-CN" w:bidi="ar-SA"/>
              </w:rPr>
            </w:pPr>
            <w:r>
              <w:rPr>
                <w:rFonts w:hint="eastAsia" w:ascii="宋体" w:hAnsi="宋体" w:eastAsia="宋体" w:cs="宋体"/>
                <w:kern w:val="2"/>
                <w:sz w:val="28"/>
                <w:szCs w:val="48"/>
                <w:lang w:val="zh-CN" w:eastAsia="zh-CN" w:bidi="ar-SA"/>
              </w:rPr>
              <w:t>需要有关部门、单位协助事故抢救和处理的有关事宜：</w:t>
            </w:r>
          </w:p>
        </w:tc>
      </w:tr>
    </w:tbl>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br w:type="page"/>
      </w:r>
      <w:r>
        <w:rPr>
          <w:rFonts w:hint="eastAsia" w:ascii="宋体" w:hAnsi="宋体" w:eastAsia="宋体" w:cs="宋体"/>
          <w:b/>
          <w:bCs/>
          <w:lang w:val="en-US" w:eastAsia="zh-CN"/>
        </w:rPr>
        <w:t>应急信息接报表</w:t>
      </w:r>
    </w:p>
    <w:tbl>
      <w:tblPr>
        <w:tblStyle w:val="23"/>
        <w:tblW w:w="922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65"/>
        <w:gridCol w:w="1575"/>
        <w:gridCol w:w="975"/>
        <w:gridCol w:w="1785"/>
        <w:gridCol w:w="1365"/>
        <w:gridCol w:w="15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4" w:hRule="exact"/>
          <w:jc w:val="center"/>
        </w:trPr>
        <w:tc>
          <w:tcPr>
            <w:tcW w:w="1965" w:type="dxa"/>
            <w:tcBorders>
              <w:tl2br w:val="nil"/>
              <w:tr2bl w:val="nil"/>
            </w:tcBorders>
            <w:noWrap w:val="0"/>
            <w:vAlign w:val="center"/>
          </w:tcPr>
          <w:p>
            <w:pPr>
              <w:pStyle w:val="27"/>
              <w:bidi w:val="0"/>
              <w:rPr>
                <w:rFonts w:hint="eastAsia"/>
              </w:rPr>
            </w:pPr>
            <w:r>
              <w:rPr>
                <w:rFonts w:hint="eastAsia"/>
              </w:rPr>
              <w:t>报告单位</w:t>
            </w:r>
          </w:p>
        </w:tc>
        <w:tc>
          <w:tcPr>
            <w:tcW w:w="7260" w:type="dxa"/>
            <w:gridSpan w:val="5"/>
            <w:tcBorders>
              <w:tl2br w:val="nil"/>
              <w:tr2bl w:val="nil"/>
            </w:tcBorders>
            <w:noWrap w:val="0"/>
            <w:vAlign w:val="center"/>
          </w:tcPr>
          <w:p>
            <w:pPr>
              <w:pStyle w:val="27"/>
              <w:bidi w:val="0"/>
              <w:rPr>
                <w:rFonts w:hint="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4" w:hRule="exact"/>
          <w:jc w:val="center"/>
        </w:trPr>
        <w:tc>
          <w:tcPr>
            <w:tcW w:w="1965" w:type="dxa"/>
            <w:tcBorders>
              <w:tl2br w:val="nil"/>
              <w:tr2bl w:val="nil"/>
            </w:tcBorders>
            <w:noWrap w:val="0"/>
            <w:vAlign w:val="center"/>
          </w:tcPr>
          <w:p>
            <w:pPr>
              <w:pStyle w:val="27"/>
              <w:bidi w:val="0"/>
              <w:rPr>
                <w:rFonts w:hint="eastAsia"/>
              </w:rPr>
            </w:pPr>
            <w:r>
              <w:rPr>
                <w:rFonts w:hint="eastAsia"/>
              </w:rPr>
              <w:t>报告人姓名</w:t>
            </w:r>
          </w:p>
        </w:tc>
        <w:tc>
          <w:tcPr>
            <w:tcW w:w="1575" w:type="dxa"/>
            <w:tcBorders>
              <w:tl2br w:val="nil"/>
              <w:tr2bl w:val="nil"/>
            </w:tcBorders>
            <w:noWrap w:val="0"/>
            <w:vAlign w:val="center"/>
          </w:tcPr>
          <w:p>
            <w:pPr>
              <w:pStyle w:val="27"/>
              <w:bidi w:val="0"/>
              <w:rPr>
                <w:rFonts w:hint="eastAsia"/>
              </w:rPr>
            </w:pPr>
          </w:p>
        </w:tc>
        <w:tc>
          <w:tcPr>
            <w:tcW w:w="975" w:type="dxa"/>
            <w:tcBorders>
              <w:tl2br w:val="nil"/>
              <w:tr2bl w:val="nil"/>
            </w:tcBorders>
            <w:noWrap w:val="0"/>
            <w:vAlign w:val="center"/>
          </w:tcPr>
          <w:p>
            <w:pPr>
              <w:pStyle w:val="27"/>
              <w:bidi w:val="0"/>
              <w:rPr>
                <w:rFonts w:hint="eastAsia"/>
              </w:rPr>
            </w:pPr>
            <w:r>
              <w:rPr>
                <w:rFonts w:hint="eastAsia"/>
              </w:rPr>
              <w:t>电话</w:t>
            </w:r>
          </w:p>
        </w:tc>
        <w:tc>
          <w:tcPr>
            <w:tcW w:w="1785" w:type="dxa"/>
            <w:tcBorders>
              <w:tl2br w:val="nil"/>
              <w:tr2bl w:val="nil"/>
            </w:tcBorders>
            <w:noWrap w:val="0"/>
            <w:vAlign w:val="center"/>
          </w:tcPr>
          <w:p>
            <w:pPr>
              <w:pStyle w:val="27"/>
              <w:bidi w:val="0"/>
              <w:rPr>
                <w:rFonts w:hint="eastAsia"/>
              </w:rPr>
            </w:pPr>
          </w:p>
        </w:tc>
        <w:tc>
          <w:tcPr>
            <w:tcW w:w="1365" w:type="dxa"/>
            <w:tcBorders>
              <w:tl2br w:val="nil"/>
              <w:tr2bl w:val="nil"/>
            </w:tcBorders>
            <w:noWrap w:val="0"/>
            <w:vAlign w:val="center"/>
          </w:tcPr>
          <w:p>
            <w:pPr>
              <w:pStyle w:val="27"/>
              <w:bidi w:val="0"/>
              <w:rPr>
                <w:rFonts w:hint="eastAsia"/>
              </w:rPr>
            </w:pPr>
            <w:r>
              <w:rPr>
                <w:rFonts w:hint="eastAsia"/>
              </w:rPr>
              <w:t>报告地点</w:t>
            </w:r>
          </w:p>
        </w:tc>
        <w:tc>
          <w:tcPr>
            <w:tcW w:w="1560" w:type="dxa"/>
            <w:tcBorders>
              <w:tl2br w:val="nil"/>
              <w:tr2bl w:val="nil"/>
            </w:tcBorders>
            <w:noWrap w:val="0"/>
            <w:vAlign w:val="center"/>
          </w:tcPr>
          <w:p>
            <w:pPr>
              <w:pStyle w:val="27"/>
              <w:bidi w:val="0"/>
              <w:rPr>
                <w:rFonts w:hint="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4" w:hRule="exact"/>
          <w:jc w:val="center"/>
        </w:trPr>
        <w:tc>
          <w:tcPr>
            <w:tcW w:w="9225" w:type="dxa"/>
            <w:gridSpan w:val="6"/>
            <w:tcBorders>
              <w:tl2br w:val="nil"/>
              <w:tr2bl w:val="nil"/>
            </w:tcBorders>
            <w:noWrap w:val="0"/>
            <w:vAlign w:val="center"/>
          </w:tcPr>
          <w:p>
            <w:pPr>
              <w:pStyle w:val="27"/>
              <w:bidi w:val="0"/>
              <w:rPr>
                <w:rFonts w:hint="eastAsia"/>
              </w:rPr>
            </w:pPr>
            <w:r>
              <w:rPr>
                <w:rFonts w:hint="eastAsia"/>
              </w:rPr>
              <w:t>事故简要情况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4" w:hRule="exact"/>
          <w:jc w:val="center"/>
        </w:trPr>
        <w:tc>
          <w:tcPr>
            <w:tcW w:w="1965" w:type="dxa"/>
            <w:tcBorders>
              <w:tl2br w:val="nil"/>
              <w:tr2bl w:val="nil"/>
            </w:tcBorders>
            <w:noWrap w:val="0"/>
            <w:vAlign w:val="center"/>
          </w:tcPr>
          <w:p>
            <w:pPr>
              <w:pStyle w:val="27"/>
              <w:bidi w:val="0"/>
              <w:rPr>
                <w:rFonts w:hint="eastAsia"/>
              </w:rPr>
            </w:pPr>
            <w:r>
              <w:rPr>
                <w:rFonts w:hint="eastAsia"/>
              </w:rPr>
              <w:t>事故发生时间</w:t>
            </w:r>
          </w:p>
        </w:tc>
        <w:tc>
          <w:tcPr>
            <w:tcW w:w="7260" w:type="dxa"/>
            <w:gridSpan w:val="5"/>
            <w:tcBorders>
              <w:tl2br w:val="nil"/>
              <w:tr2bl w:val="nil"/>
            </w:tcBorders>
            <w:noWrap w:val="0"/>
            <w:vAlign w:val="center"/>
          </w:tcPr>
          <w:p>
            <w:pPr>
              <w:pStyle w:val="27"/>
              <w:bidi w:val="0"/>
              <w:rPr>
                <w:rFonts w:hint="eastAsia"/>
              </w:rPr>
            </w:pPr>
            <w:r>
              <w:rPr>
                <w:rFonts w:hint="eastAsia"/>
              </w:rPr>
              <w:t xml:space="preserve">年   月   日   </w:t>
            </w:r>
            <w:r>
              <w:rPr>
                <w:rFonts w:hint="eastAsia"/>
                <w:lang w:val="en-US" w:eastAsia="zh-CN"/>
              </w:rPr>
              <w:t xml:space="preserve"> </w:t>
            </w:r>
            <w:r>
              <w:rPr>
                <w:rFonts w:hint="eastAsia"/>
              </w:rPr>
              <w:t>时   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4" w:hRule="exact"/>
          <w:jc w:val="center"/>
        </w:trPr>
        <w:tc>
          <w:tcPr>
            <w:tcW w:w="1965" w:type="dxa"/>
            <w:tcBorders>
              <w:tl2br w:val="nil"/>
              <w:tr2bl w:val="nil"/>
            </w:tcBorders>
            <w:noWrap w:val="0"/>
            <w:vAlign w:val="center"/>
          </w:tcPr>
          <w:p>
            <w:pPr>
              <w:pStyle w:val="27"/>
              <w:bidi w:val="0"/>
              <w:rPr>
                <w:rFonts w:hint="eastAsia"/>
              </w:rPr>
            </w:pPr>
            <w:r>
              <w:rPr>
                <w:rFonts w:hint="eastAsia"/>
              </w:rPr>
              <w:t>事故发生地点</w:t>
            </w:r>
          </w:p>
        </w:tc>
        <w:tc>
          <w:tcPr>
            <w:tcW w:w="7260" w:type="dxa"/>
            <w:gridSpan w:val="5"/>
            <w:tcBorders>
              <w:tl2br w:val="nil"/>
              <w:tr2bl w:val="nil"/>
            </w:tcBorders>
            <w:noWrap w:val="0"/>
            <w:vAlign w:val="center"/>
          </w:tcPr>
          <w:p>
            <w:pPr>
              <w:pStyle w:val="27"/>
              <w:bidi w:val="0"/>
              <w:rPr>
                <w:rFonts w:hint="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9" w:hRule="exact"/>
          <w:jc w:val="center"/>
        </w:trPr>
        <w:tc>
          <w:tcPr>
            <w:tcW w:w="1965" w:type="dxa"/>
            <w:tcBorders>
              <w:tl2br w:val="nil"/>
              <w:tr2bl w:val="nil"/>
            </w:tcBorders>
            <w:noWrap w:val="0"/>
            <w:vAlign w:val="center"/>
          </w:tcPr>
          <w:p>
            <w:pPr>
              <w:pStyle w:val="27"/>
              <w:bidi w:val="0"/>
              <w:rPr>
                <w:rFonts w:hint="eastAsia"/>
              </w:rPr>
            </w:pPr>
            <w:r>
              <w:rPr>
                <w:rFonts w:hint="eastAsia"/>
              </w:rPr>
              <w:t>事故经过</w:t>
            </w:r>
          </w:p>
          <w:p>
            <w:pPr>
              <w:pStyle w:val="27"/>
              <w:bidi w:val="0"/>
              <w:rPr>
                <w:rFonts w:hint="eastAsia"/>
              </w:rPr>
            </w:pPr>
            <w:r>
              <w:rPr>
                <w:rFonts w:hint="eastAsia"/>
              </w:rPr>
              <w:t>简要描述</w:t>
            </w:r>
          </w:p>
        </w:tc>
        <w:tc>
          <w:tcPr>
            <w:tcW w:w="7260" w:type="dxa"/>
            <w:gridSpan w:val="5"/>
            <w:tcBorders>
              <w:tl2br w:val="nil"/>
              <w:tr2bl w:val="nil"/>
            </w:tcBorders>
            <w:noWrap w:val="0"/>
            <w:vAlign w:val="center"/>
          </w:tcPr>
          <w:p>
            <w:pPr>
              <w:pStyle w:val="27"/>
              <w:bidi w:val="0"/>
              <w:rPr>
                <w:rFonts w:hint="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5" w:hRule="exact"/>
          <w:jc w:val="center"/>
        </w:trPr>
        <w:tc>
          <w:tcPr>
            <w:tcW w:w="1965" w:type="dxa"/>
            <w:tcBorders>
              <w:tl2br w:val="nil"/>
              <w:tr2bl w:val="nil"/>
            </w:tcBorders>
            <w:noWrap w:val="0"/>
            <w:vAlign w:val="center"/>
          </w:tcPr>
          <w:p>
            <w:pPr>
              <w:pStyle w:val="27"/>
              <w:bidi w:val="0"/>
              <w:rPr>
                <w:rFonts w:hint="eastAsia"/>
              </w:rPr>
            </w:pPr>
            <w:r>
              <w:rPr>
                <w:rFonts w:hint="eastAsia"/>
              </w:rPr>
              <w:t>目前状况</w:t>
            </w:r>
          </w:p>
          <w:p>
            <w:pPr>
              <w:pStyle w:val="27"/>
              <w:bidi w:val="0"/>
              <w:rPr>
                <w:rFonts w:hint="eastAsia"/>
              </w:rPr>
            </w:pPr>
            <w:r>
              <w:rPr>
                <w:rFonts w:hint="eastAsia"/>
              </w:rPr>
              <w:t>简要描述</w:t>
            </w:r>
          </w:p>
        </w:tc>
        <w:tc>
          <w:tcPr>
            <w:tcW w:w="7260" w:type="dxa"/>
            <w:gridSpan w:val="5"/>
            <w:tcBorders>
              <w:tl2br w:val="nil"/>
              <w:tr2bl w:val="nil"/>
            </w:tcBorders>
            <w:noWrap w:val="0"/>
            <w:vAlign w:val="center"/>
          </w:tcPr>
          <w:p>
            <w:pPr>
              <w:pStyle w:val="27"/>
              <w:bidi w:val="0"/>
              <w:rPr>
                <w:rFonts w:hint="eastAsia"/>
              </w:rPr>
            </w:pPr>
          </w:p>
        </w:tc>
      </w:tr>
    </w:tbl>
    <w:p>
      <w:pPr>
        <w:rPr>
          <w:rFonts w:hint="eastAsia" w:ascii="宋体" w:hAnsi="宋体" w:eastAsia="宋体" w:cs="宋体"/>
          <w:lang w:val="en-US" w:eastAsia="zh-CN"/>
        </w:rPr>
      </w:pPr>
      <w:r>
        <w:rPr>
          <w:rFonts w:hint="eastAsia" w:ascii="宋体" w:hAnsi="宋体" w:eastAsia="宋体" w:cs="宋体"/>
          <w:lang w:val="en-US" w:eastAsia="zh-CN"/>
        </w:rPr>
        <w:br w:type="page"/>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bCs/>
        </w:rPr>
      </w:pPr>
      <w:r>
        <w:rPr>
          <w:rFonts w:hint="eastAsia"/>
          <w:b/>
          <w:bCs/>
        </w:rPr>
        <w:t>应急信息上报表</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bCs/>
        </w:rPr>
      </w:pPr>
      <w:bookmarkStart w:id="583" w:name="_Toc9715"/>
      <w:bookmarkStart w:id="584" w:name="_Toc25005"/>
      <w:r>
        <w:rPr>
          <w:rFonts w:hint="eastAsia"/>
          <w:b/>
          <w:bCs/>
        </w:rPr>
        <w:t>（         ）第    号</w:t>
      </w:r>
      <w:bookmarkEnd w:id="583"/>
      <w:bookmarkEnd w:id="584"/>
    </w:p>
    <w:tbl>
      <w:tblPr>
        <w:tblStyle w:val="23"/>
        <w:tblW w:w="921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08"/>
        <w:gridCol w:w="2209"/>
        <w:gridCol w:w="2210"/>
        <w:gridCol w:w="26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exact"/>
          <w:jc w:val="center"/>
        </w:trPr>
        <w:tc>
          <w:tcPr>
            <w:tcW w:w="2108" w:type="dxa"/>
            <w:tcBorders>
              <w:tl2br w:val="nil"/>
              <w:tr2bl w:val="nil"/>
            </w:tcBorders>
            <w:noWrap w:val="0"/>
            <w:vAlign w:val="center"/>
          </w:tcPr>
          <w:p>
            <w:pPr>
              <w:pStyle w:val="27"/>
              <w:bidi w:val="0"/>
              <w:rPr>
                <w:rFonts w:hint="eastAsia"/>
              </w:rPr>
            </w:pPr>
            <w:r>
              <w:rPr>
                <w:rFonts w:hint="eastAsia"/>
              </w:rPr>
              <w:t xml:space="preserve">上 </w:t>
            </w:r>
            <w:r>
              <w:rPr>
                <w:rFonts w:hint="eastAsia"/>
                <w:lang w:val="en-US" w:eastAsia="zh-CN"/>
              </w:rPr>
              <w:t xml:space="preserve">   </w:t>
            </w:r>
            <w:r>
              <w:rPr>
                <w:rFonts w:hint="eastAsia"/>
              </w:rPr>
              <w:t>报</w:t>
            </w:r>
          </w:p>
        </w:tc>
        <w:tc>
          <w:tcPr>
            <w:tcW w:w="2209" w:type="dxa"/>
            <w:tcBorders>
              <w:tl2br w:val="nil"/>
              <w:tr2bl w:val="nil"/>
            </w:tcBorders>
            <w:noWrap w:val="0"/>
            <w:vAlign w:val="center"/>
          </w:tcPr>
          <w:p>
            <w:pPr>
              <w:pStyle w:val="27"/>
              <w:bidi w:val="0"/>
              <w:rPr>
                <w:rFonts w:hint="eastAsia"/>
              </w:rPr>
            </w:pPr>
          </w:p>
        </w:tc>
        <w:tc>
          <w:tcPr>
            <w:tcW w:w="2210" w:type="dxa"/>
            <w:tcBorders>
              <w:tl2br w:val="nil"/>
              <w:tr2bl w:val="nil"/>
            </w:tcBorders>
            <w:noWrap w:val="0"/>
            <w:vAlign w:val="center"/>
          </w:tcPr>
          <w:p>
            <w:pPr>
              <w:pStyle w:val="27"/>
              <w:bidi w:val="0"/>
              <w:rPr>
                <w:rFonts w:hint="eastAsia"/>
              </w:rPr>
            </w:pPr>
            <w:r>
              <w:rPr>
                <w:rFonts w:hint="eastAsia"/>
              </w:rPr>
              <w:t>上报时间</w:t>
            </w:r>
          </w:p>
        </w:tc>
        <w:tc>
          <w:tcPr>
            <w:tcW w:w="2683" w:type="dxa"/>
            <w:tcBorders>
              <w:tl2br w:val="nil"/>
              <w:tr2bl w:val="nil"/>
            </w:tcBorders>
            <w:noWrap w:val="0"/>
            <w:vAlign w:val="top"/>
          </w:tcPr>
          <w:p>
            <w:pPr>
              <w:pStyle w:val="27"/>
              <w:bidi w:val="0"/>
              <w:rPr>
                <w:rFonts w:hint="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exact"/>
          <w:jc w:val="center"/>
        </w:trPr>
        <w:tc>
          <w:tcPr>
            <w:tcW w:w="2108" w:type="dxa"/>
            <w:tcBorders>
              <w:tl2br w:val="nil"/>
              <w:tr2bl w:val="nil"/>
            </w:tcBorders>
            <w:noWrap w:val="0"/>
            <w:vAlign w:val="center"/>
          </w:tcPr>
          <w:p>
            <w:pPr>
              <w:pStyle w:val="27"/>
              <w:bidi w:val="0"/>
              <w:rPr>
                <w:rFonts w:hint="eastAsia"/>
              </w:rPr>
            </w:pPr>
            <w:r>
              <w:rPr>
                <w:rFonts w:hint="eastAsia"/>
              </w:rPr>
              <w:t>上报单位</w:t>
            </w:r>
          </w:p>
        </w:tc>
        <w:tc>
          <w:tcPr>
            <w:tcW w:w="2209" w:type="dxa"/>
            <w:tcBorders>
              <w:tl2br w:val="nil"/>
              <w:tr2bl w:val="nil"/>
            </w:tcBorders>
            <w:noWrap w:val="0"/>
            <w:vAlign w:val="center"/>
          </w:tcPr>
          <w:p>
            <w:pPr>
              <w:pStyle w:val="27"/>
              <w:bidi w:val="0"/>
              <w:rPr>
                <w:rFonts w:hint="eastAsia"/>
              </w:rPr>
            </w:pPr>
          </w:p>
        </w:tc>
        <w:tc>
          <w:tcPr>
            <w:tcW w:w="2210" w:type="dxa"/>
            <w:tcBorders>
              <w:tl2br w:val="nil"/>
              <w:tr2bl w:val="nil"/>
            </w:tcBorders>
            <w:noWrap w:val="0"/>
            <w:vAlign w:val="center"/>
          </w:tcPr>
          <w:p>
            <w:pPr>
              <w:pStyle w:val="27"/>
              <w:bidi w:val="0"/>
              <w:rPr>
                <w:rFonts w:hint="eastAsia"/>
              </w:rPr>
            </w:pPr>
            <w:r>
              <w:rPr>
                <w:rFonts w:hint="eastAsia"/>
              </w:rPr>
              <w:t>上 报 人</w:t>
            </w:r>
          </w:p>
        </w:tc>
        <w:tc>
          <w:tcPr>
            <w:tcW w:w="2683" w:type="dxa"/>
            <w:tcBorders>
              <w:tl2br w:val="nil"/>
              <w:tr2bl w:val="nil"/>
            </w:tcBorders>
            <w:noWrap w:val="0"/>
            <w:vAlign w:val="top"/>
          </w:tcPr>
          <w:p>
            <w:pPr>
              <w:pStyle w:val="27"/>
              <w:bidi w:val="0"/>
              <w:rPr>
                <w:rFonts w:hint="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8" w:hRule="atLeast"/>
          <w:jc w:val="center"/>
        </w:trPr>
        <w:tc>
          <w:tcPr>
            <w:tcW w:w="2108" w:type="dxa"/>
            <w:tcBorders>
              <w:tl2br w:val="nil"/>
              <w:tr2bl w:val="nil"/>
            </w:tcBorders>
            <w:noWrap w:val="0"/>
            <w:vAlign w:val="center"/>
          </w:tcPr>
          <w:p>
            <w:pPr>
              <w:pStyle w:val="27"/>
              <w:bidi w:val="0"/>
              <w:rPr>
                <w:rFonts w:hint="eastAsia"/>
              </w:rPr>
            </w:pPr>
            <w:r>
              <w:rPr>
                <w:rFonts w:hint="eastAsia"/>
              </w:rPr>
              <w:t>上报单位</w:t>
            </w:r>
          </w:p>
          <w:p>
            <w:pPr>
              <w:pStyle w:val="27"/>
              <w:bidi w:val="0"/>
              <w:rPr>
                <w:rFonts w:hint="eastAsia"/>
              </w:rPr>
            </w:pPr>
            <w:r>
              <w:rPr>
                <w:rFonts w:hint="eastAsia"/>
              </w:rPr>
              <w:t>负责人</w:t>
            </w:r>
          </w:p>
        </w:tc>
        <w:tc>
          <w:tcPr>
            <w:tcW w:w="7102" w:type="dxa"/>
            <w:gridSpan w:val="3"/>
            <w:tcBorders>
              <w:tl2br w:val="nil"/>
              <w:tr2bl w:val="nil"/>
            </w:tcBorders>
            <w:noWrap w:val="0"/>
            <w:vAlign w:val="bottom"/>
          </w:tcPr>
          <w:p>
            <w:pPr>
              <w:pStyle w:val="27"/>
              <w:bidi w:val="0"/>
              <w:rPr>
                <w:rFonts w:hint="eastAsia"/>
              </w:rPr>
            </w:pPr>
          </w:p>
          <w:p>
            <w:pPr>
              <w:pStyle w:val="27"/>
              <w:bidi w:val="0"/>
              <w:rPr>
                <w:rFonts w:hint="eastAsia"/>
              </w:rPr>
            </w:pPr>
            <w:r>
              <w:rPr>
                <w:rFonts w:hint="eastAsia"/>
              </w:rPr>
              <w:t xml:space="preserve">签字：          年  </w:t>
            </w:r>
            <w:r>
              <w:rPr>
                <w:rFonts w:hint="eastAsia"/>
                <w:lang w:val="en-US" w:eastAsia="zh-CN"/>
              </w:rPr>
              <w:t xml:space="preserve"> </w:t>
            </w:r>
            <w:r>
              <w:rPr>
                <w:rFonts w:hint="eastAsia"/>
              </w:rPr>
              <w:t xml:space="preserve">月  </w:t>
            </w:r>
            <w:r>
              <w:rPr>
                <w:rFonts w:hint="eastAsia"/>
                <w:lang w:val="en-US" w:eastAsia="zh-CN"/>
              </w:rPr>
              <w:t xml:space="preserve"> </w:t>
            </w:r>
            <w:r>
              <w:rPr>
                <w:rFonts w:hint="eastAsia"/>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1" w:hRule="exact"/>
          <w:jc w:val="center"/>
        </w:trPr>
        <w:tc>
          <w:tcPr>
            <w:tcW w:w="2108" w:type="dxa"/>
            <w:tcBorders>
              <w:tl2br w:val="nil"/>
              <w:tr2bl w:val="nil"/>
            </w:tcBorders>
            <w:noWrap w:val="0"/>
            <w:vAlign w:val="center"/>
          </w:tcPr>
          <w:p>
            <w:pPr>
              <w:pStyle w:val="27"/>
              <w:bidi w:val="0"/>
              <w:rPr>
                <w:rFonts w:hint="eastAsia"/>
              </w:rPr>
            </w:pPr>
            <w:r>
              <w:rPr>
                <w:rFonts w:hint="eastAsia"/>
              </w:rPr>
              <w:t>紧急情况</w:t>
            </w:r>
          </w:p>
        </w:tc>
        <w:tc>
          <w:tcPr>
            <w:tcW w:w="7102" w:type="dxa"/>
            <w:gridSpan w:val="3"/>
            <w:tcBorders>
              <w:tl2br w:val="nil"/>
              <w:tr2bl w:val="nil"/>
            </w:tcBorders>
            <w:noWrap w:val="0"/>
            <w:vAlign w:val="top"/>
          </w:tcPr>
          <w:p>
            <w:pPr>
              <w:pStyle w:val="27"/>
              <w:bidi w:val="0"/>
              <w:rPr>
                <w:rFonts w:hint="eastAsia"/>
              </w:rPr>
            </w:pPr>
          </w:p>
          <w:p>
            <w:pPr>
              <w:pStyle w:val="27"/>
              <w:bidi w:val="0"/>
              <w:rPr>
                <w:rFonts w:hint="eastAsia"/>
              </w:rPr>
            </w:pPr>
            <w:r>
              <w:rPr>
                <w:rFonts w:hint="eastAsia"/>
              </w:rPr>
              <w:t xml:space="preserve">特急  </w:t>
            </w:r>
            <w:r>
              <w:rPr>
                <w:rFonts w:hint="eastAsia"/>
                <w:lang w:val="en-US" w:eastAsia="zh-CN"/>
              </w:rPr>
              <w:t xml:space="preserve"> </w:t>
            </w:r>
            <w:r>
              <w:rPr>
                <w:rFonts w:hint="eastAsia"/>
              </w:rPr>
              <w:t xml:space="preserve"> 紧急   </w:t>
            </w:r>
            <w:r>
              <w:rPr>
                <w:rFonts w:hint="eastAsia"/>
                <w:lang w:val="en-US" w:eastAsia="zh-CN"/>
              </w:rPr>
              <w:t xml:space="preserve"> </w:t>
            </w:r>
            <w:r>
              <w:rPr>
                <w:rFonts w:hint="eastAsia"/>
              </w:rPr>
              <w:t xml:space="preserve">急  </w:t>
            </w:r>
            <w:r>
              <w:rPr>
                <w:rFonts w:hint="eastAsia"/>
                <w:lang w:val="en-US" w:eastAsia="zh-CN"/>
              </w:rPr>
              <w:t xml:space="preserve"> </w:t>
            </w:r>
            <w:r>
              <w:rPr>
                <w:rFonts w:hint="eastAsia"/>
              </w:rPr>
              <w:t xml:space="preserve"> 一般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18" w:hRule="exact"/>
          <w:jc w:val="center"/>
        </w:trPr>
        <w:tc>
          <w:tcPr>
            <w:tcW w:w="2108" w:type="dxa"/>
            <w:tcBorders>
              <w:tl2br w:val="nil"/>
              <w:tr2bl w:val="nil"/>
            </w:tcBorders>
            <w:noWrap w:val="0"/>
            <w:vAlign w:val="center"/>
          </w:tcPr>
          <w:p>
            <w:pPr>
              <w:pStyle w:val="27"/>
              <w:bidi w:val="0"/>
              <w:rPr>
                <w:rFonts w:hint="eastAsia"/>
              </w:rPr>
            </w:pPr>
            <w:r>
              <w:rPr>
                <w:rFonts w:hint="eastAsia"/>
              </w:rPr>
              <w:t>事故描述</w:t>
            </w:r>
          </w:p>
        </w:tc>
        <w:tc>
          <w:tcPr>
            <w:tcW w:w="7102" w:type="dxa"/>
            <w:gridSpan w:val="3"/>
            <w:tcBorders>
              <w:tl2br w:val="nil"/>
              <w:tr2bl w:val="nil"/>
            </w:tcBorders>
            <w:noWrap w:val="0"/>
            <w:vAlign w:val="top"/>
          </w:tcPr>
          <w:p>
            <w:pPr>
              <w:pStyle w:val="27"/>
              <w:bidi w:val="0"/>
              <w:rPr>
                <w:rFonts w:hint="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3" w:hRule="exact"/>
          <w:jc w:val="center"/>
        </w:trPr>
        <w:tc>
          <w:tcPr>
            <w:tcW w:w="2108" w:type="dxa"/>
            <w:tcBorders>
              <w:tl2br w:val="nil"/>
              <w:tr2bl w:val="nil"/>
            </w:tcBorders>
            <w:noWrap w:val="0"/>
            <w:vAlign w:val="center"/>
          </w:tcPr>
          <w:p>
            <w:pPr>
              <w:pStyle w:val="27"/>
              <w:bidi w:val="0"/>
              <w:rPr>
                <w:rFonts w:hint="eastAsia"/>
              </w:rPr>
            </w:pPr>
            <w:r>
              <w:rPr>
                <w:rFonts w:hint="eastAsia"/>
              </w:rPr>
              <w:t>影响评估</w:t>
            </w:r>
          </w:p>
        </w:tc>
        <w:tc>
          <w:tcPr>
            <w:tcW w:w="7102" w:type="dxa"/>
            <w:gridSpan w:val="3"/>
            <w:tcBorders>
              <w:tl2br w:val="nil"/>
              <w:tr2bl w:val="nil"/>
            </w:tcBorders>
            <w:noWrap w:val="0"/>
            <w:vAlign w:val="top"/>
          </w:tcPr>
          <w:p>
            <w:pPr>
              <w:pStyle w:val="27"/>
              <w:bidi w:val="0"/>
              <w:rPr>
                <w:rFonts w:hint="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3" w:hRule="exact"/>
          <w:jc w:val="center"/>
        </w:trPr>
        <w:tc>
          <w:tcPr>
            <w:tcW w:w="2108" w:type="dxa"/>
            <w:tcBorders>
              <w:tl2br w:val="nil"/>
              <w:tr2bl w:val="nil"/>
            </w:tcBorders>
            <w:noWrap w:val="0"/>
            <w:vAlign w:val="center"/>
          </w:tcPr>
          <w:p>
            <w:pPr>
              <w:pStyle w:val="27"/>
              <w:bidi w:val="0"/>
              <w:rPr>
                <w:rFonts w:hint="eastAsia"/>
              </w:rPr>
            </w:pPr>
            <w:r>
              <w:rPr>
                <w:rFonts w:hint="eastAsia"/>
              </w:rPr>
              <w:t>处理建议</w:t>
            </w:r>
          </w:p>
        </w:tc>
        <w:tc>
          <w:tcPr>
            <w:tcW w:w="7102" w:type="dxa"/>
            <w:gridSpan w:val="3"/>
            <w:tcBorders>
              <w:tl2br w:val="nil"/>
              <w:tr2bl w:val="nil"/>
            </w:tcBorders>
            <w:noWrap w:val="0"/>
            <w:vAlign w:val="top"/>
          </w:tcPr>
          <w:p>
            <w:pPr>
              <w:pStyle w:val="27"/>
              <w:bidi w:val="0"/>
              <w:rPr>
                <w:rFonts w:hint="eastAsia"/>
              </w:rPr>
            </w:pPr>
          </w:p>
          <w:p>
            <w:pPr>
              <w:pStyle w:val="27"/>
              <w:bidi w:val="0"/>
              <w:rPr>
                <w:rFonts w:hint="eastAsia"/>
              </w:rPr>
            </w:pPr>
          </w:p>
          <w:p>
            <w:pPr>
              <w:pStyle w:val="27"/>
              <w:bidi w:val="0"/>
              <w:rPr>
                <w:rFonts w:hint="eastAsia"/>
              </w:rPr>
            </w:pPr>
          </w:p>
          <w:p>
            <w:pPr>
              <w:pStyle w:val="27"/>
              <w:bidi w:val="0"/>
              <w:rPr>
                <w:rFonts w:hint="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2" w:hRule="atLeast"/>
          <w:jc w:val="center"/>
        </w:trPr>
        <w:tc>
          <w:tcPr>
            <w:tcW w:w="2108" w:type="dxa"/>
            <w:tcBorders>
              <w:tl2br w:val="nil"/>
              <w:tr2bl w:val="nil"/>
            </w:tcBorders>
            <w:noWrap w:val="0"/>
            <w:vAlign w:val="center"/>
          </w:tcPr>
          <w:p>
            <w:pPr>
              <w:pStyle w:val="27"/>
              <w:bidi w:val="0"/>
              <w:rPr>
                <w:rFonts w:hint="eastAsia"/>
              </w:rPr>
            </w:pPr>
            <w:r>
              <w:rPr>
                <w:rFonts w:hint="eastAsia"/>
              </w:rPr>
              <w:t>预警分级</w:t>
            </w:r>
          </w:p>
        </w:tc>
        <w:tc>
          <w:tcPr>
            <w:tcW w:w="7102" w:type="dxa"/>
            <w:gridSpan w:val="3"/>
            <w:tcBorders>
              <w:tl2br w:val="nil"/>
              <w:tr2bl w:val="nil"/>
            </w:tcBorders>
            <w:noWrap w:val="0"/>
            <w:vAlign w:val="top"/>
          </w:tcPr>
          <w:p>
            <w:pPr>
              <w:pStyle w:val="27"/>
              <w:bidi w:val="0"/>
              <w:rPr>
                <w:rFonts w:hint="eastAsia"/>
              </w:rPr>
            </w:pPr>
            <w:r>
              <w:rPr>
                <w:rFonts w:hint="eastAsia"/>
              </w:rPr>
              <w:t>经应急指挥部评估后，将此次突发事件预警级别评估为：</w:t>
            </w:r>
          </w:p>
          <w:p>
            <w:pPr>
              <w:pStyle w:val="27"/>
              <w:bidi w:val="0"/>
              <w:rPr>
                <w:rFonts w:hint="eastAsia"/>
              </w:rPr>
            </w:pPr>
          </w:p>
          <w:p>
            <w:pPr>
              <w:pStyle w:val="27"/>
              <w:bidi w:val="0"/>
              <w:rPr>
                <w:rFonts w:hint="eastAsia"/>
                <w:lang w:val="en-US" w:eastAsia="zh-CN"/>
              </w:rPr>
            </w:pPr>
            <w:r>
              <w:rPr>
                <w:rFonts w:hint="eastAsia"/>
              </w:rPr>
              <w:t xml:space="preserve">I级   </w:t>
            </w:r>
            <w:r>
              <w:rPr>
                <w:rFonts w:hint="eastAsia"/>
                <w:lang w:eastAsia="zh-CN"/>
              </w:rPr>
              <w:t>Ⅱ级</w:t>
            </w:r>
            <w:r>
              <w:rPr>
                <w:rFonts w:hint="eastAsia"/>
              </w:rPr>
              <w:t xml:space="preserve">   III级  </w:t>
            </w:r>
            <w:r>
              <w:rPr>
                <w:rFonts w:hint="eastAsia"/>
                <w:lang w:eastAsia="zh-CN"/>
              </w:rPr>
              <w:t>Ⅳ级</w:t>
            </w:r>
            <w:r>
              <w:rPr>
                <w:rFonts w:hint="eastAsia"/>
              </w:rPr>
              <w:t xml:space="preserve">  无预警级别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18" w:hRule="atLeast"/>
          <w:jc w:val="center"/>
        </w:trPr>
        <w:tc>
          <w:tcPr>
            <w:tcW w:w="2108" w:type="dxa"/>
            <w:tcBorders>
              <w:tl2br w:val="nil"/>
              <w:tr2bl w:val="nil"/>
            </w:tcBorders>
            <w:noWrap w:val="0"/>
            <w:vAlign w:val="center"/>
          </w:tcPr>
          <w:p>
            <w:pPr>
              <w:pStyle w:val="27"/>
              <w:bidi w:val="0"/>
              <w:rPr>
                <w:rFonts w:hint="eastAsia"/>
              </w:rPr>
            </w:pPr>
            <w:r>
              <w:rPr>
                <w:rFonts w:hint="eastAsia"/>
              </w:rPr>
              <w:t>审批意见</w:t>
            </w:r>
          </w:p>
        </w:tc>
        <w:tc>
          <w:tcPr>
            <w:tcW w:w="7102" w:type="dxa"/>
            <w:gridSpan w:val="3"/>
            <w:tcBorders>
              <w:tl2br w:val="nil"/>
              <w:tr2bl w:val="nil"/>
            </w:tcBorders>
            <w:noWrap w:val="0"/>
            <w:vAlign w:val="bottom"/>
          </w:tcPr>
          <w:p>
            <w:pPr>
              <w:pStyle w:val="27"/>
              <w:bidi w:val="0"/>
              <w:rPr>
                <w:rFonts w:hint="eastAsia"/>
              </w:rPr>
            </w:pPr>
          </w:p>
          <w:p>
            <w:pPr>
              <w:pStyle w:val="27"/>
              <w:bidi w:val="0"/>
              <w:rPr>
                <w:rFonts w:hint="eastAsia"/>
              </w:rPr>
            </w:pPr>
            <w:r>
              <w:rPr>
                <w:rFonts w:hint="eastAsia"/>
              </w:rPr>
              <w:t>签字：          年</w:t>
            </w:r>
            <w:r>
              <w:rPr>
                <w:rFonts w:hint="eastAsia"/>
                <w:lang w:val="en-US" w:eastAsia="zh-CN"/>
              </w:rPr>
              <w:t xml:space="preserve"> </w:t>
            </w:r>
            <w:r>
              <w:rPr>
                <w:rFonts w:hint="eastAsia"/>
              </w:rPr>
              <w:t xml:space="preserve">  月 </w:t>
            </w:r>
            <w:r>
              <w:rPr>
                <w:rFonts w:hint="eastAsia"/>
                <w:lang w:val="en-US" w:eastAsia="zh-CN"/>
              </w:rPr>
              <w:t xml:space="preserve"> </w:t>
            </w:r>
            <w:r>
              <w:rPr>
                <w:rFonts w:hint="eastAsia"/>
              </w:rPr>
              <w:t xml:space="preserve"> 日</w:t>
            </w:r>
          </w:p>
        </w:tc>
      </w:tr>
    </w:tbl>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br w:type="page"/>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kern w:val="2"/>
          <w:sz w:val="28"/>
          <w:lang w:val="en-US" w:eastAsia="zh-CN" w:bidi="ar-SA"/>
        </w:rPr>
      </w:pPr>
      <w:r>
        <w:rPr>
          <w:rFonts w:hint="eastAsia"/>
          <w:b/>
          <w:bCs/>
          <w:lang w:val="en-US" w:eastAsia="zh-CN"/>
        </w:rPr>
        <w:t>事故预警信息发布</w:t>
      </w:r>
    </w:p>
    <w:tbl>
      <w:tblPr>
        <w:tblStyle w:val="23"/>
        <w:tblW w:w="9210" w:type="dxa"/>
        <w:tblInd w:w="10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08"/>
        <w:gridCol w:w="2145"/>
        <w:gridCol w:w="64"/>
        <w:gridCol w:w="2006"/>
        <w:gridCol w:w="204"/>
        <w:gridCol w:w="26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6" w:hRule="exact"/>
        </w:trPr>
        <w:tc>
          <w:tcPr>
            <w:tcW w:w="2108" w:type="dxa"/>
            <w:tcBorders>
              <w:tl2br w:val="nil"/>
              <w:tr2bl w:val="nil"/>
            </w:tcBorders>
            <w:noWrap w:val="0"/>
            <w:vAlign w:val="center"/>
          </w:tcPr>
          <w:p>
            <w:pPr>
              <w:pStyle w:val="27"/>
              <w:bidi w:val="0"/>
              <w:rPr>
                <w:rFonts w:hint="eastAsia"/>
                <w:lang w:val="en-US" w:eastAsia="zh-CN"/>
              </w:rPr>
            </w:pPr>
            <w:r>
              <w:rPr>
                <w:rFonts w:hint="eastAsia"/>
                <w:lang w:val="en-US" w:eastAsia="zh-CN"/>
              </w:rPr>
              <w:t>单 位</w:t>
            </w:r>
          </w:p>
        </w:tc>
        <w:tc>
          <w:tcPr>
            <w:tcW w:w="2209" w:type="dxa"/>
            <w:gridSpan w:val="2"/>
            <w:tcBorders>
              <w:tl2br w:val="nil"/>
              <w:tr2bl w:val="nil"/>
            </w:tcBorders>
            <w:noWrap w:val="0"/>
            <w:vAlign w:val="center"/>
          </w:tcPr>
          <w:p>
            <w:pPr>
              <w:pStyle w:val="27"/>
              <w:bidi w:val="0"/>
              <w:rPr>
                <w:rFonts w:hint="eastAsia"/>
              </w:rPr>
            </w:pPr>
          </w:p>
        </w:tc>
        <w:tc>
          <w:tcPr>
            <w:tcW w:w="2210" w:type="dxa"/>
            <w:gridSpan w:val="2"/>
            <w:tcBorders>
              <w:tl2br w:val="nil"/>
              <w:tr2bl w:val="nil"/>
            </w:tcBorders>
            <w:noWrap w:val="0"/>
            <w:vAlign w:val="center"/>
          </w:tcPr>
          <w:p>
            <w:pPr>
              <w:pStyle w:val="27"/>
              <w:bidi w:val="0"/>
              <w:rPr>
                <w:rFonts w:hint="eastAsia"/>
                <w:lang w:val="en-US" w:eastAsia="zh-CN"/>
              </w:rPr>
            </w:pPr>
            <w:r>
              <w:rPr>
                <w:rFonts w:hint="eastAsia"/>
                <w:lang w:val="en-US" w:eastAsia="zh-CN"/>
              </w:rPr>
              <w:t>类 别</w:t>
            </w:r>
          </w:p>
        </w:tc>
        <w:tc>
          <w:tcPr>
            <w:tcW w:w="2683" w:type="dxa"/>
            <w:tcBorders>
              <w:tl2br w:val="nil"/>
              <w:tr2bl w:val="nil"/>
            </w:tcBorders>
            <w:noWrap w:val="0"/>
            <w:vAlign w:val="top"/>
          </w:tcPr>
          <w:p>
            <w:pPr>
              <w:pStyle w:val="27"/>
              <w:bidi w:val="0"/>
              <w:rPr>
                <w:rFonts w:hint="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exact"/>
        </w:trPr>
        <w:tc>
          <w:tcPr>
            <w:tcW w:w="2108" w:type="dxa"/>
            <w:tcBorders>
              <w:tl2br w:val="nil"/>
              <w:tr2bl w:val="nil"/>
            </w:tcBorders>
            <w:noWrap w:val="0"/>
            <w:vAlign w:val="center"/>
          </w:tcPr>
          <w:p>
            <w:pPr>
              <w:pStyle w:val="27"/>
              <w:bidi w:val="0"/>
              <w:rPr>
                <w:rFonts w:hint="eastAsia"/>
                <w:lang w:val="en-US" w:eastAsia="zh-CN"/>
              </w:rPr>
            </w:pPr>
            <w:r>
              <w:rPr>
                <w:rFonts w:hint="eastAsia"/>
                <w:lang w:val="en-US" w:eastAsia="zh-CN"/>
              </w:rPr>
              <w:t>级 别</w:t>
            </w:r>
          </w:p>
        </w:tc>
        <w:tc>
          <w:tcPr>
            <w:tcW w:w="2209" w:type="dxa"/>
            <w:gridSpan w:val="2"/>
            <w:tcBorders>
              <w:tl2br w:val="nil"/>
              <w:tr2bl w:val="nil"/>
            </w:tcBorders>
            <w:noWrap w:val="0"/>
            <w:vAlign w:val="center"/>
          </w:tcPr>
          <w:p>
            <w:pPr>
              <w:pStyle w:val="27"/>
              <w:bidi w:val="0"/>
              <w:rPr>
                <w:rFonts w:hint="eastAsia"/>
              </w:rPr>
            </w:pPr>
          </w:p>
        </w:tc>
        <w:tc>
          <w:tcPr>
            <w:tcW w:w="2210" w:type="dxa"/>
            <w:gridSpan w:val="2"/>
            <w:tcBorders>
              <w:tl2br w:val="nil"/>
              <w:tr2bl w:val="nil"/>
            </w:tcBorders>
            <w:noWrap w:val="0"/>
            <w:vAlign w:val="center"/>
          </w:tcPr>
          <w:p>
            <w:pPr>
              <w:pStyle w:val="27"/>
              <w:bidi w:val="0"/>
              <w:rPr>
                <w:rFonts w:hint="eastAsia"/>
                <w:lang w:val="en-US" w:eastAsia="zh-CN"/>
              </w:rPr>
            </w:pPr>
            <w:r>
              <w:rPr>
                <w:rFonts w:hint="eastAsia"/>
                <w:lang w:val="en-US" w:eastAsia="zh-CN"/>
              </w:rPr>
              <w:t>预 警</w:t>
            </w:r>
          </w:p>
        </w:tc>
        <w:tc>
          <w:tcPr>
            <w:tcW w:w="2683" w:type="dxa"/>
            <w:tcBorders>
              <w:tl2br w:val="nil"/>
              <w:tr2bl w:val="nil"/>
            </w:tcBorders>
            <w:noWrap w:val="0"/>
            <w:vAlign w:val="top"/>
          </w:tcPr>
          <w:p>
            <w:pPr>
              <w:pStyle w:val="27"/>
              <w:bidi w:val="0"/>
              <w:rPr>
                <w:rFonts w:hint="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8" w:hRule="atLeast"/>
        </w:trPr>
        <w:tc>
          <w:tcPr>
            <w:tcW w:w="2108" w:type="dxa"/>
            <w:tcBorders>
              <w:tl2br w:val="nil"/>
              <w:tr2bl w:val="nil"/>
            </w:tcBorders>
            <w:noWrap w:val="0"/>
            <w:vAlign w:val="center"/>
          </w:tcPr>
          <w:p>
            <w:pPr>
              <w:pStyle w:val="27"/>
              <w:bidi w:val="0"/>
              <w:rPr>
                <w:rFonts w:hint="eastAsia"/>
                <w:lang w:eastAsia="zh-CN"/>
              </w:rPr>
            </w:pPr>
            <w:r>
              <w:rPr>
                <w:rFonts w:hint="eastAsia"/>
                <w:lang w:eastAsia="zh-CN"/>
              </w:rPr>
              <w:t>预警起始</w:t>
            </w:r>
          </w:p>
          <w:p>
            <w:pPr>
              <w:pStyle w:val="27"/>
              <w:bidi w:val="0"/>
              <w:rPr>
                <w:rFonts w:hint="eastAsia"/>
              </w:rPr>
            </w:pPr>
            <w:r>
              <w:rPr>
                <w:rFonts w:hint="eastAsia"/>
                <w:lang w:eastAsia="zh-CN"/>
              </w:rPr>
              <w:t>时间</w:t>
            </w:r>
          </w:p>
        </w:tc>
        <w:tc>
          <w:tcPr>
            <w:tcW w:w="7102" w:type="dxa"/>
            <w:gridSpan w:val="5"/>
            <w:tcBorders>
              <w:tl2br w:val="nil"/>
              <w:tr2bl w:val="nil"/>
            </w:tcBorders>
            <w:noWrap w:val="0"/>
            <w:vAlign w:val="bottom"/>
          </w:tcPr>
          <w:p>
            <w:pPr>
              <w:pStyle w:val="27"/>
              <w:bidi w:val="0"/>
              <w:rPr>
                <w:rFonts w:hint="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1" w:hRule="exact"/>
        </w:trPr>
        <w:tc>
          <w:tcPr>
            <w:tcW w:w="2108" w:type="dxa"/>
            <w:tcBorders>
              <w:tl2br w:val="nil"/>
              <w:tr2bl w:val="nil"/>
            </w:tcBorders>
            <w:noWrap w:val="0"/>
            <w:vAlign w:val="center"/>
          </w:tcPr>
          <w:p>
            <w:pPr>
              <w:pStyle w:val="27"/>
              <w:bidi w:val="0"/>
              <w:rPr>
                <w:rFonts w:hint="eastAsia"/>
                <w:lang w:eastAsia="zh-CN"/>
              </w:rPr>
            </w:pPr>
            <w:r>
              <w:rPr>
                <w:rFonts w:hint="eastAsia"/>
                <w:lang w:eastAsia="zh-CN"/>
              </w:rPr>
              <w:t>预警区域</w:t>
            </w:r>
          </w:p>
          <w:p>
            <w:pPr>
              <w:pStyle w:val="27"/>
              <w:bidi w:val="0"/>
              <w:rPr>
                <w:rFonts w:hint="eastAsia"/>
              </w:rPr>
            </w:pPr>
            <w:r>
              <w:rPr>
                <w:rFonts w:hint="eastAsia"/>
                <w:lang w:eastAsia="zh-CN"/>
              </w:rPr>
              <w:t>（</w:t>
            </w:r>
            <w:r>
              <w:rPr>
                <w:rFonts w:hint="eastAsia"/>
                <w:lang w:val="en-US" w:eastAsia="zh-CN"/>
              </w:rPr>
              <w:t>场所</w:t>
            </w:r>
            <w:r>
              <w:rPr>
                <w:rFonts w:hint="eastAsia"/>
                <w:lang w:eastAsia="zh-CN"/>
              </w:rPr>
              <w:t>）</w:t>
            </w:r>
          </w:p>
        </w:tc>
        <w:tc>
          <w:tcPr>
            <w:tcW w:w="7102" w:type="dxa"/>
            <w:gridSpan w:val="5"/>
            <w:tcBorders>
              <w:tl2br w:val="nil"/>
              <w:tr2bl w:val="nil"/>
            </w:tcBorders>
            <w:noWrap w:val="0"/>
            <w:vAlign w:val="top"/>
          </w:tcPr>
          <w:p>
            <w:pPr>
              <w:pStyle w:val="27"/>
              <w:bidi w:val="0"/>
              <w:rPr>
                <w:rFonts w:hint="eastAsia"/>
              </w:rPr>
            </w:pPr>
          </w:p>
          <w:p>
            <w:pPr>
              <w:pStyle w:val="27"/>
              <w:bidi w:val="0"/>
              <w:rPr>
                <w:rFonts w:hint="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68" w:hRule="exact"/>
        </w:trPr>
        <w:tc>
          <w:tcPr>
            <w:tcW w:w="2108" w:type="dxa"/>
            <w:tcBorders>
              <w:tl2br w:val="nil"/>
              <w:tr2bl w:val="nil"/>
            </w:tcBorders>
            <w:noWrap w:val="0"/>
            <w:vAlign w:val="center"/>
          </w:tcPr>
          <w:p>
            <w:pPr>
              <w:pStyle w:val="27"/>
              <w:bidi w:val="0"/>
              <w:rPr>
                <w:rFonts w:hint="eastAsia"/>
              </w:rPr>
            </w:pPr>
            <w:r>
              <w:rPr>
                <w:rFonts w:hint="eastAsia"/>
                <w:lang w:eastAsia="zh-CN"/>
              </w:rPr>
              <w:t>警示事项</w:t>
            </w:r>
          </w:p>
        </w:tc>
        <w:tc>
          <w:tcPr>
            <w:tcW w:w="7102" w:type="dxa"/>
            <w:gridSpan w:val="5"/>
            <w:tcBorders>
              <w:tl2br w:val="nil"/>
              <w:tr2bl w:val="nil"/>
            </w:tcBorders>
            <w:noWrap w:val="0"/>
            <w:vAlign w:val="top"/>
          </w:tcPr>
          <w:p>
            <w:pPr>
              <w:pStyle w:val="27"/>
              <w:bidi w:val="0"/>
              <w:rPr>
                <w:rFonts w:hint="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83" w:hRule="exact"/>
        </w:trPr>
        <w:tc>
          <w:tcPr>
            <w:tcW w:w="2108" w:type="dxa"/>
            <w:tcBorders>
              <w:tl2br w:val="nil"/>
              <w:tr2bl w:val="nil"/>
            </w:tcBorders>
            <w:noWrap w:val="0"/>
            <w:vAlign w:val="center"/>
          </w:tcPr>
          <w:p>
            <w:pPr>
              <w:pStyle w:val="27"/>
              <w:bidi w:val="0"/>
              <w:rPr>
                <w:rFonts w:hint="eastAsia"/>
              </w:rPr>
            </w:pPr>
            <w:r>
              <w:rPr>
                <w:rFonts w:hint="eastAsia"/>
                <w:lang w:eastAsia="zh-CN"/>
              </w:rPr>
              <w:t>影响范围</w:t>
            </w:r>
          </w:p>
        </w:tc>
        <w:tc>
          <w:tcPr>
            <w:tcW w:w="7102" w:type="dxa"/>
            <w:gridSpan w:val="5"/>
            <w:tcBorders>
              <w:tl2br w:val="nil"/>
              <w:tr2bl w:val="nil"/>
            </w:tcBorders>
            <w:noWrap w:val="0"/>
            <w:vAlign w:val="top"/>
          </w:tcPr>
          <w:p>
            <w:pPr>
              <w:pStyle w:val="27"/>
              <w:bidi w:val="0"/>
              <w:rPr>
                <w:rFonts w:hint="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8" w:hRule="exact"/>
        </w:trPr>
        <w:tc>
          <w:tcPr>
            <w:tcW w:w="2108" w:type="dxa"/>
            <w:tcBorders>
              <w:tl2br w:val="nil"/>
              <w:tr2bl w:val="nil"/>
            </w:tcBorders>
            <w:noWrap w:val="0"/>
            <w:vAlign w:val="center"/>
          </w:tcPr>
          <w:p>
            <w:pPr>
              <w:pStyle w:val="27"/>
              <w:bidi w:val="0"/>
              <w:rPr>
                <w:rFonts w:hint="eastAsia"/>
              </w:rPr>
            </w:pPr>
            <w:r>
              <w:rPr>
                <w:rFonts w:hint="eastAsia"/>
                <w:lang w:eastAsia="zh-CN"/>
              </w:rPr>
              <w:t>应急措施和防范建议</w:t>
            </w:r>
          </w:p>
        </w:tc>
        <w:tc>
          <w:tcPr>
            <w:tcW w:w="7102" w:type="dxa"/>
            <w:gridSpan w:val="5"/>
            <w:tcBorders>
              <w:tl2br w:val="nil"/>
              <w:tr2bl w:val="nil"/>
            </w:tcBorders>
            <w:noWrap w:val="0"/>
            <w:vAlign w:val="top"/>
          </w:tcPr>
          <w:p>
            <w:pPr>
              <w:pStyle w:val="27"/>
              <w:bidi w:val="0"/>
              <w:rPr>
                <w:rFonts w:hint="eastAsia"/>
              </w:rPr>
            </w:pPr>
          </w:p>
          <w:p>
            <w:pPr>
              <w:pStyle w:val="27"/>
              <w:bidi w:val="0"/>
              <w:rPr>
                <w:rFonts w:hint="eastAsia"/>
              </w:rPr>
            </w:pPr>
          </w:p>
          <w:p>
            <w:pPr>
              <w:pStyle w:val="27"/>
              <w:bidi w:val="0"/>
              <w:rPr>
                <w:rFonts w:hint="eastAsia"/>
              </w:rPr>
            </w:pPr>
          </w:p>
          <w:p>
            <w:pPr>
              <w:pStyle w:val="27"/>
              <w:bidi w:val="0"/>
              <w:rPr>
                <w:rFonts w:hint="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2108" w:type="dxa"/>
            <w:tcBorders>
              <w:tl2br w:val="nil"/>
              <w:tr2bl w:val="nil"/>
            </w:tcBorders>
            <w:noWrap w:val="0"/>
            <w:vAlign w:val="center"/>
          </w:tcPr>
          <w:p>
            <w:pPr>
              <w:pStyle w:val="27"/>
              <w:bidi w:val="0"/>
              <w:rPr>
                <w:rFonts w:hint="eastAsia"/>
              </w:rPr>
            </w:pPr>
            <w:r>
              <w:rPr>
                <w:rFonts w:hint="eastAsia"/>
                <w:lang w:val="en-US" w:eastAsia="zh-CN"/>
              </w:rPr>
              <w:t>发</w:t>
            </w:r>
            <w:r>
              <w:rPr>
                <w:rFonts w:hint="eastAsia"/>
                <w:lang w:eastAsia="zh-CN"/>
              </w:rPr>
              <w:t>布单位</w:t>
            </w:r>
          </w:p>
        </w:tc>
        <w:tc>
          <w:tcPr>
            <w:tcW w:w="2145" w:type="dxa"/>
            <w:tcBorders>
              <w:tl2br w:val="nil"/>
              <w:tr2bl w:val="nil"/>
            </w:tcBorders>
            <w:noWrap w:val="0"/>
            <w:vAlign w:val="top"/>
          </w:tcPr>
          <w:p>
            <w:pPr>
              <w:pStyle w:val="27"/>
              <w:bidi w:val="0"/>
              <w:rPr>
                <w:rFonts w:hint="eastAsia"/>
                <w:lang w:val="en-US" w:eastAsia="zh-CN"/>
              </w:rPr>
            </w:pPr>
          </w:p>
        </w:tc>
        <w:tc>
          <w:tcPr>
            <w:tcW w:w="2070" w:type="dxa"/>
            <w:gridSpan w:val="2"/>
            <w:tcBorders>
              <w:tl2br w:val="nil"/>
              <w:tr2bl w:val="nil"/>
            </w:tcBorders>
            <w:noWrap w:val="0"/>
            <w:vAlign w:val="top"/>
          </w:tcPr>
          <w:p>
            <w:pPr>
              <w:pStyle w:val="27"/>
              <w:bidi w:val="0"/>
              <w:rPr>
                <w:rFonts w:hint="eastAsia"/>
                <w:lang w:eastAsia="zh-CN"/>
              </w:rPr>
            </w:pPr>
          </w:p>
          <w:p>
            <w:pPr>
              <w:pStyle w:val="27"/>
              <w:bidi w:val="0"/>
              <w:rPr>
                <w:rFonts w:hint="eastAsia"/>
                <w:lang w:val="en-US" w:eastAsia="zh-CN"/>
              </w:rPr>
            </w:pPr>
            <w:r>
              <w:rPr>
                <w:rFonts w:hint="eastAsia"/>
                <w:lang w:eastAsia="zh-CN"/>
              </w:rPr>
              <w:t>发布时间</w:t>
            </w:r>
          </w:p>
        </w:tc>
        <w:tc>
          <w:tcPr>
            <w:tcW w:w="2887" w:type="dxa"/>
            <w:gridSpan w:val="2"/>
            <w:tcBorders>
              <w:tl2br w:val="nil"/>
              <w:tr2bl w:val="nil"/>
            </w:tcBorders>
            <w:noWrap w:val="0"/>
            <w:vAlign w:val="top"/>
          </w:tcPr>
          <w:p>
            <w:pPr>
              <w:pStyle w:val="27"/>
              <w:bidi w:val="0"/>
              <w:rPr>
                <w:rFonts w:hint="eastAsia"/>
                <w:lang w:val="en-US" w:eastAsia="zh-CN"/>
              </w:rPr>
            </w:pPr>
          </w:p>
        </w:tc>
      </w:tr>
    </w:tbl>
    <w:p>
      <w:pPr>
        <w:rPr>
          <w:rFonts w:hint="eastAsia"/>
          <w:b/>
          <w:bCs/>
          <w:lang w:val="en-US" w:eastAsia="zh-CN"/>
        </w:rPr>
      </w:pPr>
    </w:p>
    <w:p>
      <w:pPr>
        <w:ind w:left="0" w:leftChars="0" w:firstLine="0" w:firstLineChars="0"/>
        <w:jc w:val="center"/>
        <w:rPr>
          <w:rFonts w:hint="eastAsia"/>
          <w:b/>
          <w:bCs/>
          <w:lang w:val="en-US" w:eastAsia="zh-CN"/>
        </w:rPr>
      </w:pPr>
    </w:p>
    <w:p>
      <w:pPr>
        <w:ind w:left="0" w:leftChars="0" w:firstLine="0" w:firstLineChars="0"/>
        <w:jc w:val="center"/>
        <w:rPr>
          <w:rFonts w:hint="default"/>
          <w:b/>
          <w:bCs/>
          <w:lang w:val="en-US" w:eastAsia="zh-CN"/>
        </w:rPr>
      </w:pPr>
      <w:r>
        <w:rPr>
          <w:rFonts w:hint="eastAsia"/>
          <w:b/>
          <w:bCs/>
          <w:lang w:val="en-US" w:eastAsia="zh-CN"/>
        </w:rPr>
        <w:t>应急预案启动表</w:t>
      </w:r>
    </w:p>
    <w:tbl>
      <w:tblPr>
        <w:tblStyle w:val="23"/>
        <w:tblW w:w="9106" w:type="dxa"/>
        <w:jc w:val="right"/>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10"/>
        <w:gridCol w:w="1440"/>
        <w:gridCol w:w="2400"/>
        <w:gridCol w:w="1485"/>
        <w:gridCol w:w="14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jc w:val="right"/>
        </w:trPr>
        <w:tc>
          <w:tcPr>
            <w:tcW w:w="2310" w:type="dxa"/>
            <w:vAlign w:val="center"/>
          </w:tcPr>
          <w:p>
            <w:pPr>
              <w:pStyle w:val="27"/>
              <w:bidi w:val="0"/>
              <w:rPr>
                <w:rFonts w:hint="eastAsia"/>
                <w:sz w:val="28"/>
                <w:szCs w:val="52"/>
              </w:rPr>
            </w:pPr>
            <w:r>
              <w:rPr>
                <w:rFonts w:hint="eastAsia"/>
                <w:sz w:val="28"/>
                <w:szCs w:val="52"/>
              </w:rPr>
              <w:t>事故（部门）</w:t>
            </w:r>
          </w:p>
          <w:p>
            <w:pPr>
              <w:pStyle w:val="27"/>
              <w:bidi w:val="0"/>
              <w:rPr>
                <w:sz w:val="28"/>
                <w:szCs w:val="52"/>
              </w:rPr>
            </w:pPr>
            <w:r>
              <w:rPr>
                <w:rFonts w:hint="eastAsia"/>
                <w:sz w:val="28"/>
                <w:szCs w:val="52"/>
              </w:rPr>
              <w:t>名称</w:t>
            </w:r>
          </w:p>
        </w:tc>
        <w:tc>
          <w:tcPr>
            <w:tcW w:w="3840" w:type="dxa"/>
            <w:gridSpan w:val="2"/>
            <w:vAlign w:val="center"/>
          </w:tcPr>
          <w:p>
            <w:pPr>
              <w:pStyle w:val="27"/>
              <w:bidi w:val="0"/>
              <w:rPr>
                <w:sz w:val="28"/>
                <w:szCs w:val="52"/>
              </w:rPr>
            </w:pPr>
          </w:p>
        </w:tc>
        <w:tc>
          <w:tcPr>
            <w:tcW w:w="1485" w:type="dxa"/>
            <w:vAlign w:val="center"/>
          </w:tcPr>
          <w:p>
            <w:pPr>
              <w:pStyle w:val="27"/>
              <w:bidi w:val="0"/>
              <w:rPr>
                <w:sz w:val="28"/>
                <w:szCs w:val="52"/>
              </w:rPr>
            </w:pPr>
            <w:r>
              <w:rPr>
                <w:rFonts w:hint="eastAsia"/>
                <w:sz w:val="28"/>
                <w:szCs w:val="52"/>
              </w:rPr>
              <w:t>汇报时间</w:t>
            </w:r>
          </w:p>
        </w:tc>
        <w:tc>
          <w:tcPr>
            <w:tcW w:w="1471" w:type="dxa"/>
            <w:vAlign w:val="center"/>
          </w:tcPr>
          <w:p>
            <w:pPr>
              <w:pStyle w:val="27"/>
              <w:bidi w:val="0"/>
              <w:rPr>
                <w:sz w:val="28"/>
                <w:szCs w:val="5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3" w:hRule="atLeast"/>
          <w:jc w:val="right"/>
        </w:trPr>
        <w:tc>
          <w:tcPr>
            <w:tcW w:w="2310" w:type="dxa"/>
            <w:vAlign w:val="center"/>
          </w:tcPr>
          <w:p>
            <w:pPr>
              <w:pStyle w:val="27"/>
              <w:bidi w:val="0"/>
              <w:rPr>
                <w:rFonts w:hint="default" w:eastAsia="宋体"/>
                <w:sz w:val="28"/>
                <w:szCs w:val="52"/>
                <w:lang w:val="en-US" w:eastAsia="zh-CN"/>
              </w:rPr>
            </w:pPr>
            <w:r>
              <w:rPr>
                <w:rFonts w:hint="eastAsia"/>
                <w:sz w:val="28"/>
                <w:szCs w:val="52"/>
                <w:lang w:val="en-US" w:eastAsia="zh-CN"/>
              </w:rPr>
              <w:t>汇报人</w:t>
            </w:r>
          </w:p>
        </w:tc>
        <w:tc>
          <w:tcPr>
            <w:tcW w:w="3840" w:type="dxa"/>
            <w:gridSpan w:val="2"/>
            <w:vAlign w:val="center"/>
          </w:tcPr>
          <w:p>
            <w:pPr>
              <w:pStyle w:val="27"/>
              <w:bidi w:val="0"/>
              <w:rPr>
                <w:sz w:val="28"/>
                <w:szCs w:val="52"/>
              </w:rPr>
            </w:pPr>
          </w:p>
        </w:tc>
        <w:tc>
          <w:tcPr>
            <w:tcW w:w="1485" w:type="dxa"/>
            <w:vAlign w:val="center"/>
          </w:tcPr>
          <w:p>
            <w:pPr>
              <w:pStyle w:val="27"/>
              <w:bidi w:val="0"/>
              <w:rPr>
                <w:sz w:val="28"/>
                <w:szCs w:val="52"/>
              </w:rPr>
            </w:pPr>
            <w:r>
              <w:rPr>
                <w:rFonts w:hint="eastAsia"/>
                <w:sz w:val="28"/>
                <w:szCs w:val="52"/>
              </w:rPr>
              <w:t>事发时间</w:t>
            </w:r>
          </w:p>
        </w:tc>
        <w:tc>
          <w:tcPr>
            <w:tcW w:w="1471" w:type="dxa"/>
            <w:vAlign w:val="center"/>
          </w:tcPr>
          <w:p>
            <w:pPr>
              <w:pStyle w:val="27"/>
              <w:bidi w:val="0"/>
              <w:rPr>
                <w:sz w:val="28"/>
                <w:szCs w:val="5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1" w:hRule="atLeast"/>
          <w:jc w:val="right"/>
        </w:trPr>
        <w:tc>
          <w:tcPr>
            <w:tcW w:w="2310" w:type="dxa"/>
            <w:vAlign w:val="center"/>
          </w:tcPr>
          <w:p>
            <w:pPr>
              <w:pStyle w:val="27"/>
              <w:bidi w:val="0"/>
              <w:rPr>
                <w:sz w:val="28"/>
                <w:szCs w:val="52"/>
              </w:rPr>
            </w:pPr>
            <w:r>
              <w:rPr>
                <w:rFonts w:hint="eastAsia"/>
                <w:sz w:val="28"/>
                <w:szCs w:val="52"/>
              </w:rPr>
              <w:t>事故类型</w:t>
            </w:r>
          </w:p>
        </w:tc>
        <w:tc>
          <w:tcPr>
            <w:tcW w:w="1440" w:type="dxa"/>
            <w:vAlign w:val="center"/>
          </w:tcPr>
          <w:p>
            <w:pPr>
              <w:pStyle w:val="27"/>
              <w:bidi w:val="0"/>
              <w:rPr>
                <w:sz w:val="28"/>
                <w:szCs w:val="52"/>
              </w:rPr>
            </w:pPr>
          </w:p>
        </w:tc>
        <w:tc>
          <w:tcPr>
            <w:tcW w:w="2400" w:type="dxa"/>
            <w:vAlign w:val="center"/>
          </w:tcPr>
          <w:p>
            <w:pPr>
              <w:pStyle w:val="27"/>
              <w:bidi w:val="0"/>
              <w:rPr>
                <w:rFonts w:hint="eastAsia"/>
                <w:sz w:val="28"/>
                <w:szCs w:val="52"/>
              </w:rPr>
            </w:pPr>
            <w:r>
              <w:rPr>
                <w:rFonts w:hint="eastAsia"/>
                <w:sz w:val="28"/>
                <w:szCs w:val="52"/>
              </w:rPr>
              <w:t>现场伤亡情况</w:t>
            </w:r>
          </w:p>
          <w:p>
            <w:pPr>
              <w:pStyle w:val="27"/>
              <w:bidi w:val="0"/>
              <w:rPr>
                <w:sz w:val="28"/>
                <w:szCs w:val="52"/>
              </w:rPr>
            </w:pPr>
            <w:r>
              <w:rPr>
                <w:rFonts w:hint="eastAsia"/>
                <w:sz w:val="28"/>
                <w:szCs w:val="52"/>
              </w:rPr>
              <w:t>（人数）</w:t>
            </w:r>
          </w:p>
        </w:tc>
        <w:tc>
          <w:tcPr>
            <w:tcW w:w="2956" w:type="dxa"/>
            <w:gridSpan w:val="2"/>
            <w:vAlign w:val="center"/>
          </w:tcPr>
          <w:p>
            <w:pPr>
              <w:pStyle w:val="27"/>
              <w:bidi w:val="0"/>
              <w:rPr>
                <w:sz w:val="28"/>
                <w:szCs w:val="5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1" w:hRule="atLeast"/>
          <w:jc w:val="right"/>
        </w:trPr>
        <w:tc>
          <w:tcPr>
            <w:tcW w:w="2310" w:type="dxa"/>
            <w:vAlign w:val="center"/>
          </w:tcPr>
          <w:p>
            <w:pPr>
              <w:pStyle w:val="27"/>
              <w:bidi w:val="0"/>
              <w:rPr>
                <w:rFonts w:hint="default" w:eastAsia="宋体"/>
                <w:sz w:val="28"/>
                <w:szCs w:val="52"/>
                <w:lang w:val="en-US" w:eastAsia="zh-CN"/>
              </w:rPr>
            </w:pPr>
            <w:r>
              <w:rPr>
                <w:rFonts w:hint="eastAsia"/>
                <w:sz w:val="28"/>
                <w:szCs w:val="52"/>
                <w:lang w:val="en-US" w:eastAsia="zh-CN"/>
              </w:rPr>
              <w:t>事故发生地点</w:t>
            </w:r>
          </w:p>
        </w:tc>
        <w:tc>
          <w:tcPr>
            <w:tcW w:w="6796" w:type="dxa"/>
            <w:gridSpan w:val="4"/>
            <w:vAlign w:val="center"/>
          </w:tcPr>
          <w:p>
            <w:pPr>
              <w:pStyle w:val="27"/>
              <w:bidi w:val="0"/>
              <w:rPr>
                <w:sz w:val="28"/>
                <w:szCs w:val="5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81" w:hRule="atLeast"/>
          <w:jc w:val="right"/>
        </w:trPr>
        <w:tc>
          <w:tcPr>
            <w:tcW w:w="2310" w:type="dxa"/>
            <w:vAlign w:val="center"/>
          </w:tcPr>
          <w:p>
            <w:pPr>
              <w:pStyle w:val="27"/>
              <w:bidi w:val="0"/>
              <w:rPr>
                <w:rFonts w:hint="default"/>
                <w:sz w:val="28"/>
                <w:szCs w:val="52"/>
                <w:lang w:val="en-US" w:eastAsia="zh-CN"/>
              </w:rPr>
            </w:pPr>
            <w:r>
              <w:rPr>
                <w:rFonts w:hint="eastAsia"/>
                <w:sz w:val="28"/>
                <w:szCs w:val="52"/>
                <w:lang w:val="en-US" w:eastAsia="zh-CN"/>
              </w:rPr>
              <w:t>事故报告情况</w:t>
            </w:r>
          </w:p>
        </w:tc>
        <w:tc>
          <w:tcPr>
            <w:tcW w:w="6796" w:type="dxa"/>
            <w:gridSpan w:val="4"/>
            <w:vAlign w:val="center"/>
          </w:tcPr>
          <w:p>
            <w:pPr>
              <w:pStyle w:val="27"/>
              <w:bidi w:val="0"/>
              <w:rPr>
                <w:sz w:val="28"/>
                <w:szCs w:val="5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1" w:hRule="atLeast"/>
          <w:jc w:val="right"/>
        </w:trPr>
        <w:tc>
          <w:tcPr>
            <w:tcW w:w="2310" w:type="dxa"/>
            <w:vAlign w:val="center"/>
          </w:tcPr>
          <w:p>
            <w:pPr>
              <w:pStyle w:val="27"/>
              <w:bidi w:val="0"/>
              <w:rPr>
                <w:rFonts w:hint="default"/>
                <w:sz w:val="28"/>
                <w:szCs w:val="52"/>
                <w:lang w:val="en-US" w:eastAsia="zh-CN"/>
              </w:rPr>
            </w:pPr>
            <w:r>
              <w:rPr>
                <w:rFonts w:hint="eastAsia"/>
                <w:sz w:val="28"/>
                <w:szCs w:val="52"/>
                <w:lang w:val="en-US" w:eastAsia="zh-CN"/>
              </w:rPr>
              <w:t>事故发生情况</w:t>
            </w:r>
          </w:p>
        </w:tc>
        <w:tc>
          <w:tcPr>
            <w:tcW w:w="6796" w:type="dxa"/>
            <w:gridSpan w:val="4"/>
            <w:vAlign w:val="center"/>
          </w:tcPr>
          <w:p>
            <w:pPr>
              <w:pStyle w:val="27"/>
              <w:bidi w:val="0"/>
              <w:rPr>
                <w:sz w:val="28"/>
                <w:szCs w:val="5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91" w:hRule="atLeast"/>
          <w:jc w:val="right"/>
        </w:trPr>
        <w:tc>
          <w:tcPr>
            <w:tcW w:w="2310" w:type="dxa"/>
            <w:vAlign w:val="center"/>
          </w:tcPr>
          <w:p>
            <w:pPr>
              <w:pStyle w:val="27"/>
              <w:bidi w:val="0"/>
              <w:rPr>
                <w:rFonts w:hint="default"/>
                <w:sz w:val="28"/>
                <w:szCs w:val="52"/>
                <w:lang w:val="en-US" w:eastAsia="zh-CN"/>
              </w:rPr>
            </w:pPr>
            <w:r>
              <w:rPr>
                <w:rFonts w:hint="eastAsia"/>
                <w:sz w:val="28"/>
                <w:szCs w:val="52"/>
                <w:lang w:val="en-US" w:eastAsia="zh-CN"/>
              </w:rPr>
              <w:t>应急预案启动及事故现场应急救援情况</w:t>
            </w:r>
          </w:p>
        </w:tc>
        <w:tc>
          <w:tcPr>
            <w:tcW w:w="6796" w:type="dxa"/>
            <w:gridSpan w:val="4"/>
            <w:vAlign w:val="center"/>
          </w:tcPr>
          <w:p>
            <w:pPr>
              <w:pStyle w:val="27"/>
              <w:bidi w:val="0"/>
              <w:rPr>
                <w:sz w:val="28"/>
                <w:szCs w:val="5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91" w:hRule="atLeast"/>
          <w:jc w:val="right"/>
        </w:trPr>
        <w:tc>
          <w:tcPr>
            <w:tcW w:w="2310" w:type="dxa"/>
            <w:vAlign w:val="center"/>
          </w:tcPr>
          <w:p>
            <w:pPr>
              <w:pStyle w:val="27"/>
              <w:bidi w:val="0"/>
              <w:rPr>
                <w:rFonts w:hint="default"/>
                <w:sz w:val="28"/>
                <w:szCs w:val="52"/>
                <w:lang w:val="en-US" w:eastAsia="zh-CN"/>
              </w:rPr>
            </w:pPr>
            <w:r>
              <w:rPr>
                <w:rFonts w:hint="eastAsia"/>
                <w:sz w:val="28"/>
                <w:szCs w:val="52"/>
                <w:lang w:val="en-US" w:eastAsia="zh-CN"/>
              </w:rPr>
              <w:t>善后处理（环境保护、监测）</w:t>
            </w:r>
          </w:p>
        </w:tc>
        <w:tc>
          <w:tcPr>
            <w:tcW w:w="6796" w:type="dxa"/>
            <w:gridSpan w:val="4"/>
            <w:vAlign w:val="center"/>
          </w:tcPr>
          <w:p>
            <w:pPr>
              <w:pStyle w:val="27"/>
              <w:bidi w:val="0"/>
              <w:rPr>
                <w:sz w:val="28"/>
                <w:szCs w:val="5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6" w:hRule="atLeast"/>
          <w:jc w:val="right"/>
        </w:trPr>
        <w:tc>
          <w:tcPr>
            <w:tcW w:w="2310" w:type="dxa"/>
            <w:vAlign w:val="center"/>
          </w:tcPr>
          <w:p>
            <w:pPr>
              <w:pStyle w:val="27"/>
              <w:bidi w:val="0"/>
              <w:rPr>
                <w:rFonts w:hint="default"/>
                <w:sz w:val="28"/>
                <w:szCs w:val="52"/>
                <w:lang w:val="en-US" w:eastAsia="zh-CN"/>
              </w:rPr>
            </w:pPr>
            <w:r>
              <w:rPr>
                <w:rFonts w:hint="eastAsia"/>
                <w:sz w:val="28"/>
                <w:szCs w:val="52"/>
                <w:lang w:val="en-US" w:eastAsia="zh-CN"/>
              </w:rPr>
              <w:t>总结</w:t>
            </w:r>
          </w:p>
        </w:tc>
        <w:tc>
          <w:tcPr>
            <w:tcW w:w="6796" w:type="dxa"/>
            <w:gridSpan w:val="4"/>
            <w:vAlign w:val="center"/>
          </w:tcPr>
          <w:p>
            <w:pPr>
              <w:pStyle w:val="27"/>
              <w:bidi w:val="0"/>
              <w:rPr>
                <w:sz w:val="28"/>
                <w:szCs w:val="5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jc w:val="right"/>
        </w:trPr>
        <w:tc>
          <w:tcPr>
            <w:tcW w:w="9106" w:type="dxa"/>
            <w:gridSpan w:val="5"/>
            <w:vAlign w:val="center"/>
          </w:tcPr>
          <w:p>
            <w:pPr>
              <w:pStyle w:val="27"/>
              <w:bidi w:val="0"/>
              <w:jc w:val="left"/>
            </w:pPr>
            <w:r>
              <w:rPr>
                <w:rFonts w:hint="eastAsia"/>
                <w:lang w:val="en-US" w:eastAsia="zh-CN"/>
              </w:rPr>
              <w:t>记录人：</w:t>
            </w:r>
          </w:p>
        </w:tc>
      </w:tr>
    </w:tbl>
    <w:p>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lang w:val="en-US" w:eastAsia="zh-CN"/>
        </w:rPr>
      </w:pP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仿宋" w:hAnsi="仿宋" w:eastAsia="仿宋" w:cs="仿宋"/>
          <w:b/>
          <w:bCs/>
          <w:color w:val="auto"/>
          <w:sz w:val="28"/>
          <w:szCs w:val="28"/>
          <w:highlight w:val="none"/>
        </w:rPr>
      </w:pPr>
      <w:r>
        <w:rPr>
          <w:rFonts w:hint="eastAsia"/>
          <w:b/>
          <w:bCs/>
        </w:rPr>
        <w:t>应急信息处理表</w:t>
      </w:r>
    </w:p>
    <w:tbl>
      <w:tblPr>
        <w:tblStyle w:val="23"/>
        <w:tblW w:w="921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2872"/>
        <w:gridCol w:w="1483"/>
        <w:gridCol w:w="29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950" w:type="dxa"/>
            <w:tcBorders>
              <w:tl2br w:val="nil"/>
              <w:tr2bl w:val="nil"/>
            </w:tcBorders>
            <w:noWrap w:val="0"/>
            <w:vAlign w:val="center"/>
          </w:tcPr>
          <w:p>
            <w:pPr>
              <w:pStyle w:val="27"/>
              <w:bidi w:val="0"/>
              <w:rPr>
                <w:rFonts w:hint="eastAsia" w:eastAsia="宋体"/>
                <w:lang w:val="en-US" w:eastAsia="zh-CN"/>
              </w:rPr>
            </w:pPr>
            <w:r>
              <w:rPr>
                <w:rFonts w:hint="eastAsia"/>
                <w:lang w:val="en-US" w:eastAsia="zh-CN"/>
              </w:rPr>
              <w:t>报告单位</w:t>
            </w:r>
          </w:p>
        </w:tc>
        <w:tc>
          <w:tcPr>
            <w:tcW w:w="7260" w:type="dxa"/>
            <w:gridSpan w:val="3"/>
            <w:tcBorders>
              <w:tl2br w:val="nil"/>
              <w:tr2bl w:val="nil"/>
            </w:tcBorders>
            <w:noWrap w:val="0"/>
            <w:vAlign w:val="center"/>
          </w:tcPr>
          <w:p>
            <w:pPr>
              <w:pStyle w:val="27"/>
              <w:bidi w:val="0"/>
              <w:rPr>
                <w:rFonts w:hint="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950" w:type="dxa"/>
            <w:tcBorders>
              <w:tl2br w:val="nil"/>
              <w:tr2bl w:val="nil"/>
            </w:tcBorders>
            <w:noWrap w:val="0"/>
            <w:vAlign w:val="center"/>
          </w:tcPr>
          <w:p>
            <w:pPr>
              <w:pStyle w:val="27"/>
              <w:bidi w:val="0"/>
              <w:rPr>
                <w:rFonts w:hint="eastAsia"/>
              </w:rPr>
            </w:pPr>
            <w:r>
              <w:rPr>
                <w:rFonts w:hint="eastAsia"/>
              </w:rPr>
              <w:t>事故单位</w:t>
            </w:r>
          </w:p>
        </w:tc>
        <w:tc>
          <w:tcPr>
            <w:tcW w:w="2872" w:type="dxa"/>
            <w:tcBorders>
              <w:tl2br w:val="nil"/>
              <w:tr2bl w:val="nil"/>
            </w:tcBorders>
            <w:noWrap w:val="0"/>
            <w:vAlign w:val="center"/>
          </w:tcPr>
          <w:p>
            <w:pPr>
              <w:pStyle w:val="27"/>
              <w:bidi w:val="0"/>
              <w:rPr>
                <w:rFonts w:hint="eastAsia"/>
              </w:rPr>
            </w:pPr>
          </w:p>
        </w:tc>
        <w:tc>
          <w:tcPr>
            <w:tcW w:w="1483" w:type="dxa"/>
            <w:tcBorders>
              <w:tl2br w:val="nil"/>
              <w:tr2bl w:val="nil"/>
            </w:tcBorders>
            <w:noWrap w:val="0"/>
            <w:vAlign w:val="center"/>
          </w:tcPr>
          <w:p>
            <w:pPr>
              <w:pStyle w:val="27"/>
              <w:bidi w:val="0"/>
              <w:rPr>
                <w:rFonts w:hint="eastAsia"/>
              </w:rPr>
            </w:pPr>
            <w:r>
              <w:rPr>
                <w:rFonts w:hint="eastAsia"/>
              </w:rPr>
              <w:t>报告时间</w:t>
            </w:r>
          </w:p>
        </w:tc>
        <w:tc>
          <w:tcPr>
            <w:tcW w:w="2905" w:type="dxa"/>
            <w:tcBorders>
              <w:tl2br w:val="nil"/>
              <w:tr2bl w:val="nil"/>
            </w:tcBorders>
            <w:noWrap w:val="0"/>
            <w:vAlign w:val="center"/>
          </w:tcPr>
          <w:p>
            <w:pPr>
              <w:pStyle w:val="27"/>
              <w:bidi w:val="0"/>
              <w:rPr>
                <w:rFonts w:hint="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950" w:type="dxa"/>
            <w:tcBorders>
              <w:tl2br w:val="nil"/>
              <w:tr2bl w:val="nil"/>
            </w:tcBorders>
            <w:noWrap w:val="0"/>
            <w:vAlign w:val="center"/>
          </w:tcPr>
          <w:p>
            <w:pPr>
              <w:pStyle w:val="27"/>
              <w:bidi w:val="0"/>
              <w:rPr>
                <w:rFonts w:hint="eastAsia"/>
              </w:rPr>
            </w:pPr>
            <w:r>
              <w:rPr>
                <w:rFonts w:hint="eastAsia"/>
              </w:rPr>
              <w:t>事故类别</w:t>
            </w:r>
          </w:p>
        </w:tc>
        <w:tc>
          <w:tcPr>
            <w:tcW w:w="7260" w:type="dxa"/>
            <w:gridSpan w:val="3"/>
            <w:tcBorders>
              <w:tl2br w:val="nil"/>
              <w:tr2bl w:val="nil"/>
            </w:tcBorders>
            <w:noWrap w:val="0"/>
            <w:vAlign w:val="center"/>
          </w:tcPr>
          <w:p>
            <w:pPr>
              <w:pStyle w:val="27"/>
              <w:bidi w:val="0"/>
              <w:rPr>
                <w:rFonts w:hint="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950" w:type="dxa"/>
            <w:tcBorders>
              <w:tl2br w:val="nil"/>
              <w:tr2bl w:val="nil"/>
            </w:tcBorders>
            <w:noWrap w:val="0"/>
            <w:vAlign w:val="center"/>
          </w:tcPr>
          <w:p>
            <w:pPr>
              <w:pStyle w:val="27"/>
              <w:bidi w:val="0"/>
              <w:rPr>
                <w:rFonts w:hint="eastAsia"/>
              </w:rPr>
            </w:pPr>
            <w:r>
              <w:rPr>
                <w:rFonts w:hint="eastAsia"/>
              </w:rPr>
              <w:t>发生时间</w:t>
            </w:r>
          </w:p>
        </w:tc>
        <w:tc>
          <w:tcPr>
            <w:tcW w:w="7260" w:type="dxa"/>
            <w:gridSpan w:val="3"/>
            <w:tcBorders>
              <w:tl2br w:val="nil"/>
              <w:tr2bl w:val="nil"/>
            </w:tcBorders>
            <w:noWrap w:val="0"/>
            <w:vAlign w:val="center"/>
          </w:tcPr>
          <w:p>
            <w:pPr>
              <w:pStyle w:val="27"/>
              <w:bidi w:val="0"/>
              <w:rPr>
                <w:rFonts w:hint="eastAsia"/>
              </w:rPr>
            </w:pPr>
            <w:r>
              <w:rPr>
                <w:rFonts w:hint="eastAsia"/>
              </w:rPr>
              <w:t>年   月   日   时   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950" w:type="dxa"/>
            <w:tcBorders>
              <w:tl2br w:val="nil"/>
              <w:tr2bl w:val="nil"/>
            </w:tcBorders>
            <w:noWrap w:val="0"/>
            <w:vAlign w:val="center"/>
          </w:tcPr>
          <w:p>
            <w:pPr>
              <w:pStyle w:val="27"/>
              <w:bidi w:val="0"/>
              <w:rPr>
                <w:rFonts w:hint="eastAsia"/>
              </w:rPr>
            </w:pPr>
            <w:r>
              <w:rPr>
                <w:rFonts w:hint="eastAsia"/>
              </w:rPr>
              <w:t>事故地点</w:t>
            </w:r>
          </w:p>
        </w:tc>
        <w:tc>
          <w:tcPr>
            <w:tcW w:w="7260" w:type="dxa"/>
            <w:gridSpan w:val="3"/>
            <w:tcBorders>
              <w:tl2br w:val="nil"/>
              <w:tr2bl w:val="nil"/>
            </w:tcBorders>
            <w:noWrap w:val="0"/>
            <w:vAlign w:val="center"/>
          </w:tcPr>
          <w:p>
            <w:pPr>
              <w:pStyle w:val="27"/>
              <w:bidi w:val="0"/>
              <w:rPr>
                <w:rFonts w:hint="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950" w:type="dxa"/>
            <w:tcBorders>
              <w:tl2br w:val="nil"/>
              <w:tr2bl w:val="nil"/>
            </w:tcBorders>
            <w:noWrap w:val="0"/>
            <w:vAlign w:val="center"/>
          </w:tcPr>
          <w:p>
            <w:pPr>
              <w:pStyle w:val="27"/>
              <w:bidi w:val="0"/>
              <w:rPr>
                <w:rFonts w:hint="eastAsia"/>
              </w:rPr>
            </w:pPr>
            <w:r>
              <w:rPr>
                <w:rFonts w:hint="eastAsia"/>
              </w:rPr>
              <w:t>直接经济</w:t>
            </w:r>
            <w:r>
              <w:rPr>
                <w:rFonts w:hint="eastAsia"/>
                <w:lang w:val="en-US" w:eastAsia="zh-CN"/>
              </w:rPr>
              <w:t>损</w:t>
            </w:r>
            <w:r>
              <w:rPr>
                <w:rFonts w:hint="eastAsia"/>
              </w:rPr>
              <w:t>失</w:t>
            </w:r>
            <w:r>
              <w:rPr>
                <w:rFonts w:hint="eastAsia"/>
                <w:lang w:eastAsia="zh-CN"/>
              </w:rPr>
              <w:t>（</w:t>
            </w:r>
            <w:r>
              <w:rPr>
                <w:rFonts w:hint="eastAsia"/>
              </w:rPr>
              <w:t>估算</w:t>
            </w:r>
            <w:r>
              <w:rPr>
                <w:rFonts w:hint="eastAsia"/>
                <w:lang w:eastAsia="zh-CN"/>
              </w:rPr>
              <w:t>）</w:t>
            </w:r>
          </w:p>
        </w:tc>
        <w:tc>
          <w:tcPr>
            <w:tcW w:w="7260" w:type="dxa"/>
            <w:gridSpan w:val="3"/>
            <w:tcBorders>
              <w:tl2br w:val="nil"/>
              <w:tr2bl w:val="nil"/>
            </w:tcBorders>
            <w:noWrap w:val="0"/>
            <w:vAlign w:val="center"/>
          </w:tcPr>
          <w:p>
            <w:pPr>
              <w:pStyle w:val="27"/>
              <w:bidi w:val="0"/>
              <w:rPr>
                <w:rFonts w:hint="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2" w:hRule="exact"/>
          <w:jc w:val="center"/>
        </w:trPr>
        <w:tc>
          <w:tcPr>
            <w:tcW w:w="1950" w:type="dxa"/>
            <w:tcBorders>
              <w:tl2br w:val="nil"/>
              <w:tr2bl w:val="nil"/>
            </w:tcBorders>
            <w:noWrap w:val="0"/>
            <w:vAlign w:val="center"/>
          </w:tcPr>
          <w:p>
            <w:pPr>
              <w:pStyle w:val="27"/>
              <w:bidi w:val="0"/>
              <w:rPr>
                <w:rFonts w:hint="eastAsia"/>
              </w:rPr>
            </w:pPr>
            <w:r>
              <w:rPr>
                <w:rFonts w:hint="eastAsia"/>
              </w:rPr>
              <w:t>事故简要经</w:t>
            </w:r>
          </w:p>
          <w:p>
            <w:pPr>
              <w:pStyle w:val="27"/>
              <w:bidi w:val="0"/>
              <w:rPr>
                <w:rFonts w:hint="eastAsia"/>
              </w:rPr>
            </w:pPr>
            <w:r>
              <w:rPr>
                <w:rFonts w:hint="eastAsia"/>
              </w:rPr>
              <w:t>过和基本情</w:t>
            </w:r>
          </w:p>
          <w:p>
            <w:pPr>
              <w:pStyle w:val="27"/>
              <w:bidi w:val="0"/>
              <w:rPr>
                <w:rFonts w:hint="eastAsia"/>
              </w:rPr>
            </w:pPr>
            <w:r>
              <w:rPr>
                <w:rFonts w:hint="eastAsia"/>
              </w:rPr>
              <w:t>况</w:t>
            </w:r>
          </w:p>
        </w:tc>
        <w:tc>
          <w:tcPr>
            <w:tcW w:w="7260" w:type="dxa"/>
            <w:gridSpan w:val="3"/>
            <w:tcBorders>
              <w:tl2br w:val="nil"/>
              <w:tr2bl w:val="nil"/>
            </w:tcBorders>
            <w:noWrap w:val="0"/>
            <w:vAlign w:val="center"/>
          </w:tcPr>
          <w:p>
            <w:pPr>
              <w:pStyle w:val="27"/>
              <w:bidi w:val="0"/>
              <w:rPr>
                <w:rFonts w:hint="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1950" w:type="dxa"/>
            <w:tcBorders>
              <w:tl2br w:val="nil"/>
              <w:tr2bl w:val="nil"/>
            </w:tcBorders>
            <w:noWrap w:val="0"/>
            <w:vAlign w:val="center"/>
          </w:tcPr>
          <w:p>
            <w:pPr>
              <w:pStyle w:val="27"/>
              <w:bidi w:val="0"/>
              <w:rPr>
                <w:rFonts w:hint="eastAsia"/>
              </w:rPr>
            </w:pPr>
            <w:r>
              <w:rPr>
                <w:rFonts w:hint="eastAsia"/>
              </w:rPr>
              <w:t>伤亡情况</w:t>
            </w:r>
          </w:p>
        </w:tc>
        <w:tc>
          <w:tcPr>
            <w:tcW w:w="7260" w:type="dxa"/>
            <w:gridSpan w:val="3"/>
            <w:tcBorders>
              <w:tl2br w:val="nil"/>
              <w:tr2bl w:val="nil"/>
            </w:tcBorders>
            <w:noWrap w:val="0"/>
            <w:vAlign w:val="center"/>
          </w:tcPr>
          <w:p>
            <w:pPr>
              <w:pStyle w:val="27"/>
              <w:bidi w:val="0"/>
              <w:rPr>
                <w:rFonts w:hint="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950" w:type="dxa"/>
            <w:tcBorders>
              <w:tl2br w:val="nil"/>
              <w:tr2bl w:val="nil"/>
            </w:tcBorders>
            <w:noWrap w:val="0"/>
            <w:vAlign w:val="center"/>
          </w:tcPr>
          <w:p>
            <w:pPr>
              <w:pStyle w:val="27"/>
              <w:bidi w:val="0"/>
              <w:rPr>
                <w:rFonts w:hint="eastAsia"/>
              </w:rPr>
            </w:pPr>
            <w:r>
              <w:rPr>
                <w:rFonts w:hint="eastAsia"/>
              </w:rPr>
              <w:t>应急处理措施</w:t>
            </w:r>
          </w:p>
        </w:tc>
        <w:tc>
          <w:tcPr>
            <w:tcW w:w="7260" w:type="dxa"/>
            <w:gridSpan w:val="3"/>
            <w:tcBorders>
              <w:tl2br w:val="nil"/>
              <w:tr2bl w:val="nil"/>
            </w:tcBorders>
            <w:noWrap w:val="0"/>
            <w:vAlign w:val="center"/>
          </w:tcPr>
          <w:p>
            <w:pPr>
              <w:pStyle w:val="27"/>
              <w:bidi w:val="0"/>
              <w:rPr>
                <w:rFonts w:hint="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4" w:hRule="exact"/>
          <w:jc w:val="center"/>
        </w:trPr>
        <w:tc>
          <w:tcPr>
            <w:tcW w:w="1950" w:type="dxa"/>
            <w:tcBorders>
              <w:tl2br w:val="nil"/>
              <w:tr2bl w:val="nil"/>
            </w:tcBorders>
            <w:noWrap w:val="0"/>
            <w:vAlign w:val="center"/>
          </w:tcPr>
          <w:p>
            <w:pPr>
              <w:pStyle w:val="27"/>
              <w:bidi w:val="0"/>
              <w:rPr>
                <w:rFonts w:hint="eastAsia"/>
              </w:rPr>
            </w:pPr>
            <w:r>
              <w:rPr>
                <w:rFonts w:hint="eastAsia"/>
              </w:rPr>
              <w:t>填表人</w:t>
            </w:r>
          </w:p>
        </w:tc>
        <w:tc>
          <w:tcPr>
            <w:tcW w:w="2872" w:type="dxa"/>
            <w:tcBorders>
              <w:tl2br w:val="nil"/>
              <w:tr2bl w:val="nil"/>
            </w:tcBorders>
            <w:noWrap w:val="0"/>
            <w:vAlign w:val="center"/>
          </w:tcPr>
          <w:p>
            <w:pPr>
              <w:pStyle w:val="27"/>
              <w:bidi w:val="0"/>
              <w:rPr>
                <w:rFonts w:hint="eastAsia"/>
              </w:rPr>
            </w:pPr>
          </w:p>
        </w:tc>
        <w:tc>
          <w:tcPr>
            <w:tcW w:w="1483" w:type="dxa"/>
            <w:tcBorders>
              <w:tl2br w:val="nil"/>
              <w:tr2bl w:val="nil"/>
            </w:tcBorders>
            <w:noWrap w:val="0"/>
            <w:vAlign w:val="center"/>
          </w:tcPr>
          <w:p>
            <w:pPr>
              <w:pStyle w:val="27"/>
              <w:bidi w:val="0"/>
              <w:rPr>
                <w:rFonts w:hint="eastAsia"/>
              </w:rPr>
            </w:pPr>
            <w:r>
              <w:rPr>
                <w:rFonts w:hint="eastAsia"/>
              </w:rPr>
              <w:t>联系人</w:t>
            </w:r>
          </w:p>
        </w:tc>
        <w:tc>
          <w:tcPr>
            <w:tcW w:w="2905" w:type="dxa"/>
            <w:tcBorders>
              <w:tl2br w:val="nil"/>
              <w:tr2bl w:val="nil"/>
            </w:tcBorders>
            <w:noWrap w:val="0"/>
            <w:vAlign w:val="center"/>
          </w:tcPr>
          <w:p>
            <w:pPr>
              <w:pStyle w:val="27"/>
              <w:bidi w:val="0"/>
              <w:rPr>
                <w:rFonts w:hint="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4" w:hRule="exact"/>
          <w:jc w:val="center"/>
        </w:trPr>
        <w:tc>
          <w:tcPr>
            <w:tcW w:w="1950" w:type="dxa"/>
            <w:tcBorders>
              <w:tl2br w:val="nil"/>
              <w:tr2bl w:val="nil"/>
            </w:tcBorders>
            <w:noWrap w:val="0"/>
            <w:vAlign w:val="center"/>
          </w:tcPr>
          <w:p>
            <w:pPr>
              <w:pStyle w:val="27"/>
              <w:bidi w:val="0"/>
              <w:rPr>
                <w:rFonts w:hint="eastAsia" w:eastAsia="宋体"/>
                <w:lang w:val="en-US" w:eastAsia="zh-CN"/>
              </w:rPr>
            </w:pPr>
            <w:r>
              <w:rPr>
                <w:rFonts w:hint="eastAsia"/>
                <w:lang w:val="en-US" w:eastAsia="zh-CN"/>
              </w:rPr>
              <w:t>签发人</w:t>
            </w:r>
          </w:p>
        </w:tc>
        <w:tc>
          <w:tcPr>
            <w:tcW w:w="7260" w:type="dxa"/>
            <w:gridSpan w:val="3"/>
            <w:tcBorders>
              <w:tl2br w:val="nil"/>
              <w:tr2bl w:val="nil"/>
            </w:tcBorders>
            <w:noWrap w:val="0"/>
            <w:vAlign w:val="center"/>
          </w:tcPr>
          <w:p>
            <w:pPr>
              <w:pStyle w:val="27"/>
              <w:bidi w:val="0"/>
              <w:rPr>
                <w:rFonts w:hint="eastAsia"/>
              </w:rPr>
            </w:pPr>
          </w:p>
        </w:tc>
      </w:tr>
    </w:tbl>
    <w:p>
      <w:pPr>
        <w:rPr>
          <w:rFonts w:hint="eastAsia" w:ascii="宋体" w:hAnsi="宋体" w:eastAsia="宋体" w:cs="宋体"/>
          <w:lang w:val="en-US" w:eastAsia="zh-CN"/>
        </w:rPr>
      </w:pPr>
      <w:r>
        <w:rPr>
          <w:rFonts w:hint="eastAsia" w:ascii="宋体" w:hAnsi="宋体" w:eastAsia="宋体" w:cs="宋体"/>
          <w:lang w:val="en-US" w:eastAsia="zh-CN"/>
        </w:rPr>
        <w:br w:type="page"/>
      </w:r>
    </w:p>
    <w:p>
      <w:pPr>
        <w:bidi w:val="0"/>
        <w:ind w:left="0" w:leftChars="0" w:firstLine="0" w:firstLineChars="0"/>
        <w:jc w:val="center"/>
        <w:rPr>
          <w:rFonts w:hint="eastAsia" w:ascii="仿宋" w:hAnsi="仿宋" w:eastAsia="仿宋" w:cs="仿宋"/>
          <w:color w:val="auto"/>
          <w:szCs w:val="22"/>
          <w:highlight w:val="none"/>
          <w:lang w:eastAsia="zh-CN"/>
        </w:rPr>
      </w:pPr>
      <w:r>
        <w:rPr>
          <w:rFonts w:hint="eastAsia" w:ascii="仿宋" w:hAnsi="仿宋" w:eastAsia="仿宋" w:cs="仿宋"/>
          <w:b/>
          <w:bCs/>
          <w:color w:val="auto"/>
          <w:szCs w:val="22"/>
          <w:highlight w:val="none"/>
          <w:lang w:eastAsia="zh-CN"/>
        </w:rPr>
        <w:t>事故信息发布表</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r>
        <w:rPr>
          <w:rFonts w:hint="eastAsia"/>
          <w:lang w:val="en-US" w:eastAsia="zh-CN"/>
        </w:rPr>
        <w:t>关于</w:t>
      </w:r>
      <w:r>
        <w:rPr>
          <w:rFonts w:hint="eastAsia"/>
          <w:u w:val="single"/>
          <w:lang w:val="en-US" w:eastAsia="zh-CN"/>
        </w:rPr>
        <w:t xml:space="preserve">                                    </w:t>
      </w:r>
      <w:r>
        <w:rPr>
          <w:rFonts w:hint="eastAsia"/>
          <w:lang w:val="en-US" w:eastAsia="zh-CN"/>
        </w:rPr>
        <w:t>事故的发布</w:t>
      </w:r>
    </w:p>
    <w:tbl>
      <w:tblPr>
        <w:tblStyle w:val="24"/>
        <w:tblW w:w="9165" w:type="dxa"/>
        <w:tblInd w:w="11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83"/>
        <w:gridCol w:w="1302"/>
        <w:gridCol w:w="2297"/>
        <w:gridCol w:w="1800"/>
        <w:gridCol w:w="20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2985" w:type="dxa"/>
            <w:gridSpan w:val="2"/>
            <w:tcBorders>
              <w:tl2br w:val="nil"/>
              <w:tr2bl w:val="nil"/>
            </w:tcBorders>
            <w:noWrap w:val="0"/>
            <w:vAlign w:val="center"/>
          </w:tcPr>
          <w:p>
            <w:pPr>
              <w:pStyle w:val="27"/>
              <w:bidi w:val="0"/>
              <w:rPr>
                <w:rFonts w:hint="eastAsia"/>
                <w:lang w:val="en-US" w:eastAsia="zh-CN"/>
              </w:rPr>
            </w:pPr>
            <w:r>
              <w:rPr>
                <w:rFonts w:hint="eastAsia"/>
                <w:lang w:val="en-US" w:eastAsia="zh-CN"/>
              </w:rPr>
              <w:t>事故发生时间</w:t>
            </w:r>
          </w:p>
        </w:tc>
        <w:tc>
          <w:tcPr>
            <w:tcW w:w="6180" w:type="dxa"/>
            <w:gridSpan w:val="3"/>
            <w:tcBorders>
              <w:tl2br w:val="nil"/>
              <w:tr2bl w:val="nil"/>
            </w:tcBorders>
            <w:noWrap w:val="0"/>
            <w:vAlign w:val="top"/>
          </w:tcPr>
          <w:p>
            <w:pPr>
              <w:pStyle w:val="27"/>
              <w:bidi w:val="0"/>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2985" w:type="dxa"/>
            <w:gridSpan w:val="2"/>
            <w:tcBorders>
              <w:tl2br w:val="nil"/>
              <w:tr2bl w:val="nil"/>
            </w:tcBorders>
            <w:noWrap w:val="0"/>
            <w:vAlign w:val="center"/>
          </w:tcPr>
          <w:p>
            <w:pPr>
              <w:pStyle w:val="27"/>
              <w:bidi w:val="0"/>
              <w:rPr>
                <w:rFonts w:hint="eastAsia"/>
                <w:lang w:val="en-US" w:eastAsia="zh-CN"/>
              </w:rPr>
            </w:pPr>
            <w:r>
              <w:rPr>
                <w:rFonts w:hint="eastAsia"/>
                <w:lang w:val="en-US" w:eastAsia="zh-CN"/>
              </w:rPr>
              <w:t>事故发生地点</w:t>
            </w:r>
          </w:p>
        </w:tc>
        <w:tc>
          <w:tcPr>
            <w:tcW w:w="6180" w:type="dxa"/>
            <w:gridSpan w:val="3"/>
            <w:tcBorders>
              <w:tl2br w:val="nil"/>
              <w:tr2bl w:val="nil"/>
            </w:tcBorders>
            <w:noWrap w:val="0"/>
            <w:vAlign w:val="top"/>
          </w:tcPr>
          <w:p>
            <w:pPr>
              <w:pStyle w:val="27"/>
              <w:bidi w:val="0"/>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2985" w:type="dxa"/>
            <w:gridSpan w:val="2"/>
            <w:tcBorders>
              <w:tl2br w:val="nil"/>
              <w:tr2bl w:val="nil"/>
            </w:tcBorders>
            <w:noWrap w:val="0"/>
            <w:vAlign w:val="center"/>
          </w:tcPr>
          <w:p>
            <w:pPr>
              <w:pStyle w:val="27"/>
              <w:bidi w:val="0"/>
              <w:rPr>
                <w:rFonts w:hint="eastAsia"/>
                <w:lang w:val="en-US" w:eastAsia="zh-CN"/>
              </w:rPr>
            </w:pPr>
            <w:r>
              <w:rPr>
                <w:rFonts w:hint="eastAsia"/>
                <w:lang w:val="en-US" w:eastAsia="zh-CN"/>
              </w:rPr>
              <w:t>事故涉及规模</w:t>
            </w:r>
          </w:p>
        </w:tc>
        <w:tc>
          <w:tcPr>
            <w:tcW w:w="6180" w:type="dxa"/>
            <w:gridSpan w:val="3"/>
            <w:tcBorders>
              <w:tl2br w:val="nil"/>
              <w:tr2bl w:val="nil"/>
            </w:tcBorders>
            <w:noWrap w:val="0"/>
            <w:vAlign w:val="top"/>
          </w:tcPr>
          <w:p>
            <w:pPr>
              <w:pStyle w:val="27"/>
              <w:bidi w:val="0"/>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2985" w:type="dxa"/>
            <w:gridSpan w:val="2"/>
            <w:tcBorders>
              <w:tl2br w:val="nil"/>
              <w:tr2bl w:val="nil"/>
            </w:tcBorders>
            <w:noWrap w:val="0"/>
            <w:vAlign w:val="center"/>
          </w:tcPr>
          <w:p>
            <w:pPr>
              <w:pStyle w:val="27"/>
              <w:bidi w:val="0"/>
              <w:rPr>
                <w:rFonts w:hint="eastAsia"/>
                <w:lang w:val="en-US" w:eastAsia="zh-CN"/>
              </w:rPr>
            </w:pPr>
            <w:r>
              <w:rPr>
                <w:rFonts w:hint="eastAsia"/>
                <w:lang w:val="en-US" w:eastAsia="zh-CN"/>
              </w:rPr>
              <w:t>事故主要原因</w:t>
            </w:r>
          </w:p>
        </w:tc>
        <w:tc>
          <w:tcPr>
            <w:tcW w:w="6180" w:type="dxa"/>
            <w:gridSpan w:val="3"/>
            <w:tcBorders>
              <w:tl2br w:val="nil"/>
              <w:tr2bl w:val="nil"/>
            </w:tcBorders>
            <w:noWrap w:val="0"/>
            <w:vAlign w:val="top"/>
          </w:tcPr>
          <w:p>
            <w:pPr>
              <w:pStyle w:val="27"/>
              <w:bidi w:val="0"/>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8" w:hRule="exact"/>
        </w:trPr>
        <w:tc>
          <w:tcPr>
            <w:tcW w:w="1683" w:type="dxa"/>
            <w:vMerge w:val="restart"/>
            <w:tcBorders>
              <w:tl2br w:val="nil"/>
              <w:tr2bl w:val="nil"/>
            </w:tcBorders>
            <w:noWrap w:val="0"/>
            <w:vAlign w:val="center"/>
          </w:tcPr>
          <w:p>
            <w:pPr>
              <w:pStyle w:val="27"/>
              <w:bidi w:val="0"/>
              <w:rPr>
                <w:rFonts w:hint="eastAsia"/>
                <w:lang w:val="en-US" w:eastAsia="zh-CN"/>
              </w:rPr>
            </w:pPr>
            <w:r>
              <w:rPr>
                <w:rFonts w:hint="eastAsia"/>
                <w:lang w:val="en-US" w:eastAsia="zh-CN"/>
              </w:rPr>
              <w:t>人员伤亡</w:t>
            </w:r>
          </w:p>
          <w:p>
            <w:pPr>
              <w:pStyle w:val="27"/>
              <w:bidi w:val="0"/>
              <w:rPr>
                <w:rFonts w:hint="eastAsia"/>
                <w:lang w:val="en-US" w:eastAsia="zh-CN"/>
              </w:rPr>
            </w:pPr>
            <w:r>
              <w:rPr>
                <w:rFonts w:hint="eastAsia"/>
                <w:lang w:val="en-US" w:eastAsia="zh-CN"/>
              </w:rPr>
              <w:t>情况</w:t>
            </w:r>
          </w:p>
        </w:tc>
        <w:tc>
          <w:tcPr>
            <w:tcW w:w="1302" w:type="dxa"/>
            <w:tcBorders>
              <w:tl2br w:val="nil"/>
              <w:tr2bl w:val="nil"/>
            </w:tcBorders>
            <w:noWrap w:val="0"/>
            <w:vAlign w:val="center"/>
          </w:tcPr>
          <w:p>
            <w:pPr>
              <w:pStyle w:val="27"/>
              <w:bidi w:val="0"/>
              <w:rPr>
                <w:rFonts w:hint="eastAsia"/>
                <w:lang w:val="en-US" w:eastAsia="zh-CN"/>
              </w:rPr>
            </w:pPr>
            <w:r>
              <w:rPr>
                <w:rFonts w:hint="eastAsia"/>
                <w:lang w:val="en-US" w:eastAsia="zh-CN"/>
              </w:rPr>
              <w:t>死亡（人）</w:t>
            </w:r>
          </w:p>
        </w:tc>
        <w:tc>
          <w:tcPr>
            <w:tcW w:w="2297" w:type="dxa"/>
            <w:tcBorders>
              <w:tl2br w:val="nil"/>
              <w:tr2bl w:val="nil"/>
            </w:tcBorders>
            <w:noWrap w:val="0"/>
            <w:vAlign w:val="center"/>
          </w:tcPr>
          <w:p>
            <w:pPr>
              <w:pStyle w:val="27"/>
              <w:bidi w:val="0"/>
              <w:rPr>
                <w:rFonts w:hint="eastAsia"/>
                <w:lang w:val="en-US" w:eastAsia="zh-CN"/>
              </w:rPr>
            </w:pPr>
          </w:p>
        </w:tc>
        <w:tc>
          <w:tcPr>
            <w:tcW w:w="1800" w:type="dxa"/>
            <w:vMerge w:val="restart"/>
            <w:tcBorders>
              <w:tl2br w:val="nil"/>
              <w:tr2bl w:val="nil"/>
            </w:tcBorders>
            <w:noWrap w:val="0"/>
            <w:vAlign w:val="center"/>
          </w:tcPr>
          <w:p>
            <w:pPr>
              <w:pStyle w:val="27"/>
              <w:bidi w:val="0"/>
              <w:rPr>
                <w:rFonts w:hint="eastAsia"/>
                <w:lang w:val="en-US" w:eastAsia="zh-CN"/>
              </w:rPr>
            </w:pPr>
            <w:r>
              <w:rPr>
                <w:rFonts w:hint="eastAsia"/>
                <w:lang w:val="en-US" w:eastAsia="zh-CN"/>
              </w:rPr>
              <w:t>直接经济</w:t>
            </w:r>
          </w:p>
          <w:p>
            <w:pPr>
              <w:pStyle w:val="27"/>
              <w:bidi w:val="0"/>
              <w:rPr>
                <w:rFonts w:hint="eastAsia"/>
                <w:lang w:val="en-US" w:eastAsia="zh-CN"/>
              </w:rPr>
            </w:pPr>
            <w:r>
              <w:rPr>
                <w:rFonts w:hint="eastAsia"/>
                <w:lang w:val="en-US" w:eastAsia="zh-CN"/>
              </w:rPr>
              <w:t>损失</w:t>
            </w:r>
          </w:p>
        </w:tc>
        <w:tc>
          <w:tcPr>
            <w:tcW w:w="2083" w:type="dxa"/>
            <w:tcBorders>
              <w:tl2br w:val="nil"/>
              <w:tr2bl w:val="nil"/>
            </w:tcBorders>
            <w:noWrap w:val="0"/>
            <w:vAlign w:val="top"/>
          </w:tcPr>
          <w:p>
            <w:pPr>
              <w:pStyle w:val="27"/>
              <w:bidi w:val="0"/>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8" w:hRule="exact"/>
        </w:trPr>
        <w:tc>
          <w:tcPr>
            <w:tcW w:w="1683" w:type="dxa"/>
            <w:vMerge w:val="continue"/>
            <w:tcBorders>
              <w:tl2br w:val="nil"/>
              <w:tr2bl w:val="nil"/>
            </w:tcBorders>
            <w:noWrap w:val="0"/>
            <w:vAlign w:val="top"/>
          </w:tcPr>
          <w:p>
            <w:pPr>
              <w:pStyle w:val="27"/>
              <w:bidi w:val="0"/>
              <w:rPr>
                <w:rFonts w:hint="eastAsia"/>
                <w:lang w:val="en-US" w:eastAsia="zh-CN"/>
              </w:rPr>
            </w:pPr>
          </w:p>
        </w:tc>
        <w:tc>
          <w:tcPr>
            <w:tcW w:w="1302" w:type="dxa"/>
            <w:tcBorders>
              <w:tl2br w:val="nil"/>
              <w:tr2bl w:val="nil"/>
            </w:tcBorders>
            <w:noWrap w:val="0"/>
            <w:vAlign w:val="center"/>
          </w:tcPr>
          <w:p>
            <w:pPr>
              <w:pStyle w:val="27"/>
              <w:bidi w:val="0"/>
              <w:rPr>
                <w:rFonts w:hint="eastAsia"/>
                <w:lang w:val="en-US" w:eastAsia="zh-CN"/>
              </w:rPr>
            </w:pPr>
            <w:r>
              <w:rPr>
                <w:rFonts w:hint="eastAsia"/>
                <w:lang w:val="en-US" w:eastAsia="zh-CN"/>
              </w:rPr>
              <w:t>重伤（人）</w:t>
            </w:r>
          </w:p>
        </w:tc>
        <w:tc>
          <w:tcPr>
            <w:tcW w:w="2297" w:type="dxa"/>
            <w:tcBorders>
              <w:tl2br w:val="nil"/>
              <w:tr2bl w:val="nil"/>
            </w:tcBorders>
            <w:noWrap w:val="0"/>
            <w:vAlign w:val="top"/>
          </w:tcPr>
          <w:p>
            <w:pPr>
              <w:pStyle w:val="27"/>
              <w:bidi w:val="0"/>
              <w:rPr>
                <w:rFonts w:hint="eastAsia"/>
                <w:lang w:val="en-US" w:eastAsia="zh-CN"/>
              </w:rPr>
            </w:pPr>
          </w:p>
        </w:tc>
        <w:tc>
          <w:tcPr>
            <w:tcW w:w="1800" w:type="dxa"/>
            <w:vMerge w:val="continue"/>
            <w:tcBorders>
              <w:tl2br w:val="nil"/>
              <w:tr2bl w:val="nil"/>
            </w:tcBorders>
            <w:noWrap w:val="0"/>
            <w:vAlign w:val="top"/>
          </w:tcPr>
          <w:p>
            <w:pPr>
              <w:pStyle w:val="27"/>
              <w:bidi w:val="0"/>
              <w:rPr>
                <w:rFonts w:hint="eastAsia"/>
                <w:lang w:val="en-US" w:eastAsia="zh-CN"/>
              </w:rPr>
            </w:pPr>
          </w:p>
        </w:tc>
        <w:tc>
          <w:tcPr>
            <w:tcW w:w="2083" w:type="dxa"/>
            <w:tcBorders>
              <w:tl2br w:val="nil"/>
              <w:tr2bl w:val="nil"/>
            </w:tcBorders>
            <w:noWrap w:val="0"/>
            <w:vAlign w:val="top"/>
          </w:tcPr>
          <w:p>
            <w:pPr>
              <w:pStyle w:val="27"/>
              <w:bidi w:val="0"/>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8" w:hRule="exact"/>
        </w:trPr>
        <w:tc>
          <w:tcPr>
            <w:tcW w:w="1683" w:type="dxa"/>
            <w:vMerge w:val="continue"/>
            <w:tcBorders>
              <w:tl2br w:val="nil"/>
              <w:tr2bl w:val="nil"/>
            </w:tcBorders>
            <w:noWrap w:val="0"/>
            <w:vAlign w:val="top"/>
          </w:tcPr>
          <w:p>
            <w:pPr>
              <w:pStyle w:val="27"/>
              <w:bidi w:val="0"/>
              <w:rPr>
                <w:rFonts w:hint="eastAsia"/>
                <w:lang w:val="en-US" w:eastAsia="zh-CN"/>
              </w:rPr>
            </w:pPr>
          </w:p>
        </w:tc>
        <w:tc>
          <w:tcPr>
            <w:tcW w:w="1302" w:type="dxa"/>
            <w:tcBorders>
              <w:tl2br w:val="nil"/>
              <w:tr2bl w:val="nil"/>
            </w:tcBorders>
            <w:noWrap w:val="0"/>
            <w:vAlign w:val="center"/>
          </w:tcPr>
          <w:p>
            <w:pPr>
              <w:pStyle w:val="27"/>
              <w:bidi w:val="0"/>
              <w:rPr>
                <w:rFonts w:hint="eastAsia"/>
                <w:lang w:val="en-US" w:eastAsia="zh-CN"/>
              </w:rPr>
            </w:pPr>
            <w:r>
              <w:rPr>
                <w:rFonts w:hint="eastAsia"/>
                <w:lang w:val="en-US" w:eastAsia="zh-CN"/>
              </w:rPr>
              <w:t>轻伤（人）</w:t>
            </w:r>
          </w:p>
        </w:tc>
        <w:tc>
          <w:tcPr>
            <w:tcW w:w="2297" w:type="dxa"/>
            <w:tcBorders>
              <w:tl2br w:val="nil"/>
              <w:tr2bl w:val="nil"/>
            </w:tcBorders>
            <w:noWrap w:val="0"/>
            <w:vAlign w:val="top"/>
          </w:tcPr>
          <w:p>
            <w:pPr>
              <w:pStyle w:val="27"/>
              <w:bidi w:val="0"/>
              <w:rPr>
                <w:rFonts w:hint="eastAsia"/>
                <w:lang w:val="en-US" w:eastAsia="zh-CN"/>
              </w:rPr>
            </w:pPr>
          </w:p>
        </w:tc>
        <w:tc>
          <w:tcPr>
            <w:tcW w:w="1800" w:type="dxa"/>
            <w:vMerge w:val="continue"/>
            <w:tcBorders>
              <w:tl2br w:val="nil"/>
              <w:tr2bl w:val="nil"/>
            </w:tcBorders>
            <w:noWrap w:val="0"/>
            <w:vAlign w:val="top"/>
          </w:tcPr>
          <w:p>
            <w:pPr>
              <w:pStyle w:val="27"/>
              <w:bidi w:val="0"/>
              <w:rPr>
                <w:rFonts w:hint="eastAsia"/>
                <w:lang w:val="en-US" w:eastAsia="zh-CN"/>
              </w:rPr>
            </w:pPr>
          </w:p>
        </w:tc>
        <w:tc>
          <w:tcPr>
            <w:tcW w:w="2083" w:type="dxa"/>
            <w:tcBorders>
              <w:tl2br w:val="nil"/>
              <w:tr2bl w:val="nil"/>
            </w:tcBorders>
            <w:noWrap w:val="0"/>
            <w:vAlign w:val="top"/>
          </w:tcPr>
          <w:p>
            <w:pPr>
              <w:pStyle w:val="27"/>
              <w:bidi w:val="0"/>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8" w:hRule="exact"/>
        </w:trPr>
        <w:tc>
          <w:tcPr>
            <w:tcW w:w="1683" w:type="dxa"/>
            <w:vMerge w:val="continue"/>
            <w:tcBorders>
              <w:tl2br w:val="nil"/>
              <w:tr2bl w:val="nil"/>
            </w:tcBorders>
            <w:noWrap w:val="0"/>
            <w:vAlign w:val="top"/>
          </w:tcPr>
          <w:p>
            <w:pPr>
              <w:pStyle w:val="27"/>
              <w:bidi w:val="0"/>
              <w:rPr>
                <w:rFonts w:hint="eastAsia"/>
                <w:lang w:val="en-US" w:eastAsia="zh-CN"/>
              </w:rPr>
            </w:pPr>
          </w:p>
        </w:tc>
        <w:tc>
          <w:tcPr>
            <w:tcW w:w="1302" w:type="dxa"/>
            <w:tcBorders>
              <w:tl2br w:val="nil"/>
              <w:tr2bl w:val="nil"/>
            </w:tcBorders>
            <w:noWrap w:val="0"/>
            <w:vAlign w:val="center"/>
          </w:tcPr>
          <w:p>
            <w:pPr>
              <w:pStyle w:val="27"/>
              <w:bidi w:val="0"/>
              <w:rPr>
                <w:rFonts w:hint="eastAsia"/>
                <w:lang w:val="en-US" w:eastAsia="zh-CN"/>
              </w:rPr>
            </w:pPr>
            <w:r>
              <w:rPr>
                <w:rFonts w:hint="eastAsia"/>
                <w:lang w:val="en-US" w:eastAsia="zh-CN"/>
              </w:rPr>
              <w:t>失踪（人）</w:t>
            </w:r>
          </w:p>
        </w:tc>
        <w:tc>
          <w:tcPr>
            <w:tcW w:w="2297" w:type="dxa"/>
            <w:tcBorders>
              <w:tl2br w:val="nil"/>
              <w:tr2bl w:val="nil"/>
            </w:tcBorders>
            <w:noWrap w:val="0"/>
            <w:vAlign w:val="top"/>
          </w:tcPr>
          <w:p>
            <w:pPr>
              <w:pStyle w:val="27"/>
              <w:bidi w:val="0"/>
              <w:rPr>
                <w:rFonts w:hint="eastAsia"/>
                <w:lang w:val="en-US" w:eastAsia="zh-CN"/>
              </w:rPr>
            </w:pPr>
          </w:p>
        </w:tc>
        <w:tc>
          <w:tcPr>
            <w:tcW w:w="1800" w:type="dxa"/>
            <w:vMerge w:val="continue"/>
            <w:tcBorders>
              <w:tl2br w:val="nil"/>
              <w:tr2bl w:val="nil"/>
            </w:tcBorders>
            <w:noWrap w:val="0"/>
            <w:vAlign w:val="top"/>
          </w:tcPr>
          <w:p>
            <w:pPr>
              <w:pStyle w:val="27"/>
              <w:bidi w:val="0"/>
              <w:rPr>
                <w:rFonts w:hint="eastAsia"/>
                <w:lang w:val="en-US" w:eastAsia="zh-CN"/>
              </w:rPr>
            </w:pPr>
          </w:p>
        </w:tc>
        <w:tc>
          <w:tcPr>
            <w:tcW w:w="2083" w:type="dxa"/>
            <w:tcBorders>
              <w:tl2br w:val="nil"/>
              <w:tr2bl w:val="nil"/>
            </w:tcBorders>
            <w:noWrap w:val="0"/>
            <w:vAlign w:val="top"/>
          </w:tcPr>
          <w:p>
            <w:pPr>
              <w:pStyle w:val="27"/>
              <w:bidi w:val="0"/>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683" w:type="dxa"/>
            <w:tcBorders>
              <w:tl2br w:val="nil"/>
              <w:tr2bl w:val="nil"/>
            </w:tcBorders>
            <w:noWrap w:val="0"/>
            <w:vAlign w:val="center"/>
          </w:tcPr>
          <w:p>
            <w:pPr>
              <w:pStyle w:val="27"/>
              <w:bidi w:val="0"/>
              <w:rPr>
                <w:rFonts w:hint="eastAsia"/>
                <w:lang w:val="en-US" w:eastAsia="zh-CN"/>
              </w:rPr>
            </w:pPr>
            <w:r>
              <w:rPr>
                <w:rFonts w:hint="eastAsia"/>
                <w:lang w:val="en-US" w:eastAsia="zh-CN"/>
              </w:rPr>
              <w:t>应急处置</w:t>
            </w:r>
          </w:p>
          <w:p>
            <w:pPr>
              <w:pStyle w:val="27"/>
              <w:bidi w:val="0"/>
              <w:rPr>
                <w:rFonts w:hint="eastAsia"/>
                <w:lang w:val="en-US" w:eastAsia="zh-CN"/>
              </w:rPr>
            </w:pPr>
            <w:r>
              <w:rPr>
                <w:rFonts w:hint="eastAsia"/>
                <w:lang w:val="en-US" w:eastAsia="zh-CN"/>
              </w:rPr>
              <w:t>情况</w:t>
            </w:r>
          </w:p>
        </w:tc>
        <w:tc>
          <w:tcPr>
            <w:tcW w:w="7482" w:type="dxa"/>
            <w:gridSpan w:val="4"/>
            <w:tcBorders>
              <w:tl2br w:val="nil"/>
              <w:tr2bl w:val="nil"/>
            </w:tcBorders>
            <w:noWrap w:val="0"/>
            <w:vAlign w:val="top"/>
          </w:tcPr>
          <w:p>
            <w:pPr>
              <w:pStyle w:val="27"/>
              <w:bidi w:val="0"/>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4" w:hRule="exact"/>
        </w:trPr>
        <w:tc>
          <w:tcPr>
            <w:tcW w:w="1683" w:type="dxa"/>
            <w:tcBorders>
              <w:tl2br w:val="nil"/>
              <w:tr2bl w:val="nil"/>
            </w:tcBorders>
            <w:noWrap w:val="0"/>
            <w:vAlign w:val="center"/>
          </w:tcPr>
          <w:p>
            <w:pPr>
              <w:pStyle w:val="27"/>
              <w:bidi w:val="0"/>
              <w:jc w:val="center"/>
              <w:rPr>
                <w:rFonts w:hint="default"/>
                <w:lang w:val="en-US" w:eastAsia="zh-CN"/>
              </w:rPr>
            </w:pPr>
            <w:r>
              <w:rPr>
                <w:rFonts w:hint="eastAsia"/>
                <w:lang w:val="en-US" w:eastAsia="zh-CN"/>
              </w:rPr>
              <w:t>恢复进度及</w:t>
            </w:r>
          </w:p>
          <w:p>
            <w:pPr>
              <w:pStyle w:val="27"/>
              <w:bidi w:val="0"/>
              <w:jc w:val="center"/>
              <w:rPr>
                <w:rFonts w:hint="eastAsia"/>
                <w:lang w:val="en-US" w:eastAsia="zh-CN"/>
              </w:rPr>
            </w:pPr>
            <w:r>
              <w:rPr>
                <w:rFonts w:hint="eastAsia"/>
                <w:lang w:val="en-US" w:eastAsia="zh-CN"/>
              </w:rPr>
              <w:t>控制情况</w:t>
            </w:r>
          </w:p>
        </w:tc>
        <w:tc>
          <w:tcPr>
            <w:tcW w:w="7482" w:type="dxa"/>
            <w:gridSpan w:val="4"/>
            <w:tcBorders>
              <w:tl2br w:val="nil"/>
              <w:tr2bl w:val="nil"/>
            </w:tcBorders>
            <w:noWrap w:val="0"/>
            <w:vAlign w:val="top"/>
          </w:tcPr>
          <w:p>
            <w:pPr>
              <w:pStyle w:val="27"/>
              <w:bidi w:val="0"/>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4" w:hRule="exact"/>
        </w:trPr>
        <w:tc>
          <w:tcPr>
            <w:tcW w:w="1683" w:type="dxa"/>
            <w:tcBorders>
              <w:tl2br w:val="nil"/>
              <w:tr2bl w:val="nil"/>
            </w:tcBorders>
            <w:noWrap w:val="0"/>
            <w:vAlign w:val="center"/>
          </w:tcPr>
          <w:p>
            <w:pPr>
              <w:pStyle w:val="27"/>
              <w:bidi w:val="0"/>
              <w:rPr>
                <w:rFonts w:hint="eastAsia"/>
                <w:lang w:val="en-US" w:eastAsia="zh-CN"/>
              </w:rPr>
            </w:pPr>
            <w:r>
              <w:rPr>
                <w:rFonts w:hint="eastAsia"/>
                <w:lang w:val="en-US" w:eastAsia="zh-CN"/>
              </w:rPr>
              <w:t>其他应当报告的情况</w:t>
            </w:r>
          </w:p>
        </w:tc>
        <w:tc>
          <w:tcPr>
            <w:tcW w:w="7482" w:type="dxa"/>
            <w:gridSpan w:val="4"/>
            <w:tcBorders>
              <w:tl2br w:val="nil"/>
              <w:tr2bl w:val="nil"/>
            </w:tcBorders>
            <w:noWrap w:val="0"/>
            <w:vAlign w:val="top"/>
          </w:tcPr>
          <w:p>
            <w:pPr>
              <w:pStyle w:val="27"/>
              <w:bidi w:val="0"/>
              <w:rPr>
                <w:rFonts w:hint="eastAsia"/>
                <w:lang w:val="en-US" w:eastAsia="zh-CN"/>
              </w:rPr>
            </w:pPr>
          </w:p>
        </w:tc>
      </w:tr>
    </w:tbl>
    <w:p>
      <w:pPr>
        <w:rPr>
          <w:rFonts w:hint="eastAsia" w:ascii="宋体" w:hAnsi="宋体" w:eastAsia="宋体" w:cs="宋体"/>
          <w:lang w:val="en-US" w:eastAsia="zh-CN"/>
        </w:rPr>
      </w:pPr>
    </w:p>
    <w:p>
      <w:pPr>
        <w:pStyle w:val="5"/>
        <w:numPr>
          <w:ilvl w:val="0"/>
          <w:numId w:val="0"/>
        </w:numPr>
        <w:bidi w:val="0"/>
        <w:ind w:leftChars="0"/>
        <w:rPr>
          <w:rFonts w:hint="eastAsia" w:ascii="宋体" w:hAnsi="宋体" w:eastAsia="宋体" w:cs="宋体"/>
          <w:lang w:val="en-US" w:eastAsia="zh-CN"/>
        </w:rPr>
      </w:pPr>
      <w:bookmarkStart w:id="585" w:name="_Toc2257"/>
      <w:r>
        <w:rPr>
          <w:rFonts w:hint="eastAsia" w:ascii="宋体" w:hAnsi="宋体" w:eastAsia="宋体" w:cs="宋体"/>
          <w:lang w:val="en-US" w:eastAsia="zh-CN"/>
        </w:rPr>
        <w:t>附件</w:t>
      </w:r>
      <w:r>
        <w:rPr>
          <w:rFonts w:hint="eastAsia" w:ascii="宋体" w:hAnsi="宋体" w:cs="宋体"/>
          <w:lang w:val="en-US" w:eastAsia="zh-CN"/>
        </w:rPr>
        <w:t>9</w:t>
      </w:r>
      <w:r>
        <w:rPr>
          <w:rFonts w:hint="eastAsia" w:ascii="宋体" w:hAnsi="宋体" w:eastAsia="宋体" w:cs="宋体"/>
          <w:lang w:val="en-US" w:eastAsia="zh-CN"/>
        </w:rPr>
        <w:t>：山西省煤矿事故信息表</w:t>
      </w:r>
      <w:bookmarkEnd w:id="585"/>
    </w:p>
    <w:tbl>
      <w:tblPr>
        <w:tblStyle w:val="23"/>
        <w:tblW w:w="893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68"/>
        <w:gridCol w:w="1074"/>
        <w:gridCol w:w="1674"/>
        <w:gridCol w:w="1011"/>
        <w:gridCol w:w="1308"/>
        <w:gridCol w:w="17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0" w:hRule="exact"/>
        </w:trPr>
        <w:tc>
          <w:tcPr>
            <w:tcW w:w="2168"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事故单位名称</w:t>
            </w:r>
          </w:p>
        </w:tc>
        <w:tc>
          <w:tcPr>
            <w:tcW w:w="3759" w:type="dxa"/>
            <w:gridSpan w:val="3"/>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c>
          <w:tcPr>
            <w:tcW w:w="1308"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汇报时间</w:t>
            </w:r>
          </w:p>
        </w:tc>
        <w:tc>
          <w:tcPr>
            <w:tcW w:w="1703"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0" w:hRule="exact"/>
        </w:trPr>
        <w:tc>
          <w:tcPr>
            <w:tcW w:w="2168"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事故单位地址</w:t>
            </w:r>
          </w:p>
        </w:tc>
        <w:tc>
          <w:tcPr>
            <w:tcW w:w="3759" w:type="dxa"/>
            <w:gridSpan w:val="3"/>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c>
          <w:tcPr>
            <w:tcW w:w="1308"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性质</w:t>
            </w:r>
          </w:p>
        </w:tc>
        <w:tc>
          <w:tcPr>
            <w:tcW w:w="1703"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0" w:hRule="exact"/>
        </w:trPr>
        <w:tc>
          <w:tcPr>
            <w:tcW w:w="2168"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事故类型</w:t>
            </w:r>
          </w:p>
        </w:tc>
        <w:tc>
          <w:tcPr>
            <w:tcW w:w="3759" w:type="dxa"/>
            <w:gridSpan w:val="3"/>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c>
          <w:tcPr>
            <w:tcW w:w="1308"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产能</w:t>
            </w:r>
          </w:p>
        </w:tc>
        <w:tc>
          <w:tcPr>
            <w:tcW w:w="1703"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0" w:hRule="exact"/>
        </w:trPr>
        <w:tc>
          <w:tcPr>
            <w:tcW w:w="2168"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事故单位联系电话</w:t>
            </w:r>
          </w:p>
        </w:tc>
        <w:tc>
          <w:tcPr>
            <w:tcW w:w="1074"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c>
          <w:tcPr>
            <w:tcW w:w="1674" w:type="dxa"/>
            <w:vMerge w:val="restart"/>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企业负责人</w:t>
            </w:r>
          </w:p>
        </w:tc>
        <w:tc>
          <w:tcPr>
            <w:tcW w:w="1011"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c>
          <w:tcPr>
            <w:tcW w:w="1308"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电话</w:t>
            </w:r>
          </w:p>
        </w:tc>
        <w:tc>
          <w:tcPr>
            <w:tcW w:w="1703"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0" w:hRule="exact"/>
        </w:trPr>
        <w:tc>
          <w:tcPr>
            <w:tcW w:w="2168"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事故单位联系传真</w:t>
            </w:r>
          </w:p>
        </w:tc>
        <w:tc>
          <w:tcPr>
            <w:tcW w:w="1074"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c>
          <w:tcPr>
            <w:tcW w:w="1674" w:type="dxa"/>
            <w:vMerge w:val="continue"/>
            <w:tcBorders>
              <w:tl2br w:val="nil"/>
              <w:tr2bl w:val="nil"/>
            </w:tcBorders>
            <w:noWrap w:val="0"/>
            <w:vAlign w:val="center"/>
          </w:tcPr>
          <w:p>
            <w:pPr>
              <w:widowControl/>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c>
          <w:tcPr>
            <w:tcW w:w="1011"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c>
          <w:tcPr>
            <w:tcW w:w="1308"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手机</w:t>
            </w:r>
          </w:p>
        </w:tc>
        <w:tc>
          <w:tcPr>
            <w:tcW w:w="1703"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0" w:hRule="exact"/>
        </w:trPr>
        <w:tc>
          <w:tcPr>
            <w:tcW w:w="2168"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带班领导</w:t>
            </w:r>
          </w:p>
        </w:tc>
        <w:tc>
          <w:tcPr>
            <w:tcW w:w="6770" w:type="dxa"/>
            <w:gridSpan w:val="5"/>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0" w:hRule="exact"/>
        </w:trPr>
        <w:tc>
          <w:tcPr>
            <w:tcW w:w="2168"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事故单位主体名称</w:t>
            </w:r>
          </w:p>
        </w:tc>
        <w:tc>
          <w:tcPr>
            <w:tcW w:w="3759" w:type="dxa"/>
            <w:gridSpan w:val="3"/>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c>
          <w:tcPr>
            <w:tcW w:w="1308"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联系电话</w:t>
            </w:r>
          </w:p>
        </w:tc>
        <w:tc>
          <w:tcPr>
            <w:tcW w:w="1703"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0" w:hRule="exact"/>
        </w:trPr>
        <w:tc>
          <w:tcPr>
            <w:tcW w:w="2168"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事故发生时间</w:t>
            </w:r>
          </w:p>
        </w:tc>
        <w:tc>
          <w:tcPr>
            <w:tcW w:w="6770" w:type="dxa"/>
            <w:gridSpan w:val="5"/>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0" w:hRule="exact"/>
        </w:trPr>
        <w:tc>
          <w:tcPr>
            <w:tcW w:w="2168"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事故发生地点</w:t>
            </w:r>
          </w:p>
        </w:tc>
        <w:tc>
          <w:tcPr>
            <w:tcW w:w="6770" w:type="dxa"/>
            <w:gridSpan w:val="5"/>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0" w:hRule="exact"/>
        </w:trPr>
        <w:tc>
          <w:tcPr>
            <w:tcW w:w="2168"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当班入井人数</w:t>
            </w:r>
          </w:p>
        </w:tc>
        <w:tc>
          <w:tcPr>
            <w:tcW w:w="1074"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c>
          <w:tcPr>
            <w:tcW w:w="1674"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升井人数</w:t>
            </w:r>
          </w:p>
        </w:tc>
        <w:tc>
          <w:tcPr>
            <w:tcW w:w="1011"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c>
          <w:tcPr>
            <w:tcW w:w="1308"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被困人数</w:t>
            </w:r>
          </w:p>
        </w:tc>
        <w:tc>
          <w:tcPr>
            <w:tcW w:w="1703"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0" w:hRule="exact"/>
        </w:trPr>
        <w:tc>
          <w:tcPr>
            <w:tcW w:w="2168"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遇难人数</w:t>
            </w:r>
          </w:p>
        </w:tc>
        <w:tc>
          <w:tcPr>
            <w:tcW w:w="1074"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c>
          <w:tcPr>
            <w:tcW w:w="1674"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下落不明人数</w:t>
            </w:r>
          </w:p>
        </w:tc>
        <w:tc>
          <w:tcPr>
            <w:tcW w:w="1011"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c>
          <w:tcPr>
            <w:tcW w:w="1308"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c>
          <w:tcPr>
            <w:tcW w:w="1703"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4" w:hRule="exact"/>
        </w:trPr>
        <w:tc>
          <w:tcPr>
            <w:tcW w:w="2168"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事故现场情况</w:t>
            </w:r>
          </w:p>
        </w:tc>
        <w:tc>
          <w:tcPr>
            <w:tcW w:w="6770" w:type="dxa"/>
            <w:gridSpan w:val="5"/>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2" w:hRule="atLeast"/>
        </w:trPr>
        <w:tc>
          <w:tcPr>
            <w:tcW w:w="2168"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事故简要经过</w:t>
            </w:r>
          </w:p>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（抢险救援经过）</w:t>
            </w:r>
          </w:p>
        </w:tc>
        <w:tc>
          <w:tcPr>
            <w:tcW w:w="6770" w:type="dxa"/>
            <w:gridSpan w:val="5"/>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96" w:hRule="atLeast"/>
        </w:trPr>
        <w:tc>
          <w:tcPr>
            <w:tcW w:w="2168"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事故简要分析说明</w:t>
            </w:r>
          </w:p>
        </w:tc>
        <w:tc>
          <w:tcPr>
            <w:tcW w:w="6770" w:type="dxa"/>
            <w:gridSpan w:val="5"/>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2168" w:type="dxa"/>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已汇报情况</w:t>
            </w:r>
          </w:p>
        </w:tc>
        <w:tc>
          <w:tcPr>
            <w:tcW w:w="6770" w:type="dxa"/>
            <w:gridSpan w:val="5"/>
            <w:tcBorders>
              <w:tl2br w:val="nil"/>
              <w:tr2bl w:val="nil"/>
            </w:tcBorders>
            <w:noWrap w:val="0"/>
            <w:vAlign w:val="center"/>
          </w:tcPr>
          <w:p>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r>
    </w:tbl>
    <w:p>
      <w:pPr>
        <w:rPr>
          <w:rFonts w:hint="eastAsia" w:ascii="宋体" w:hAnsi="宋体" w:eastAsia="宋体" w:cs="宋体"/>
          <w:lang w:val="en-US" w:eastAsia="zh-CN"/>
        </w:rPr>
      </w:pPr>
      <w:r>
        <w:rPr>
          <w:rFonts w:hint="eastAsia" w:ascii="宋体" w:hAnsi="宋体" w:eastAsia="宋体" w:cs="宋体"/>
          <w:lang w:val="en-US" w:eastAsia="zh-CN"/>
        </w:rPr>
        <w:br w:type="page"/>
      </w:r>
    </w:p>
    <w:p>
      <w:pPr>
        <w:pStyle w:val="5"/>
        <w:numPr>
          <w:ilvl w:val="0"/>
          <w:numId w:val="0"/>
        </w:numPr>
        <w:bidi w:val="0"/>
        <w:ind w:leftChars="0"/>
        <w:rPr>
          <w:rFonts w:hint="eastAsia" w:ascii="宋体" w:hAnsi="宋体" w:eastAsia="宋体" w:cs="宋体"/>
          <w:lang w:val="en-US" w:eastAsia="zh-CN"/>
        </w:rPr>
      </w:pPr>
      <w:bookmarkStart w:id="586" w:name="_Toc12713"/>
      <w:r>
        <w:rPr>
          <w:rFonts w:hint="eastAsia" w:ascii="宋体" w:hAnsi="宋体" w:eastAsia="宋体" w:cs="宋体"/>
          <w:lang w:val="en-US" w:eastAsia="zh-CN"/>
        </w:rPr>
        <w:t>附件1</w:t>
      </w:r>
      <w:r>
        <w:rPr>
          <w:rFonts w:hint="eastAsia" w:ascii="宋体" w:hAnsi="宋体" w:cs="宋体"/>
          <w:lang w:val="en-US" w:eastAsia="zh-CN"/>
        </w:rPr>
        <w:t>0</w:t>
      </w:r>
      <w:r>
        <w:rPr>
          <w:rFonts w:hint="eastAsia" w:ascii="宋体" w:hAnsi="宋体" w:eastAsia="宋体" w:cs="宋体"/>
          <w:lang w:val="en-US" w:eastAsia="zh-CN"/>
        </w:rPr>
        <w:t>：矿井交通位置图</w:t>
      </w:r>
      <w:bookmarkEnd w:id="586"/>
    </w:p>
    <w:p>
      <w:pPr>
        <w:bidi w:val="0"/>
        <w:ind w:left="0" w:leftChars="0" w:firstLine="0" w:firstLineChars="0"/>
        <w:jc w:val="center"/>
        <w:rPr>
          <w:rFonts w:hint="eastAsia" w:ascii="宋体" w:hAnsi="宋体" w:eastAsia="宋体" w:cs="宋体"/>
          <w:lang w:val="en-US" w:eastAsia="zh-CN"/>
        </w:rPr>
      </w:pPr>
      <w:r>
        <w:rPr>
          <w:rFonts w:hint="eastAsia" w:ascii="宋体" w:hAnsi="宋体" w:eastAsia="宋体" w:cs="宋体"/>
          <w:sz w:val="28"/>
        </w:rPr>
        <mc:AlternateContent>
          <mc:Choice Requires="wps">
            <w:drawing>
              <wp:anchor distT="0" distB="0" distL="114300" distR="114300" simplePos="0" relativeHeight="251661312" behindDoc="0" locked="0" layoutInCell="1" allowOverlap="1">
                <wp:simplePos x="0" y="0"/>
                <wp:positionH relativeFrom="column">
                  <wp:posOffset>3131820</wp:posOffset>
                </wp:positionH>
                <wp:positionV relativeFrom="paragraph">
                  <wp:posOffset>2033270</wp:posOffset>
                </wp:positionV>
                <wp:extent cx="1196340" cy="348615"/>
                <wp:effectExtent l="4445" t="4445" r="18415" b="8890"/>
                <wp:wrapNone/>
                <wp:docPr id="9" name="文本框 9"/>
                <wp:cNvGraphicFramePr/>
                <a:graphic xmlns:a="http://schemas.openxmlformats.org/drawingml/2006/main">
                  <a:graphicData uri="http://schemas.microsoft.com/office/word/2010/wordprocessingShape">
                    <wps:wsp>
                      <wps:cNvSpPr txBox="1"/>
                      <wps:spPr>
                        <a:xfrm>
                          <a:off x="4203065" y="3541395"/>
                          <a:ext cx="1196340" cy="348615"/>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eastAsia="方正仿宋_GB2312"/>
                                <w:b/>
                                <w:bCs/>
                                <w:lang w:val="en-US" w:eastAsia="zh-CN"/>
                              </w:rPr>
                            </w:pPr>
                            <w:r>
                              <w:rPr>
                                <w:rFonts w:hint="eastAsia"/>
                                <w:b/>
                                <w:bCs/>
                                <w:lang w:val="en-US" w:eastAsia="zh-CN"/>
                              </w:rPr>
                              <w:t>南沟煤业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6pt;margin-top:160.1pt;height:27.45pt;width:94.2pt;z-index:251661312;mso-width-relative:page;mso-height-relative:page;" fillcolor="#FFFFFF [3212]" filled="t" stroked="t" coordsize="21600,21600" o:gfxdata="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iJ1tcAAAALAQAADwAAAAAAAAABACAAAAAiAAAAZHJzL2Rvd25yZXYueG1sUEsBAhQA&#10;FAAAAAgAh07iQFrLLDFlAgAAwwQAAA4AAAAAAAAAAQAgAAAAJgEAAGRycy9lMm9Eb2MueG1sUEsF&#10;BgAAAAAGAAYAWQEAAP0FAAAAAA==&#10;">
                <v:fill on="t" focussize="0,0"/>
                <v:stroke weight="0.5pt" color="#000000 [3204]" joinstyle="round"/>
                <v:imagedata o:title=""/>
                <o:lock v:ext="edit" aspectratio="f"/>
                <v:textbox>
                  <w:txbxContent>
                    <w:p>
                      <w:pPr>
                        <w:ind w:left="0" w:leftChars="0" w:firstLine="0" w:firstLineChars="0"/>
                        <w:jc w:val="center"/>
                        <w:rPr>
                          <w:rFonts w:hint="default" w:eastAsia="方正仿宋_GB2312"/>
                          <w:b/>
                          <w:bCs/>
                          <w:lang w:val="en-US" w:eastAsia="zh-CN"/>
                        </w:rPr>
                      </w:pPr>
                      <w:r>
                        <w:rPr>
                          <w:rFonts w:hint="eastAsia"/>
                          <w:b/>
                          <w:bCs/>
                          <w:lang w:val="en-US" w:eastAsia="zh-CN"/>
                        </w:rPr>
                        <w:t>南沟煤业</w:t>
                      </w:r>
                    </w:p>
                  </w:txbxContent>
                </v:textbox>
              </v:shape>
            </w:pict>
          </mc:Fallback>
        </mc:AlternateContent>
      </w:r>
      <w:r>
        <w:rPr>
          <w:rFonts w:hint="eastAsia" w:ascii="宋体" w:hAnsi="宋体" w:eastAsia="宋体" w:cs="宋体"/>
          <w:lang w:val="en-US" w:eastAsia="zh-CN"/>
        </w:rPr>
        <w:drawing>
          <wp:inline distT="0" distB="0" distL="114300" distR="114300">
            <wp:extent cx="5989320" cy="4597400"/>
            <wp:effectExtent l="0" t="0" r="11430" b="12700"/>
            <wp:docPr id="5" name="图片 5" descr="b384d6adaf86f5e9c875666aec6c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384d6adaf86f5e9c875666aec6c42a"/>
                    <pic:cNvPicPr>
                      <a:picLocks noChangeAspect="1"/>
                    </pic:cNvPicPr>
                  </pic:nvPicPr>
                  <pic:blipFill>
                    <a:blip r:embed="rId48"/>
                    <a:stretch>
                      <a:fillRect/>
                    </a:stretch>
                  </pic:blipFill>
                  <pic:spPr>
                    <a:xfrm>
                      <a:off x="0" y="0"/>
                      <a:ext cx="5989320" cy="4597400"/>
                    </a:xfrm>
                    <a:prstGeom prst="rect">
                      <a:avLst/>
                    </a:prstGeom>
                  </pic:spPr>
                </pic:pic>
              </a:graphicData>
            </a:graphic>
          </wp:inline>
        </w:drawing>
      </w:r>
    </w:p>
    <w:p>
      <w:pPr>
        <w:rPr>
          <w:rFonts w:hint="eastAsia" w:ascii="宋体" w:hAnsi="宋体" w:eastAsia="宋体" w:cs="宋体"/>
          <w:lang w:val="en-US" w:eastAsia="zh-CN"/>
        </w:rPr>
      </w:pPr>
      <w:r>
        <w:rPr>
          <w:rFonts w:hint="eastAsia" w:ascii="宋体" w:hAnsi="宋体" w:eastAsia="宋体" w:cs="宋体"/>
          <w:lang w:val="en-US" w:eastAsia="zh-CN"/>
        </w:rPr>
        <w:br w:type="page"/>
      </w:r>
    </w:p>
    <w:p>
      <w:pPr>
        <w:pStyle w:val="5"/>
        <w:numPr>
          <w:ilvl w:val="0"/>
          <w:numId w:val="0"/>
        </w:numPr>
        <w:bidi w:val="0"/>
        <w:ind w:leftChars="0"/>
        <w:rPr>
          <w:rFonts w:hint="eastAsia" w:ascii="宋体" w:hAnsi="宋体" w:eastAsia="宋体" w:cs="宋体"/>
          <w:lang w:val="en-US" w:eastAsia="zh-CN"/>
        </w:rPr>
      </w:pPr>
      <w:bookmarkStart w:id="587" w:name="_Toc32275"/>
      <w:r>
        <w:rPr>
          <w:rFonts w:hint="eastAsia" w:ascii="宋体" w:hAnsi="宋体" w:eastAsia="宋体" w:cs="宋体"/>
          <w:lang w:val="en-US" w:eastAsia="zh-CN"/>
        </w:rPr>
        <w:t>附件1</w:t>
      </w:r>
      <w:r>
        <w:rPr>
          <w:rFonts w:hint="eastAsia" w:ascii="宋体" w:hAnsi="宋体" w:cs="宋体"/>
          <w:lang w:val="en-US" w:eastAsia="zh-CN"/>
        </w:rPr>
        <w:t>1</w:t>
      </w:r>
      <w:r>
        <w:rPr>
          <w:rFonts w:hint="eastAsia" w:ascii="宋体" w:hAnsi="宋体" w:eastAsia="宋体" w:cs="宋体"/>
          <w:lang w:val="en-US" w:eastAsia="zh-CN"/>
        </w:rPr>
        <w:t>：外部救援资源分布图</w:t>
      </w:r>
      <w:bookmarkEnd w:id="587"/>
    </w:p>
    <w:p>
      <w:pPr>
        <w:ind w:left="0" w:leftChars="0"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832475" cy="3870960"/>
            <wp:effectExtent l="0" t="0" r="15875" b="15240"/>
            <wp:docPr id="16" name="图片 16" descr="南沟外部救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南沟外部救援"/>
                    <pic:cNvPicPr>
                      <a:picLocks noChangeAspect="1"/>
                    </pic:cNvPicPr>
                  </pic:nvPicPr>
                  <pic:blipFill>
                    <a:blip r:embed="rId49"/>
                    <a:stretch>
                      <a:fillRect/>
                    </a:stretch>
                  </pic:blipFill>
                  <pic:spPr>
                    <a:xfrm>
                      <a:off x="0" y="0"/>
                      <a:ext cx="5832475" cy="3870960"/>
                    </a:xfrm>
                    <a:prstGeom prst="rect">
                      <a:avLst/>
                    </a:prstGeom>
                  </pic:spPr>
                </pic:pic>
              </a:graphicData>
            </a:graphic>
          </wp:inline>
        </w:drawing>
      </w:r>
    </w:p>
    <w:p>
      <w:pPr>
        <w:bidi w:val="0"/>
        <w:ind w:left="0" w:leftChars="0"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br w:type="page"/>
      </w:r>
    </w:p>
    <w:p>
      <w:pPr>
        <w:pStyle w:val="5"/>
        <w:numPr>
          <w:ilvl w:val="0"/>
          <w:numId w:val="0"/>
        </w:numPr>
        <w:bidi w:val="0"/>
        <w:ind w:leftChars="0"/>
        <w:rPr>
          <w:rFonts w:hint="eastAsia" w:ascii="宋体" w:hAnsi="宋体" w:eastAsia="宋体" w:cs="宋体"/>
          <w:lang w:val="en-US" w:eastAsia="zh-CN"/>
        </w:rPr>
      </w:pPr>
      <w:bookmarkStart w:id="588" w:name="_Toc17082"/>
      <w:r>
        <w:rPr>
          <w:rFonts w:hint="eastAsia" w:ascii="宋体" w:hAnsi="宋体" w:eastAsia="宋体" w:cs="宋体"/>
          <w:lang w:val="en-US" w:eastAsia="zh-CN"/>
        </w:rPr>
        <w:t>附件1</w:t>
      </w:r>
      <w:r>
        <w:rPr>
          <w:rFonts w:hint="eastAsia" w:ascii="宋体" w:hAnsi="宋体" w:cs="宋体"/>
          <w:lang w:val="en-US" w:eastAsia="zh-CN"/>
        </w:rPr>
        <w:t>2</w:t>
      </w:r>
      <w:r>
        <w:rPr>
          <w:rFonts w:hint="eastAsia" w:ascii="宋体" w:hAnsi="宋体" w:eastAsia="宋体" w:cs="宋体"/>
          <w:lang w:val="en-US" w:eastAsia="zh-CN"/>
        </w:rPr>
        <w:t>：应急救援协议</w:t>
      </w:r>
      <w:bookmarkEnd w:id="588"/>
    </w:p>
    <w:p>
      <w:pPr>
        <w:bidi w:val="0"/>
        <w:ind w:left="0" w:leftChars="0"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652135" cy="7593965"/>
            <wp:effectExtent l="0" t="0" r="5715" b="6985"/>
            <wp:docPr id="1" name="图片 1" descr="2024年矿山救护协议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4年矿山救护协议_1"/>
                    <pic:cNvPicPr>
                      <a:picLocks noChangeAspect="1"/>
                    </pic:cNvPicPr>
                  </pic:nvPicPr>
                  <pic:blipFill>
                    <a:blip r:embed="rId50"/>
                    <a:stretch>
                      <a:fillRect/>
                    </a:stretch>
                  </pic:blipFill>
                  <pic:spPr>
                    <a:xfrm>
                      <a:off x="0" y="0"/>
                      <a:ext cx="5652135" cy="7593965"/>
                    </a:xfrm>
                    <a:prstGeom prst="rect">
                      <a:avLst/>
                    </a:prstGeom>
                  </pic:spPr>
                </pic:pic>
              </a:graphicData>
            </a:graphic>
          </wp:inline>
        </w:drawing>
      </w:r>
      <w:r>
        <w:rPr>
          <w:rFonts w:hint="eastAsia" w:ascii="宋体" w:hAnsi="宋体" w:eastAsia="宋体" w:cs="宋体"/>
          <w:lang w:val="en-US" w:eastAsia="zh-CN"/>
        </w:rPr>
        <w:drawing>
          <wp:inline distT="0" distB="0" distL="114300" distR="114300">
            <wp:extent cx="5831205" cy="8239760"/>
            <wp:effectExtent l="0" t="0" r="17145" b="8890"/>
            <wp:docPr id="8" name="图片 8" descr="2024年矿山救护协议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4年矿山救护协议_2"/>
                    <pic:cNvPicPr>
                      <a:picLocks noChangeAspect="1"/>
                    </pic:cNvPicPr>
                  </pic:nvPicPr>
                  <pic:blipFill>
                    <a:blip r:embed="rId51"/>
                    <a:stretch>
                      <a:fillRect/>
                    </a:stretch>
                  </pic:blipFill>
                  <pic:spPr>
                    <a:xfrm>
                      <a:off x="0" y="0"/>
                      <a:ext cx="5831205" cy="8239760"/>
                    </a:xfrm>
                    <a:prstGeom prst="rect">
                      <a:avLst/>
                    </a:prstGeom>
                  </pic:spPr>
                </pic:pic>
              </a:graphicData>
            </a:graphic>
          </wp:inline>
        </w:drawing>
      </w:r>
    </w:p>
    <w:p>
      <w:pPr>
        <w:rPr>
          <w:rFonts w:hint="eastAsia" w:ascii="宋体" w:hAnsi="宋体" w:eastAsia="宋体" w:cs="宋体"/>
          <w:lang w:val="en-US" w:eastAsia="zh-CN"/>
        </w:rPr>
      </w:pPr>
      <w:r>
        <w:rPr>
          <w:rFonts w:hint="eastAsia" w:ascii="宋体" w:hAnsi="宋体" w:eastAsia="宋体" w:cs="宋体"/>
          <w:lang w:val="en-US" w:eastAsia="zh-CN"/>
        </w:rPr>
        <w:br w:type="page"/>
      </w:r>
    </w:p>
    <w:p>
      <w:pPr>
        <w:pStyle w:val="5"/>
        <w:numPr>
          <w:ilvl w:val="0"/>
          <w:numId w:val="0"/>
        </w:numPr>
        <w:bidi w:val="0"/>
        <w:ind w:leftChars="0"/>
        <w:rPr>
          <w:rFonts w:hint="eastAsia" w:ascii="宋体" w:hAnsi="宋体" w:eastAsia="宋体" w:cs="宋体"/>
          <w:lang w:val="en-US" w:eastAsia="zh-CN"/>
        </w:rPr>
      </w:pPr>
      <w:bookmarkStart w:id="589" w:name="_Toc2480"/>
      <w:r>
        <w:rPr>
          <w:rFonts w:hint="eastAsia" w:ascii="宋体" w:hAnsi="宋体" w:eastAsia="宋体" w:cs="宋体"/>
          <w:lang w:val="en-US" w:eastAsia="zh-CN"/>
        </w:rPr>
        <w:t>附件1</w:t>
      </w:r>
      <w:r>
        <w:rPr>
          <w:rFonts w:hint="eastAsia" w:ascii="宋体" w:hAnsi="宋体" w:cs="宋体"/>
          <w:lang w:val="en-US" w:eastAsia="zh-CN"/>
        </w:rPr>
        <w:t>3</w:t>
      </w:r>
      <w:r>
        <w:rPr>
          <w:rFonts w:hint="eastAsia" w:ascii="宋体" w:hAnsi="宋体" w:eastAsia="宋体" w:cs="宋体"/>
          <w:lang w:val="en-US" w:eastAsia="zh-CN"/>
        </w:rPr>
        <w:t>：医疗救护协议</w:t>
      </w:r>
      <w:bookmarkEnd w:id="589"/>
    </w:p>
    <w:p>
      <w:p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831205" cy="7922895"/>
            <wp:effectExtent l="0" t="0" r="17145" b="1905"/>
            <wp:docPr id="10" name="图片 10" descr="2024年医疗协议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4年医疗协议_1"/>
                    <pic:cNvPicPr>
                      <a:picLocks noChangeAspect="1"/>
                    </pic:cNvPicPr>
                  </pic:nvPicPr>
                  <pic:blipFill>
                    <a:blip r:embed="rId52"/>
                    <a:stretch>
                      <a:fillRect/>
                    </a:stretch>
                  </pic:blipFill>
                  <pic:spPr>
                    <a:xfrm>
                      <a:off x="0" y="0"/>
                      <a:ext cx="5831205" cy="7922895"/>
                    </a:xfrm>
                    <a:prstGeom prst="rect">
                      <a:avLst/>
                    </a:prstGeom>
                  </pic:spPr>
                </pic:pic>
              </a:graphicData>
            </a:graphic>
          </wp:inline>
        </w:drawing>
      </w:r>
    </w:p>
    <w:p>
      <w:pPr>
        <w:rPr>
          <w:rFonts w:hint="eastAsia" w:ascii="宋体" w:hAnsi="宋体" w:eastAsia="宋体" w:cs="宋体"/>
          <w:lang w:val="en-US" w:eastAsia="zh-CN"/>
        </w:rPr>
      </w:pPr>
      <w:r>
        <w:rPr>
          <w:rFonts w:hint="eastAsia" w:ascii="宋体" w:hAnsi="宋体" w:eastAsia="宋体" w:cs="宋体"/>
          <w:lang w:val="en-US" w:eastAsia="zh-CN"/>
        </w:rPr>
        <w:br w:type="page"/>
      </w:r>
    </w:p>
    <w:p>
      <w:pPr>
        <w:pStyle w:val="5"/>
        <w:numPr>
          <w:ilvl w:val="0"/>
          <w:numId w:val="0"/>
        </w:numPr>
        <w:bidi w:val="0"/>
        <w:ind w:leftChars="0"/>
        <w:rPr>
          <w:rFonts w:hint="eastAsia" w:ascii="宋体" w:hAnsi="宋体" w:eastAsia="宋体" w:cs="宋体"/>
          <w:lang w:val="en-US" w:eastAsia="zh-CN"/>
        </w:rPr>
      </w:pPr>
      <w:bookmarkStart w:id="590" w:name="_Toc31103"/>
      <w:r>
        <w:rPr>
          <w:rFonts w:hint="eastAsia" w:ascii="宋体" w:hAnsi="宋体" w:eastAsia="宋体" w:cs="宋体"/>
          <w:sz w:val="30"/>
        </w:rPr>
        <mc:AlternateContent>
          <mc:Choice Requires="wps">
            <w:drawing>
              <wp:anchor distT="0" distB="0" distL="114300" distR="114300" simplePos="0" relativeHeight="251660288" behindDoc="0" locked="0" layoutInCell="1" allowOverlap="1">
                <wp:simplePos x="0" y="0"/>
                <wp:positionH relativeFrom="column">
                  <wp:posOffset>4735195</wp:posOffset>
                </wp:positionH>
                <wp:positionV relativeFrom="paragraph">
                  <wp:posOffset>1907540</wp:posOffset>
                </wp:positionV>
                <wp:extent cx="1009650" cy="314960"/>
                <wp:effectExtent l="6350" t="6350" r="12700" b="383540"/>
                <wp:wrapNone/>
                <wp:docPr id="14" name="矩形标注 14"/>
                <wp:cNvGraphicFramePr/>
                <a:graphic xmlns:a="http://schemas.openxmlformats.org/drawingml/2006/main">
                  <a:graphicData uri="http://schemas.microsoft.com/office/word/2010/wordprocessingShape">
                    <wps:wsp>
                      <wps:cNvSpPr/>
                      <wps:spPr>
                        <a:xfrm>
                          <a:off x="4752340" y="4341495"/>
                          <a:ext cx="1009650" cy="314960"/>
                        </a:xfrm>
                        <a:prstGeom prst="wedgeRectCallout">
                          <a:avLst>
                            <a:gd name="adj1" fmla="val -30503"/>
                            <a:gd name="adj2" fmla="val 160289"/>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ind w:left="0" w:leftChars="0" w:firstLine="0" w:firstLineChars="0"/>
                              <w:jc w:val="center"/>
                              <w:rPr>
                                <w:rFonts w:hint="eastAsia" w:eastAsia="方正仿宋_GB2312"/>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南沟煤业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72.85pt;margin-top:150.2pt;height:24.8pt;width:79.5pt;z-index:251660288;v-text-anchor:middle;mso-width-relative:page;mso-height-relative:page;" filled="f" stroked="t" coordsize="21600,21600" o:gfxdata="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18FLVNYAAAALAQAADwAAAAAAAAABACAAAAAiAAAAZHJz&#10;L2Rvd25yZXYueG1sUEsBAhQAFAAAAAgAh07iQLS0hLWxAgAASQUAAA4AAAAAAAAAAQAgAAAAJQEA&#10;AGRycy9lMm9Eb2MueG1sUEsFBgAAAAAGAAYAWQEAAEgGAAAAAA==&#10;" adj="4211,45422">
                <v:fill on="f" focussize="0,0"/>
                <v:stroke weight="1pt" color="#000000 [3213]" miterlimit="8" joinstyle="miter"/>
                <v:imagedata o:title=""/>
                <o:lock v:ext="edit" aspectratio="f"/>
                <v:textbox>
                  <w:txbxContent>
                    <w:p>
                      <w:pPr>
                        <w:ind w:left="0" w:leftChars="0" w:firstLine="0" w:firstLineChars="0"/>
                        <w:jc w:val="center"/>
                        <w:rPr>
                          <w:rFonts w:hint="eastAsia" w:eastAsia="方正仿宋_GB2312"/>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南沟煤业</w:t>
                      </w:r>
                    </w:p>
                  </w:txbxContent>
                </v:textbox>
              </v:shape>
            </w:pict>
          </mc:Fallback>
        </mc:AlternateContent>
      </w:r>
      <w:r>
        <w:rPr>
          <w:rFonts w:hint="eastAsia" w:ascii="宋体" w:hAnsi="宋体" w:eastAsia="宋体" w:cs="宋体"/>
          <w:sz w:val="30"/>
        </w:rPr>
        <mc:AlternateContent>
          <mc:Choice Requires="wps">
            <w:drawing>
              <wp:anchor distT="0" distB="0" distL="114300" distR="114300" simplePos="0" relativeHeight="251659264" behindDoc="0" locked="0" layoutInCell="1" allowOverlap="1">
                <wp:simplePos x="0" y="0"/>
                <wp:positionH relativeFrom="column">
                  <wp:posOffset>791845</wp:posOffset>
                </wp:positionH>
                <wp:positionV relativeFrom="paragraph">
                  <wp:posOffset>3679825</wp:posOffset>
                </wp:positionV>
                <wp:extent cx="1466215" cy="352425"/>
                <wp:effectExtent l="6350" t="6350" r="318135" b="22225"/>
                <wp:wrapNone/>
                <wp:docPr id="13" name="矩形标注 13"/>
                <wp:cNvGraphicFramePr/>
                <a:graphic xmlns:a="http://schemas.openxmlformats.org/drawingml/2006/main">
                  <a:graphicData uri="http://schemas.microsoft.com/office/word/2010/wordprocessingShape">
                    <wps:wsp>
                      <wps:cNvSpPr/>
                      <wps:spPr>
                        <a:xfrm flipH="1">
                          <a:off x="3952240" y="4817745"/>
                          <a:ext cx="1466215" cy="352425"/>
                        </a:xfrm>
                        <a:prstGeom prst="wedgeRectCallout">
                          <a:avLst>
                            <a:gd name="adj1" fmla="val -68925"/>
                            <a:gd name="adj2" fmla="val 27837"/>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ind w:left="0" w:leftChars="0" w:firstLine="0" w:firstLineChars="0"/>
                              <w:jc w:val="center"/>
                              <w:rPr>
                                <w:rFonts w:hint="default" w:eastAsia="方正仿宋_GB2312"/>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宁武医疗集团人民医院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flip:x;margin-left:62.35pt;margin-top:289.75pt;height:27.75pt;width:115.45pt;z-index:251659264;v-text-anchor:middle;mso-width-relative:page;mso-height-relative:page;" filled="f" stroked="t" coordsize="21600,21600" o:gfxdata="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mVvGQdcAAAALAQAADwAAAAAAAAAB&#10;ACAAAAAiAAAAZHJzL2Rvd25yZXYueG1sUEsBAhQAFAAAAAgAh07iQHvnIsC8AgAAUgUAAA4AAAAA&#10;AAAAAQAgAAAAJgEAAGRycy9lMm9Eb2MueG1sUEsFBgAAAAAGAAYAWQEAAFQGAAAAAA==&#10;" adj="-4088,16813">
                <v:fill on="f" focussize="0,0"/>
                <v:stroke weight="1pt" color="#000000 [3213]" miterlimit="8" joinstyle="miter"/>
                <v:imagedata o:title=""/>
                <o:lock v:ext="edit" aspectratio="f"/>
                <v:textbox>
                  <w:txbxContent>
                    <w:p>
                      <w:pPr>
                        <w:ind w:left="0" w:leftChars="0" w:firstLine="0" w:firstLineChars="0"/>
                        <w:jc w:val="center"/>
                        <w:rPr>
                          <w:rFonts w:hint="default" w:eastAsia="方正仿宋_GB2312"/>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宁武医疗集团人民医院</w:t>
                      </w:r>
                    </w:p>
                  </w:txbxContent>
                </v:textbox>
              </v:shape>
            </w:pict>
          </mc:Fallback>
        </mc:AlternateContent>
      </w:r>
      <w:r>
        <w:rPr>
          <w:rFonts w:hint="eastAsia" w:ascii="宋体" w:hAnsi="宋体" w:eastAsia="宋体" w:cs="宋体"/>
          <w:lang w:val="en-US" w:eastAsia="zh-CN"/>
        </w:rPr>
        <w:t>附件1</w:t>
      </w:r>
      <w:r>
        <w:rPr>
          <w:rFonts w:hint="eastAsia" w:ascii="宋体" w:hAnsi="宋体" w:cs="宋体"/>
          <w:lang w:val="en-US" w:eastAsia="zh-CN"/>
        </w:rPr>
        <w:t>4</w:t>
      </w:r>
      <w:r>
        <w:rPr>
          <w:rFonts w:hint="eastAsia" w:ascii="宋体" w:hAnsi="宋体" w:eastAsia="宋体" w:cs="宋体"/>
          <w:lang w:val="en-US" w:eastAsia="zh-CN"/>
        </w:rPr>
        <w:t>：医院地理位置及路线图</w:t>
      </w:r>
      <w:bookmarkEnd w:id="590"/>
    </w:p>
    <w:p>
      <w:pPr>
        <w:bidi w:val="0"/>
        <w:ind w:left="0" w:leftChars="0"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801995" cy="4253865"/>
            <wp:effectExtent l="0" t="0" r="8255" b="13335"/>
            <wp:docPr id="11" name="图片 11" descr="9c8f5ebbd25f8db00d8dd63db545d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c8f5ebbd25f8db00d8dd63db545d1b"/>
                    <pic:cNvPicPr>
                      <a:picLocks noChangeAspect="1"/>
                    </pic:cNvPicPr>
                  </pic:nvPicPr>
                  <pic:blipFill>
                    <a:blip r:embed="rId53"/>
                    <a:stretch>
                      <a:fillRect/>
                    </a:stretch>
                  </pic:blipFill>
                  <pic:spPr>
                    <a:xfrm>
                      <a:off x="0" y="0"/>
                      <a:ext cx="5801995" cy="4253865"/>
                    </a:xfrm>
                    <a:prstGeom prst="rect">
                      <a:avLst/>
                    </a:prstGeom>
                  </pic:spPr>
                </pic:pic>
              </a:graphicData>
            </a:graphic>
          </wp:inline>
        </w:drawing>
      </w:r>
    </w:p>
    <w:p>
      <w:pPr>
        <w:rPr>
          <w:rFonts w:hint="eastAsia" w:ascii="宋体" w:hAnsi="宋体" w:eastAsia="宋体" w:cs="宋体"/>
          <w:lang w:val="en-US" w:eastAsia="zh-CN"/>
        </w:rPr>
      </w:pPr>
      <w:r>
        <w:rPr>
          <w:rFonts w:hint="eastAsia" w:ascii="宋体" w:hAnsi="宋体" w:eastAsia="宋体" w:cs="宋体"/>
          <w:lang w:val="en-US" w:eastAsia="zh-CN"/>
        </w:rPr>
        <w:br w:type="page"/>
      </w:r>
    </w:p>
    <w:p>
      <w:pPr>
        <w:pStyle w:val="5"/>
        <w:numPr>
          <w:ilvl w:val="0"/>
          <w:numId w:val="0"/>
        </w:numPr>
        <w:bidi w:val="0"/>
        <w:ind w:leftChars="0"/>
        <w:rPr>
          <w:rFonts w:hint="eastAsia" w:ascii="宋体" w:hAnsi="宋体" w:eastAsia="宋体" w:cs="宋体"/>
          <w:lang w:val="en-US" w:eastAsia="zh-CN"/>
        </w:rPr>
      </w:pPr>
      <w:bookmarkStart w:id="591" w:name="_Toc4525"/>
      <w:r>
        <w:rPr>
          <w:rFonts w:hint="eastAsia" w:ascii="宋体" w:hAnsi="宋体" w:eastAsia="宋体" w:cs="宋体"/>
          <w:lang w:val="en-US" w:eastAsia="zh-CN"/>
        </w:rPr>
        <w:t>附件1</w:t>
      </w:r>
      <w:r>
        <w:rPr>
          <w:rFonts w:hint="eastAsia" w:ascii="宋体" w:hAnsi="宋体" w:cs="宋体"/>
          <w:lang w:val="en-US" w:eastAsia="zh-CN"/>
        </w:rPr>
        <w:t>5</w:t>
      </w:r>
      <w:r>
        <w:rPr>
          <w:rFonts w:hint="eastAsia" w:ascii="宋体" w:hAnsi="宋体" w:eastAsia="宋体" w:cs="宋体"/>
          <w:lang w:val="en-US" w:eastAsia="zh-CN"/>
        </w:rPr>
        <w:t>：</w:t>
      </w:r>
      <w:r>
        <w:rPr>
          <w:rFonts w:hint="eastAsia" w:ascii="宋体" w:hAnsi="宋体" w:cs="宋体"/>
          <w:lang w:val="en-US" w:eastAsia="zh-CN"/>
        </w:rPr>
        <w:t>应急救援队</w:t>
      </w:r>
      <w:r>
        <w:rPr>
          <w:rFonts w:hint="eastAsia" w:ascii="宋体" w:hAnsi="宋体" w:eastAsia="宋体" w:cs="宋体"/>
          <w:lang w:val="en-US" w:eastAsia="zh-CN"/>
        </w:rPr>
        <w:t>地理位置及路线图</w:t>
      </w:r>
      <w:bookmarkEnd w:id="591"/>
    </w:p>
    <w:p>
      <w:pPr>
        <w:ind w:left="0" w:leftChars="0" w:firstLine="0" w:firstLineChars="0"/>
        <w:jc w:val="center"/>
        <w:rPr>
          <w:rFonts w:hint="eastAsia"/>
          <w:lang w:val="en-US" w:eastAsia="zh-CN"/>
        </w:rPr>
      </w:pPr>
      <w:r>
        <w:rPr>
          <w:rFonts w:hint="eastAsia" w:ascii="宋体" w:hAnsi="宋体" w:eastAsia="宋体" w:cs="宋体"/>
          <w:sz w:val="30"/>
        </w:rPr>
        <mc:AlternateContent>
          <mc:Choice Requires="wps">
            <w:drawing>
              <wp:anchor distT="0" distB="0" distL="114300" distR="114300" simplePos="0" relativeHeight="251677696" behindDoc="0" locked="0" layoutInCell="1" allowOverlap="1">
                <wp:simplePos x="0" y="0"/>
                <wp:positionH relativeFrom="column">
                  <wp:posOffset>4639945</wp:posOffset>
                </wp:positionH>
                <wp:positionV relativeFrom="paragraph">
                  <wp:posOffset>3057525</wp:posOffset>
                </wp:positionV>
                <wp:extent cx="1009650" cy="314960"/>
                <wp:effectExtent l="6350" t="187325" r="12700" b="12065"/>
                <wp:wrapNone/>
                <wp:docPr id="32" name="矩形标注 32"/>
                <wp:cNvGraphicFramePr/>
                <a:graphic xmlns:a="http://schemas.openxmlformats.org/drawingml/2006/main">
                  <a:graphicData uri="http://schemas.microsoft.com/office/word/2010/wordprocessingShape">
                    <wps:wsp>
                      <wps:cNvSpPr/>
                      <wps:spPr>
                        <a:xfrm>
                          <a:off x="0" y="0"/>
                          <a:ext cx="1009650" cy="314960"/>
                        </a:xfrm>
                        <a:prstGeom prst="wedgeRectCallout">
                          <a:avLst>
                            <a:gd name="adj1" fmla="val 13836"/>
                            <a:gd name="adj2" fmla="val -105846"/>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ind w:left="0" w:leftChars="0" w:firstLine="0" w:firstLineChars="0"/>
                              <w:jc w:val="center"/>
                              <w:rPr>
                                <w:rFonts w:hint="eastAsia" w:eastAsia="方正仿宋_GB2312"/>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南沟煤业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65.35pt;margin-top:240.75pt;height:24.8pt;width:79.5pt;z-index:251677696;v-text-anchor:middle;mso-width-relative:page;mso-height-relative:page;" filled="f" stroked="t" coordsize="21600,21600" o:gfxdata="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NtdLZ3YAAAACwEAAA8AAAAAAAAAAQAgAAAAIgAAAGRycy9kb3du&#10;cmV2LnhtbFBLAQIUABQAAAAIAIdO4kBBOr02qgIAAD0FAAAOAAAAAAAAAAEAIAAAACcBAABkcnMv&#10;ZTJvRG9jLnhtbFBLBQYAAAAABgAGAFkBAABDBgAAAAA=&#10;" adj="13789,-12063">
                <v:fill on="f" focussize="0,0"/>
                <v:stroke weight="1pt" color="#000000 [3213]" miterlimit="8" joinstyle="miter"/>
                <v:imagedata o:title=""/>
                <o:lock v:ext="edit" aspectratio="f"/>
                <v:textbox>
                  <w:txbxContent>
                    <w:p>
                      <w:pPr>
                        <w:ind w:left="0" w:leftChars="0" w:firstLine="0" w:firstLineChars="0"/>
                        <w:jc w:val="center"/>
                        <w:rPr>
                          <w:rFonts w:hint="eastAsia" w:eastAsia="方正仿宋_GB2312"/>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南沟煤业</w:t>
                      </w:r>
                    </w:p>
                  </w:txbxContent>
                </v:textbox>
              </v:shape>
            </w:pict>
          </mc:Fallback>
        </mc:AlternateContent>
      </w:r>
      <w:r>
        <w:rPr>
          <w:rFonts w:hint="eastAsia" w:ascii="宋体" w:hAnsi="宋体" w:eastAsia="宋体" w:cs="宋体"/>
          <w:sz w:val="30"/>
        </w:rPr>
        <mc:AlternateContent>
          <mc:Choice Requires="wps">
            <w:drawing>
              <wp:anchor distT="0" distB="0" distL="114300" distR="114300" simplePos="0" relativeHeight="251676672" behindDoc="0" locked="0" layoutInCell="1" allowOverlap="1">
                <wp:simplePos x="0" y="0"/>
                <wp:positionH relativeFrom="column">
                  <wp:posOffset>1468120</wp:posOffset>
                </wp:positionH>
                <wp:positionV relativeFrom="paragraph">
                  <wp:posOffset>2696845</wp:posOffset>
                </wp:positionV>
                <wp:extent cx="1409700" cy="313690"/>
                <wp:effectExtent l="6350" t="402590" r="12700" b="7620"/>
                <wp:wrapNone/>
                <wp:docPr id="29" name="矩形标注 29"/>
                <wp:cNvGraphicFramePr/>
                <a:graphic xmlns:a="http://schemas.openxmlformats.org/drawingml/2006/main">
                  <a:graphicData uri="http://schemas.microsoft.com/office/word/2010/wordprocessingShape">
                    <wps:wsp>
                      <wps:cNvSpPr/>
                      <wps:spPr>
                        <a:xfrm flipH="1">
                          <a:off x="0" y="0"/>
                          <a:ext cx="1409700" cy="313690"/>
                        </a:xfrm>
                        <a:prstGeom prst="wedgeRectCallout">
                          <a:avLst>
                            <a:gd name="adj1" fmla="val -28468"/>
                            <a:gd name="adj2" fmla="val -173279"/>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ind w:left="0" w:leftChars="0" w:firstLine="0" w:firstLineChars="0"/>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忻州市应急救援队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flip:x;margin-left:115.6pt;margin-top:212.35pt;height:24.7pt;width:111pt;z-index:251676672;v-text-anchor:middle;mso-width-relative:page;mso-height-relative:page;" filled="f" stroked="t" coordsize="21600,21600" o:gfxdata="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i412Q1wAAAAsBAAAPAAAAAAAAAAEAIAAAACIAAABkcnMv&#10;ZG93bnJldi54bWxQSwECFAAUAAAACACHTuJAVToma68CAABIBQAADgAAAAAAAAABACAAAAAmAQAA&#10;ZHJzL2Uyb0RvYy54bWxQSwUGAAAAAAYABgBZAQAARwYAAAAA&#10;" adj="4651,-26628">
                <v:fill on="f" focussize="0,0"/>
                <v:stroke weight="1pt" color="#000000 [3213]" miterlimit="8" joinstyle="miter"/>
                <v:imagedata o:title=""/>
                <o:lock v:ext="edit" aspectratio="f"/>
                <v:textbox>
                  <w:txbxContent>
                    <w:p>
                      <w:pPr>
                        <w:ind w:left="0" w:leftChars="0" w:firstLine="0" w:firstLineChars="0"/>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忻州市应急救援队</w:t>
                      </w:r>
                    </w:p>
                  </w:txbxContent>
                </v:textbox>
              </v:shape>
            </w:pict>
          </mc:Fallback>
        </mc:AlternateContent>
      </w:r>
      <w:r>
        <w:rPr>
          <w:rFonts w:hint="eastAsia" w:ascii="宋体" w:hAnsi="宋体" w:eastAsia="宋体" w:cs="宋体"/>
          <w:lang w:val="en-US" w:eastAsia="zh-CN"/>
        </w:rPr>
        <w:drawing>
          <wp:inline distT="0" distB="0" distL="114300" distR="114300">
            <wp:extent cx="5836920" cy="4129405"/>
            <wp:effectExtent l="0" t="0" r="11430" b="4445"/>
            <wp:docPr id="25" name="图片 25" descr="c8c05a83efd328b48442a6de92f48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8c05a83efd328b48442a6de92f480f"/>
                    <pic:cNvPicPr>
                      <a:picLocks noChangeAspect="1"/>
                    </pic:cNvPicPr>
                  </pic:nvPicPr>
                  <pic:blipFill>
                    <a:blip r:embed="rId54"/>
                    <a:stretch>
                      <a:fillRect/>
                    </a:stretch>
                  </pic:blipFill>
                  <pic:spPr>
                    <a:xfrm>
                      <a:off x="0" y="0"/>
                      <a:ext cx="5836920" cy="4129405"/>
                    </a:xfrm>
                    <a:prstGeom prst="rect">
                      <a:avLst/>
                    </a:prstGeom>
                  </pic:spPr>
                </pic:pic>
              </a:graphicData>
            </a:graphic>
          </wp:inline>
        </w:drawing>
      </w:r>
      <w:r>
        <w:rPr>
          <w:rFonts w:hint="eastAsia" w:ascii="宋体" w:hAnsi="宋体" w:eastAsia="宋体" w:cs="宋体"/>
          <w:lang w:val="en-US" w:eastAsia="zh-CN"/>
        </w:rPr>
        <w:br w:type="page"/>
      </w:r>
    </w:p>
    <w:p>
      <w:pPr>
        <w:pStyle w:val="5"/>
        <w:numPr>
          <w:ilvl w:val="0"/>
          <w:numId w:val="0"/>
        </w:numPr>
        <w:bidi w:val="0"/>
        <w:ind w:leftChars="0"/>
        <w:rPr>
          <w:rFonts w:hint="eastAsia" w:ascii="宋体" w:hAnsi="宋体" w:eastAsia="宋体" w:cs="宋体"/>
          <w:lang w:val="en-US" w:eastAsia="zh-CN"/>
        </w:rPr>
      </w:pPr>
      <w:bookmarkStart w:id="592" w:name="_Toc12609"/>
      <w:r>
        <w:rPr>
          <w:rFonts w:hint="eastAsia" w:ascii="宋体" w:hAnsi="宋体" w:eastAsia="宋体" w:cs="宋体"/>
          <w:lang w:val="en-US" w:eastAsia="zh-CN"/>
        </w:rPr>
        <w:t>附件1</w:t>
      </w:r>
      <w:r>
        <w:rPr>
          <w:rFonts w:hint="eastAsia" w:ascii="宋体" w:hAnsi="宋体" w:cs="宋体"/>
          <w:lang w:val="en-US" w:eastAsia="zh-CN"/>
        </w:rPr>
        <w:t>6</w:t>
      </w:r>
      <w:r>
        <w:rPr>
          <w:rFonts w:hint="eastAsia" w:ascii="宋体" w:hAnsi="宋体" w:eastAsia="宋体" w:cs="宋体"/>
          <w:lang w:val="en-US" w:eastAsia="zh-CN"/>
        </w:rPr>
        <w:t>：应急救援指挥机构及职责</w:t>
      </w:r>
      <w:bookmarkEnd w:id="592"/>
    </w:p>
    <w:p>
      <w:pPr>
        <w:bidi w:val="0"/>
        <w:rPr>
          <w:rFonts w:hint="eastAsia" w:ascii="宋体" w:hAnsi="宋体" w:eastAsia="宋体" w:cs="宋体"/>
          <w:b/>
          <w:bCs/>
          <w:lang w:val="en-US" w:eastAsia="zh-CN"/>
        </w:rPr>
      </w:pPr>
      <w:r>
        <w:rPr>
          <w:rFonts w:hint="eastAsia" w:ascii="宋体" w:hAnsi="宋体" w:eastAsia="宋体" w:cs="宋体"/>
          <w:b/>
          <w:bCs/>
          <w:lang w:val="en-US" w:eastAsia="zh-CN"/>
        </w:rPr>
        <w:t>一、</w:t>
      </w:r>
      <w:r>
        <w:rPr>
          <w:rFonts w:hint="eastAsia" w:ascii="宋体" w:hAnsi="宋体" w:eastAsia="宋体" w:cs="宋体"/>
          <w:b/>
          <w:bCs/>
        </w:rPr>
        <w:t>应急指挥部</w:t>
      </w:r>
      <w:r>
        <w:rPr>
          <w:rFonts w:hint="eastAsia" w:ascii="宋体" w:hAnsi="宋体" w:eastAsia="宋体" w:cs="宋体"/>
          <w:b/>
          <w:bCs/>
          <w:lang w:val="en-US" w:eastAsia="zh-CN"/>
        </w:rPr>
        <w:t>成员</w:t>
      </w:r>
    </w:p>
    <w:p>
      <w:pPr>
        <w:tabs>
          <w:tab w:val="left" w:pos="3640"/>
        </w:tabs>
        <w:bidi w:val="0"/>
        <w:ind w:left="0" w:leftChars="0" w:firstLine="560" w:firstLineChars="100"/>
        <w:rPr>
          <w:rFonts w:hint="eastAsia" w:ascii="宋体" w:hAnsi="宋体" w:eastAsia="宋体" w:cs="宋体"/>
        </w:rPr>
      </w:pPr>
      <w:r>
        <w:rPr>
          <w:rFonts w:hint="eastAsia" w:ascii="宋体" w:hAnsi="宋体" w:eastAsia="宋体" w:cs="宋体"/>
          <w:spacing w:val="140"/>
          <w:kern w:val="0"/>
          <w:fitText w:val="2800" w:id="742989886"/>
        </w:rPr>
        <w:t>总 指 挥</w:t>
      </w:r>
      <w:r>
        <w:rPr>
          <w:rFonts w:hint="eastAsia" w:ascii="宋体" w:hAnsi="宋体" w:eastAsia="宋体" w:cs="宋体"/>
          <w:spacing w:val="0"/>
          <w:kern w:val="0"/>
          <w:fitText w:val="2800" w:id="742989886"/>
          <w:lang w:eastAsia="zh-CN"/>
        </w:rPr>
        <w:t>：</w:t>
      </w:r>
      <w:r>
        <w:rPr>
          <w:rFonts w:hint="eastAsia" w:ascii="宋体" w:hAnsi="宋体" w:eastAsia="宋体" w:cs="宋体"/>
          <w:color w:val="FF0000"/>
          <w:lang w:val="en-US" w:eastAsia="zh-CN"/>
        </w:rPr>
        <w:tab/>
      </w:r>
      <w:r>
        <w:rPr>
          <w:rFonts w:hint="eastAsia" w:ascii="宋体" w:hAnsi="宋体" w:eastAsia="宋体" w:cs="宋体"/>
          <w:color w:val="000000" w:themeColor="text1"/>
          <w:lang w:val="en-US" w:eastAsia="zh-CN"/>
          <w14:textFill>
            <w14:solidFill>
              <w14:schemeClr w14:val="tx1"/>
            </w14:solidFill>
          </w14:textFill>
        </w:rPr>
        <w:t>党支部书记</w:t>
      </w:r>
      <w:r>
        <w:rPr>
          <w:rFonts w:hint="eastAsia" w:ascii="宋体" w:hAnsi="宋体" w:eastAsia="宋体" w:cs="宋体"/>
          <w:lang w:val="en-US" w:eastAsia="zh-CN"/>
        </w:rPr>
        <w:t>、</w:t>
      </w:r>
      <w:r>
        <w:rPr>
          <w:rFonts w:hint="eastAsia" w:ascii="宋体" w:hAnsi="宋体" w:eastAsia="宋体" w:cs="宋体"/>
        </w:rPr>
        <w:t xml:space="preserve">董事长             </w:t>
      </w:r>
    </w:p>
    <w:p>
      <w:pPr>
        <w:tabs>
          <w:tab w:val="left" w:pos="3640"/>
        </w:tabs>
        <w:bidi w:val="0"/>
        <w:ind w:left="0" w:leftChars="0" w:firstLine="554" w:firstLineChars="88"/>
        <w:rPr>
          <w:rFonts w:hint="eastAsia" w:ascii="宋体" w:hAnsi="宋体" w:eastAsia="宋体" w:cs="宋体"/>
        </w:rPr>
      </w:pPr>
      <w:r>
        <w:rPr>
          <w:rFonts w:hint="eastAsia" w:ascii="宋体" w:hAnsi="宋体" w:eastAsia="宋体" w:cs="宋体"/>
          <w:spacing w:val="175"/>
          <w:kern w:val="0"/>
          <w:fitText w:val="2800" w:id="1284376561"/>
          <w:lang w:val="en-US" w:eastAsia="zh-CN"/>
        </w:rPr>
        <w:t>副总指挥</w:t>
      </w:r>
      <w:r>
        <w:rPr>
          <w:rFonts w:hint="eastAsia" w:ascii="宋体" w:hAnsi="宋体" w:eastAsia="宋体" w:cs="宋体"/>
          <w:spacing w:val="0"/>
          <w:kern w:val="0"/>
          <w:fitText w:val="2800" w:id="1284376561"/>
          <w:lang w:val="en-US" w:eastAsia="zh-CN"/>
        </w:rPr>
        <w:t>：</w:t>
      </w:r>
      <w:r>
        <w:rPr>
          <w:rFonts w:hint="eastAsia" w:ascii="宋体" w:hAnsi="宋体" w:eastAsia="宋体" w:cs="宋体"/>
          <w:lang w:val="en-US" w:eastAsia="zh-CN"/>
        </w:rPr>
        <w:t xml:space="preserve">  经理</w:t>
      </w:r>
    </w:p>
    <w:p>
      <w:pPr>
        <w:tabs>
          <w:tab w:val="left" w:pos="3640"/>
        </w:tabs>
        <w:bidi w:val="0"/>
        <w:rPr>
          <w:rFonts w:hint="eastAsia" w:ascii="宋体" w:hAnsi="宋体" w:eastAsia="宋体" w:cs="宋体"/>
          <w:lang w:val="en-US" w:eastAsia="zh-CN"/>
        </w:rPr>
      </w:pPr>
      <w:r>
        <w:rPr>
          <w:rFonts w:hint="eastAsia" w:ascii="宋体" w:hAnsi="宋体" w:eastAsia="宋体" w:cs="宋体"/>
          <w:lang w:val="en-US" w:eastAsia="zh-CN"/>
        </w:rPr>
        <w:tab/>
      </w:r>
      <w:r>
        <w:rPr>
          <w:rFonts w:hint="eastAsia" w:ascii="宋体" w:hAnsi="宋体" w:eastAsia="宋体" w:cs="宋体"/>
          <w:lang w:val="en-US" w:eastAsia="zh-CN"/>
        </w:rPr>
        <w:t>总工程师</w:t>
      </w:r>
    </w:p>
    <w:p>
      <w:pPr>
        <w:tabs>
          <w:tab w:val="left" w:pos="3640"/>
        </w:tabs>
        <w:bidi w:val="0"/>
        <w:rPr>
          <w:rFonts w:hint="eastAsia" w:ascii="宋体" w:hAnsi="宋体" w:eastAsia="宋体" w:cs="宋体"/>
          <w:lang w:val="en-US" w:eastAsia="zh-CN"/>
        </w:rPr>
      </w:pPr>
      <w:r>
        <w:rPr>
          <w:rFonts w:hint="eastAsia" w:ascii="宋体" w:hAnsi="宋体" w:eastAsia="宋体" w:cs="宋体"/>
          <w:lang w:val="en-US" w:eastAsia="zh-CN"/>
        </w:rPr>
        <w:tab/>
      </w:r>
      <w:r>
        <w:rPr>
          <w:rFonts w:hint="eastAsia" w:ascii="宋体" w:hAnsi="宋体" w:eastAsia="宋体" w:cs="宋体"/>
          <w:lang w:val="en-US" w:eastAsia="zh-CN"/>
        </w:rPr>
        <w:t>安全副经理</w:t>
      </w:r>
    </w:p>
    <w:p>
      <w:pPr>
        <w:tabs>
          <w:tab w:val="left" w:pos="3640"/>
        </w:tabs>
        <w:bidi w:val="0"/>
        <w:rPr>
          <w:rFonts w:hint="eastAsia" w:ascii="宋体" w:hAnsi="宋体" w:eastAsia="宋体" w:cs="宋体"/>
          <w:lang w:val="en-US" w:eastAsia="zh-CN"/>
        </w:rPr>
      </w:pPr>
      <w:r>
        <w:rPr>
          <w:rFonts w:hint="eastAsia" w:ascii="宋体" w:hAnsi="宋体" w:eastAsia="宋体" w:cs="宋体"/>
          <w:lang w:val="en-US" w:eastAsia="zh-CN"/>
        </w:rPr>
        <w:tab/>
      </w:r>
      <w:r>
        <w:rPr>
          <w:rFonts w:hint="eastAsia" w:ascii="宋体" w:hAnsi="宋体" w:eastAsia="宋体" w:cs="宋体"/>
          <w:lang w:val="en-US" w:eastAsia="zh-CN"/>
        </w:rPr>
        <w:t>生产副经理</w:t>
      </w:r>
    </w:p>
    <w:p>
      <w:pPr>
        <w:tabs>
          <w:tab w:val="left" w:pos="3640"/>
        </w:tabs>
        <w:bidi w:val="0"/>
        <w:rPr>
          <w:rFonts w:hint="eastAsia" w:ascii="宋体" w:hAnsi="宋体" w:eastAsia="宋体" w:cs="宋体"/>
          <w:lang w:val="en-US" w:eastAsia="zh-CN"/>
        </w:rPr>
      </w:pPr>
      <w:r>
        <w:rPr>
          <w:rFonts w:hint="eastAsia" w:ascii="宋体" w:hAnsi="宋体" w:eastAsia="宋体" w:cs="宋体"/>
          <w:lang w:val="en-US" w:eastAsia="zh-CN"/>
        </w:rPr>
        <w:tab/>
      </w:r>
      <w:r>
        <w:rPr>
          <w:rFonts w:hint="eastAsia" w:ascii="宋体" w:hAnsi="宋体" w:eastAsia="宋体" w:cs="宋体"/>
          <w:lang w:val="en-US" w:eastAsia="zh-CN"/>
        </w:rPr>
        <w:t>机电副经理</w:t>
      </w:r>
    </w:p>
    <w:p>
      <w:pPr>
        <w:tabs>
          <w:tab w:val="left" w:pos="3640"/>
        </w:tabs>
        <w:bidi w:val="0"/>
        <w:rPr>
          <w:rFonts w:hint="eastAsia" w:ascii="宋体" w:hAnsi="宋体" w:eastAsia="宋体" w:cs="宋体"/>
          <w:lang w:val="en-US" w:eastAsia="zh-CN"/>
        </w:rPr>
      </w:pPr>
      <w:r>
        <w:rPr>
          <w:rFonts w:hint="eastAsia" w:ascii="宋体" w:hAnsi="宋体" w:eastAsia="宋体" w:cs="宋体"/>
          <w:lang w:val="en-US" w:eastAsia="zh-CN"/>
        </w:rPr>
        <w:tab/>
      </w:r>
      <w:r>
        <w:rPr>
          <w:rFonts w:hint="eastAsia" w:ascii="宋体" w:hAnsi="宋体" w:eastAsia="宋体" w:cs="宋体"/>
          <w:lang w:val="en-US" w:eastAsia="zh-CN"/>
        </w:rPr>
        <w:t>通风副总工</w:t>
      </w:r>
    </w:p>
    <w:p>
      <w:pPr>
        <w:tabs>
          <w:tab w:val="left" w:pos="3640"/>
        </w:tabs>
        <w:bidi w:val="0"/>
        <w:ind w:left="0" w:leftChars="0" w:firstLine="559" w:firstLineChars="111"/>
        <w:rPr>
          <w:rFonts w:hint="eastAsia" w:ascii="宋体" w:hAnsi="宋体" w:eastAsia="宋体" w:cs="宋体"/>
          <w:lang w:eastAsia="zh-CN"/>
        </w:rPr>
      </w:pPr>
      <w:r>
        <w:rPr>
          <w:rFonts w:hint="eastAsia" w:ascii="宋体" w:hAnsi="宋体" w:eastAsia="宋体" w:cs="宋体"/>
          <w:spacing w:val="112"/>
          <w:kern w:val="0"/>
          <w:fitText w:val="2800" w:id="1887056679"/>
        </w:rPr>
        <w:t>指挥部成员</w:t>
      </w:r>
      <w:r>
        <w:rPr>
          <w:rFonts w:hint="eastAsia" w:ascii="宋体" w:hAnsi="宋体" w:eastAsia="宋体" w:cs="宋体"/>
          <w:spacing w:val="0"/>
          <w:kern w:val="0"/>
          <w:fitText w:val="2800" w:id="1887056679"/>
        </w:rPr>
        <w:t>：</w:t>
      </w:r>
      <w:r>
        <w:rPr>
          <w:rFonts w:hint="eastAsia" w:ascii="宋体" w:hAnsi="宋体" w:eastAsia="宋体" w:cs="宋体"/>
        </w:rPr>
        <w:t xml:space="preserve">  </w:t>
      </w:r>
      <w:r>
        <w:rPr>
          <w:rFonts w:hint="eastAsia" w:ascii="宋体" w:hAnsi="宋体" w:eastAsia="宋体" w:cs="宋体"/>
          <w:lang w:eastAsia="zh-CN"/>
        </w:rPr>
        <w:t>工会主席</w:t>
      </w:r>
    </w:p>
    <w:p>
      <w:pPr>
        <w:tabs>
          <w:tab w:val="left" w:pos="3640"/>
        </w:tabs>
        <w:bidi w:val="0"/>
        <w:rPr>
          <w:rFonts w:hint="eastAsia" w:ascii="宋体" w:hAnsi="宋体" w:eastAsia="宋体" w:cs="宋体"/>
          <w:lang w:val="en-US" w:eastAsia="zh-CN"/>
        </w:rPr>
      </w:pPr>
      <w:r>
        <w:rPr>
          <w:rFonts w:hint="eastAsia" w:ascii="宋体" w:hAnsi="宋体" w:eastAsia="宋体" w:cs="宋体"/>
          <w:lang w:val="en-US" w:eastAsia="zh-CN"/>
        </w:rPr>
        <w:tab/>
      </w:r>
      <w:r>
        <w:rPr>
          <w:rFonts w:hint="eastAsia" w:ascii="宋体" w:hAnsi="宋体" w:eastAsia="宋体" w:cs="宋体"/>
          <w:lang w:val="en-US" w:eastAsia="zh-CN"/>
        </w:rPr>
        <w:t>经营副经理</w:t>
      </w:r>
    </w:p>
    <w:p>
      <w:pPr>
        <w:tabs>
          <w:tab w:val="left" w:pos="3640"/>
        </w:tabs>
        <w:bidi w:val="0"/>
        <w:rPr>
          <w:rFonts w:hint="eastAsia" w:ascii="宋体" w:hAnsi="宋体" w:eastAsia="宋体" w:cs="宋体"/>
          <w:lang w:val="en-US" w:eastAsia="zh-CN"/>
        </w:rPr>
      </w:pPr>
      <w:r>
        <w:rPr>
          <w:rFonts w:hint="eastAsia" w:ascii="宋体" w:hAnsi="宋体" w:eastAsia="宋体" w:cs="宋体"/>
          <w:lang w:val="en-US" w:eastAsia="zh-CN"/>
        </w:rPr>
        <w:tab/>
      </w:r>
      <w:r>
        <w:rPr>
          <w:rFonts w:hint="eastAsia" w:ascii="宋体" w:hAnsi="宋体" w:eastAsia="宋体" w:cs="宋体"/>
          <w:lang w:val="en-US" w:eastAsia="zh-CN"/>
        </w:rPr>
        <w:t>财务总监</w:t>
      </w:r>
    </w:p>
    <w:p>
      <w:pPr>
        <w:tabs>
          <w:tab w:val="left" w:pos="3640"/>
        </w:tabs>
        <w:bidi w:val="0"/>
        <w:rPr>
          <w:rFonts w:hint="eastAsia" w:ascii="宋体" w:hAnsi="宋体" w:eastAsia="宋体" w:cs="宋体"/>
          <w:lang w:val="en-US" w:eastAsia="zh-CN"/>
        </w:rPr>
      </w:pPr>
      <w:r>
        <w:rPr>
          <w:rFonts w:hint="eastAsia" w:ascii="宋体" w:hAnsi="宋体" w:eastAsia="宋体" w:cs="宋体"/>
          <w:lang w:val="en-US" w:eastAsia="zh-CN"/>
        </w:rPr>
        <w:tab/>
      </w:r>
      <w:r>
        <w:rPr>
          <w:rFonts w:hint="eastAsia" w:ascii="宋体" w:hAnsi="宋体" w:eastAsia="宋体" w:cs="宋体"/>
          <w:lang w:val="en-US" w:eastAsia="zh-CN"/>
        </w:rPr>
        <w:t>行政副经理</w:t>
      </w:r>
    </w:p>
    <w:p>
      <w:pPr>
        <w:tabs>
          <w:tab w:val="left" w:pos="3640"/>
        </w:tabs>
        <w:bidi w:val="0"/>
        <w:rPr>
          <w:rFonts w:hint="eastAsia" w:ascii="宋体" w:hAnsi="宋体" w:eastAsia="宋体" w:cs="宋体"/>
          <w:lang w:val="en-US" w:eastAsia="zh-CN"/>
        </w:rPr>
      </w:pPr>
      <w:r>
        <w:rPr>
          <w:rFonts w:hint="eastAsia" w:ascii="宋体" w:hAnsi="宋体" w:eastAsia="宋体" w:cs="宋体"/>
          <w:lang w:val="en-US" w:eastAsia="zh-CN"/>
        </w:rPr>
        <w:tab/>
      </w:r>
      <w:r>
        <w:rPr>
          <w:rFonts w:hint="eastAsia" w:ascii="宋体" w:hAnsi="宋体" w:eastAsia="宋体" w:cs="宋体"/>
          <w:lang w:val="en-US" w:eastAsia="zh-CN"/>
        </w:rPr>
        <w:t>调度中心主任</w:t>
      </w:r>
    </w:p>
    <w:p>
      <w:pPr>
        <w:tabs>
          <w:tab w:val="left" w:pos="3640"/>
        </w:tabs>
        <w:bidi w:val="0"/>
        <w:rPr>
          <w:rFonts w:hint="eastAsia" w:ascii="宋体" w:hAnsi="宋体" w:eastAsia="宋体" w:cs="宋体"/>
          <w:lang w:val="en-US" w:eastAsia="zh-CN"/>
        </w:rPr>
      </w:pPr>
      <w:r>
        <w:rPr>
          <w:rFonts w:hint="eastAsia" w:ascii="宋体" w:hAnsi="宋体" w:eastAsia="宋体" w:cs="宋体"/>
          <w:spacing w:val="0"/>
          <w:kern w:val="0"/>
          <w:fitText w:val="2800" w:id="463698394"/>
          <w:lang w:val="en-US" w:eastAsia="zh-CN"/>
        </w:rPr>
        <w:t>现场救援保卫组组长：</w:t>
      </w:r>
      <w:r>
        <w:rPr>
          <w:rFonts w:hint="eastAsia" w:ascii="宋体" w:hAnsi="宋体" w:eastAsia="宋体" w:cs="宋体"/>
          <w:lang w:val="en-US" w:eastAsia="zh-CN"/>
        </w:rPr>
        <w:tab/>
      </w:r>
      <w:r>
        <w:rPr>
          <w:rFonts w:hint="eastAsia" w:ascii="宋体" w:hAnsi="宋体" w:eastAsia="宋体" w:cs="宋体"/>
          <w:lang w:val="en-US" w:eastAsia="zh-CN"/>
        </w:rPr>
        <w:t>安全副总工</w:t>
      </w:r>
    </w:p>
    <w:p>
      <w:pPr>
        <w:tabs>
          <w:tab w:val="left" w:pos="3640"/>
        </w:tabs>
        <w:bidi w:val="0"/>
        <w:rPr>
          <w:rFonts w:hint="eastAsia" w:ascii="宋体" w:hAnsi="宋体" w:eastAsia="宋体" w:cs="宋体"/>
          <w:lang w:val="en-US" w:eastAsia="zh-CN"/>
        </w:rPr>
      </w:pPr>
      <w:r>
        <w:rPr>
          <w:rFonts w:hint="eastAsia" w:ascii="宋体" w:hAnsi="宋体" w:eastAsia="宋体" w:cs="宋体"/>
          <w:lang w:val="en-US" w:eastAsia="zh-CN"/>
        </w:rPr>
        <w:t>物质经费保障组组长：</w:t>
      </w:r>
      <w:r>
        <w:rPr>
          <w:rFonts w:hint="eastAsia" w:ascii="宋体" w:hAnsi="宋体" w:eastAsia="宋体" w:cs="宋体"/>
          <w:lang w:val="en-US" w:eastAsia="zh-CN"/>
        </w:rPr>
        <w:tab/>
      </w:r>
      <w:r>
        <w:rPr>
          <w:rFonts w:hint="eastAsia" w:ascii="宋体" w:hAnsi="宋体" w:eastAsia="宋体" w:cs="宋体"/>
          <w:lang w:val="en-US" w:eastAsia="zh-CN"/>
        </w:rPr>
        <w:t>经营副经理</w:t>
      </w:r>
    </w:p>
    <w:p>
      <w:pPr>
        <w:tabs>
          <w:tab w:val="left" w:pos="3640"/>
        </w:tabs>
        <w:bidi w:val="0"/>
        <w:ind w:left="0" w:leftChars="0" w:firstLine="558" w:firstLineChars="155"/>
        <w:rPr>
          <w:rFonts w:hint="eastAsia" w:ascii="宋体" w:hAnsi="宋体" w:eastAsia="宋体" w:cs="宋体"/>
          <w:lang w:val="en-US" w:eastAsia="zh-CN"/>
        </w:rPr>
      </w:pPr>
      <w:r>
        <w:rPr>
          <w:rFonts w:hint="eastAsia" w:ascii="宋体" w:hAnsi="宋体" w:eastAsia="宋体" w:cs="宋体"/>
          <w:spacing w:val="40"/>
          <w:kern w:val="0"/>
          <w:fitText w:val="2800" w:id="1971140285"/>
          <w:lang w:val="en-US" w:eastAsia="zh-CN"/>
        </w:rPr>
        <w:t>事故善后组组长</w:t>
      </w:r>
      <w:r>
        <w:rPr>
          <w:rFonts w:hint="eastAsia" w:ascii="宋体" w:hAnsi="宋体" w:eastAsia="宋体" w:cs="宋体"/>
          <w:spacing w:val="0"/>
          <w:kern w:val="0"/>
          <w:fitText w:val="2800" w:id="1971140285"/>
          <w:lang w:val="en-US" w:eastAsia="zh-CN"/>
        </w:rPr>
        <w:t>：</w:t>
      </w:r>
      <w:r>
        <w:rPr>
          <w:rFonts w:hint="eastAsia" w:ascii="宋体" w:hAnsi="宋体" w:eastAsia="宋体" w:cs="宋体"/>
          <w:lang w:val="en-US" w:eastAsia="zh-CN"/>
        </w:rPr>
        <w:tab/>
      </w:r>
      <w:r>
        <w:rPr>
          <w:rFonts w:hint="eastAsia" w:ascii="宋体" w:hAnsi="宋体" w:eastAsia="宋体" w:cs="宋体"/>
          <w:lang w:val="en-US" w:eastAsia="zh-CN"/>
        </w:rPr>
        <w:t>工会主席</w:t>
      </w:r>
    </w:p>
    <w:p>
      <w:pPr>
        <w:tabs>
          <w:tab w:val="left" w:pos="3640"/>
        </w:tabs>
        <w:bidi w:val="0"/>
        <w:ind w:left="0" w:leftChars="0" w:firstLine="558" w:firstLineChars="155"/>
        <w:rPr>
          <w:rFonts w:hint="eastAsia" w:ascii="宋体" w:hAnsi="宋体" w:eastAsia="宋体" w:cs="宋体"/>
          <w:lang w:val="en-US" w:eastAsia="zh-CN"/>
        </w:rPr>
      </w:pPr>
      <w:r>
        <w:rPr>
          <w:rFonts w:hint="eastAsia" w:ascii="宋体" w:hAnsi="宋体" w:eastAsia="宋体" w:cs="宋体"/>
          <w:spacing w:val="40"/>
          <w:kern w:val="0"/>
          <w:fitText w:val="2800" w:id="1096750273"/>
          <w:lang w:val="en-US" w:eastAsia="zh-CN"/>
        </w:rPr>
        <w:t>医疗救援组组长</w:t>
      </w:r>
      <w:r>
        <w:rPr>
          <w:rFonts w:hint="eastAsia" w:ascii="宋体" w:hAnsi="宋体" w:eastAsia="宋体" w:cs="宋体"/>
          <w:spacing w:val="0"/>
          <w:kern w:val="0"/>
          <w:fitText w:val="2800" w:id="1096750273"/>
          <w:lang w:val="en-US" w:eastAsia="zh-CN"/>
        </w:rPr>
        <w:t>：</w:t>
      </w:r>
      <w:r>
        <w:rPr>
          <w:rFonts w:hint="eastAsia" w:ascii="宋体" w:hAnsi="宋体" w:eastAsia="宋体" w:cs="宋体"/>
          <w:lang w:val="en-US" w:eastAsia="zh-CN"/>
        </w:rPr>
        <w:tab/>
      </w:r>
      <w:r>
        <w:rPr>
          <w:rFonts w:hint="eastAsia" w:ascii="宋体" w:hAnsi="宋体" w:eastAsia="宋体" w:cs="宋体"/>
          <w:lang w:val="en-US" w:eastAsia="zh-CN"/>
        </w:rPr>
        <w:t>职业病防治科长</w:t>
      </w:r>
    </w:p>
    <w:p>
      <w:pPr>
        <w:tabs>
          <w:tab w:val="left" w:pos="3640"/>
        </w:tabs>
        <w:bidi w:val="0"/>
        <w:ind w:left="0" w:leftChars="0" w:firstLine="559" w:firstLineChars="111"/>
        <w:rPr>
          <w:rFonts w:hint="eastAsia" w:ascii="宋体" w:hAnsi="宋体" w:eastAsia="宋体" w:cs="宋体"/>
          <w:lang w:val="en-US" w:eastAsia="zh-CN"/>
        </w:rPr>
      </w:pPr>
      <w:r>
        <w:rPr>
          <w:rFonts w:hint="eastAsia" w:ascii="宋体" w:hAnsi="宋体" w:eastAsia="宋体" w:cs="宋体"/>
          <w:spacing w:val="112"/>
          <w:kern w:val="0"/>
          <w:fitText w:val="2800" w:id="1605502331"/>
          <w:lang w:val="en-US" w:eastAsia="zh-CN"/>
        </w:rPr>
        <w:t>技术组组长</w:t>
      </w:r>
      <w:r>
        <w:rPr>
          <w:rFonts w:hint="eastAsia" w:ascii="宋体" w:hAnsi="宋体" w:eastAsia="宋体" w:cs="宋体"/>
          <w:spacing w:val="0"/>
          <w:kern w:val="0"/>
          <w:fitText w:val="2800" w:id="1605502331"/>
          <w:lang w:val="en-US" w:eastAsia="zh-CN"/>
        </w:rPr>
        <w:t>：</w:t>
      </w:r>
      <w:r>
        <w:rPr>
          <w:rFonts w:hint="eastAsia" w:ascii="宋体" w:hAnsi="宋体" w:eastAsia="宋体" w:cs="宋体"/>
          <w:lang w:val="en-US" w:eastAsia="zh-CN"/>
        </w:rPr>
        <w:tab/>
      </w:r>
      <w:r>
        <w:rPr>
          <w:rFonts w:hint="eastAsia" w:ascii="宋体" w:hAnsi="宋体" w:eastAsia="宋体" w:cs="宋体"/>
          <w:lang w:val="en-US" w:eastAsia="zh-CN"/>
        </w:rPr>
        <w:t>总工程师</w:t>
      </w:r>
    </w:p>
    <w:p>
      <w:pPr>
        <w:tabs>
          <w:tab w:val="left" w:pos="3640"/>
        </w:tabs>
        <w:bidi w:val="0"/>
        <w:ind w:left="0" w:leftChars="0" w:firstLine="558" w:firstLineChars="155"/>
        <w:rPr>
          <w:rFonts w:hint="eastAsia" w:ascii="宋体" w:hAnsi="宋体" w:eastAsia="宋体" w:cs="宋体"/>
          <w:lang w:val="en-US" w:eastAsia="zh-CN"/>
        </w:rPr>
      </w:pPr>
      <w:r>
        <w:rPr>
          <w:rFonts w:hint="eastAsia" w:ascii="宋体" w:hAnsi="宋体" w:eastAsia="宋体" w:cs="宋体"/>
          <w:spacing w:val="40"/>
          <w:kern w:val="0"/>
          <w:fitText w:val="2800" w:id="1774194710"/>
          <w:lang w:val="en-US" w:eastAsia="zh-CN"/>
        </w:rPr>
        <w:t>供电通讯组组长</w:t>
      </w:r>
      <w:r>
        <w:rPr>
          <w:rFonts w:hint="eastAsia" w:ascii="宋体" w:hAnsi="宋体" w:eastAsia="宋体" w:cs="宋体"/>
          <w:spacing w:val="0"/>
          <w:kern w:val="0"/>
          <w:fitText w:val="2800" w:id="1774194710"/>
          <w:lang w:val="en-US" w:eastAsia="zh-CN"/>
        </w:rPr>
        <w:t>：</w:t>
      </w:r>
      <w:r>
        <w:rPr>
          <w:rFonts w:hint="eastAsia" w:ascii="宋体" w:hAnsi="宋体" w:eastAsia="宋体" w:cs="宋体"/>
          <w:lang w:val="en-US" w:eastAsia="zh-CN"/>
        </w:rPr>
        <w:tab/>
      </w:r>
      <w:r>
        <w:rPr>
          <w:rFonts w:hint="eastAsia" w:ascii="宋体" w:hAnsi="宋体" w:eastAsia="宋体" w:cs="宋体"/>
          <w:lang w:val="en-US" w:eastAsia="zh-CN"/>
        </w:rPr>
        <w:t>机电副经理</w:t>
      </w:r>
    </w:p>
    <w:p>
      <w:pPr>
        <w:tabs>
          <w:tab w:val="left" w:pos="3640"/>
        </w:tabs>
        <w:bidi w:val="0"/>
        <w:ind w:left="0" w:leftChars="0" w:firstLine="558" w:firstLineChars="155"/>
        <w:rPr>
          <w:rFonts w:hint="eastAsia" w:ascii="宋体" w:hAnsi="宋体" w:eastAsia="宋体" w:cs="宋体"/>
          <w:lang w:val="en-US" w:eastAsia="zh-CN"/>
        </w:rPr>
      </w:pPr>
      <w:r>
        <w:rPr>
          <w:rFonts w:hint="eastAsia" w:ascii="宋体" w:hAnsi="宋体" w:eastAsia="宋体" w:cs="宋体"/>
          <w:spacing w:val="40"/>
          <w:kern w:val="0"/>
          <w:fitText w:val="2800" w:id="1152476275"/>
          <w:lang w:val="en-US" w:eastAsia="zh-CN"/>
        </w:rPr>
        <w:t>后勤服务组组长</w:t>
      </w:r>
      <w:r>
        <w:rPr>
          <w:rFonts w:hint="eastAsia" w:ascii="宋体" w:hAnsi="宋体" w:eastAsia="宋体" w:cs="宋体"/>
          <w:spacing w:val="0"/>
          <w:kern w:val="0"/>
          <w:fitText w:val="2800" w:id="1152476275"/>
          <w:lang w:val="en-US" w:eastAsia="zh-CN"/>
        </w:rPr>
        <w:t>：</w:t>
      </w:r>
      <w:r>
        <w:rPr>
          <w:rFonts w:hint="eastAsia" w:ascii="宋体" w:hAnsi="宋体" w:eastAsia="宋体" w:cs="宋体"/>
          <w:lang w:val="en-US" w:eastAsia="zh-CN"/>
        </w:rPr>
        <w:tab/>
      </w:r>
      <w:r>
        <w:rPr>
          <w:rFonts w:hint="eastAsia" w:ascii="宋体" w:hAnsi="宋体" w:eastAsia="宋体" w:cs="宋体"/>
          <w:lang w:val="en-US" w:eastAsia="zh-CN"/>
        </w:rPr>
        <w:t>行政副经理</w:t>
      </w:r>
    </w:p>
    <w:p>
      <w:pPr>
        <w:numPr>
          <w:ilvl w:val="0"/>
          <w:numId w:val="188"/>
        </w:numPr>
        <w:tabs>
          <w:tab w:val="left" w:pos="3640"/>
        </w:tabs>
        <w:bidi w:val="0"/>
        <w:ind w:left="0" w:leftChars="0" w:firstLine="436" w:firstLineChars="155"/>
        <w:rPr>
          <w:rFonts w:hint="eastAsia" w:ascii="宋体" w:hAnsi="宋体" w:eastAsia="宋体" w:cs="宋体"/>
          <w:b/>
          <w:bCs/>
          <w:lang w:val="en-US" w:eastAsia="zh-CN"/>
        </w:rPr>
      </w:pPr>
      <w:r>
        <w:rPr>
          <w:rFonts w:hint="eastAsia" w:ascii="宋体" w:hAnsi="宋体" w:eastAsia="宋体" w:cs="宋体"/>
          <w:b/>
          <w:bCs/>
          <w:lang w:val="en-US" w:eastAsia="zh-CN"/>
        </w:rPr>
        <w:t>应急指挥部职责</w:t>
      </w:r>
    </w:p>
    <w:p>
      <w:pPr>
        <w:numPr>
          <w:ilvl w:val="0"/>
          <w:numId w:val="189"/>
        </w:numPr>
        <w:bidi w:val="0"/>
        <w:rPr>
          <w:rFonts w:hint="eastAsia" w:ascii="宋体" w:hAnsi="宋体" w:eastAsia="宋体" w:cs="宋体"/>
        </w:rPr>
      </w:pPr>
      <w:r>
        <w:rPr>
          <w:rFonts w:hint="eastAsia" w:ascii="宋体" w:hAnsi="宋体" w:eastAsia="宋体" w:cs="宋体"/>
        </w:rPr>
        <w:t>全面领导和组</w:t>
      </w:r>
      <w:r>
        <w:rPr>
          <w:rFonts w:hint="eastAsia" w:ascii="宋体" w:hAnsi="宋体" w:eastAsia="宋体" w:cs="宋体"/>
          <w:color w:val="000000" w:themeColor="text1"/>
          <w14:textFill>
            <w14:solidFill>
              <w14:schemeClr w14:val="tx1"/>
            </w14:solidFill>
          </w14:textFill>
        </w:rPr>
        <w:t>织</w:t>
      </w:r>
      <w:r>
        <w:rPr>
          <w:rFonts w:hint="eastAsia" w:ascii="宋体" w:hAnsi="宋体" w:eastAsia="宋体" w:cs="宋体"/>
          <w:color w:val="000000" w:themeColor="text1"/>
          <w:lang w:val="en-US" w:eastAsia="zh-CN"/>
          <w14:textFill>
            <w14:solidFill>
              <w14:schemeClr w14:val="tx1"/>
            </w14:solidFill>
          </w14:textFill>
        </w:rPr>
        <w:t>山西宁武大运华盛南沟煤业有限公司</w:t>
      </w:r>
      <w:r>
        <w:rPr>
          <w:rFonts w:hint="eastAsia" w:ascii="宋体" w:hAnsi="宋体" w:eastAsia="宋体" w:cs="宋体"/>
          <w:color w:val="000000" w:themeColor="text1"/>
          <w14:textFill>
            <w14:solidFill>
              <w14:schemeClr w14:val="tx1"/>
            </w14:solidFill>
          </w14:textFill>
        </w:rPr>
        <w:t>生</w:t>
      </w:r>
      <w:r>
        <w:rPr>
          <w:rFonts w:hint="eastAsia" w:ascii="宋体" w:hAnsi="宋体" w:eastAsia="宋体" w:cs="宋体"/>
        </w:rPr>
        <w:t>产安全事故的应急抢险工作。</w:t>
      </w:r>
    </w:p>
    <w:p>
      <w:pPr>
        <w:numPr>
          <w:ilvl w:val="0"/>
          <w:numId w:val="189"/>
        </w:numPr>
        <w:bidi w:val="0"/>
        <w:rPr>
          <w:rFonts w:hint="eastAsia" w:ascii="宋体" w:hAnsi="宋体" w:eastAsia="宋体" w:cs="宋体"/>
        </w:rPr>
      </w:pPr>
      <w:r>
        <w:rPr>
          <w:rFonts w:hint="eastAsia" w:ascii="宋体" w:hAnsi="宋体" w:eastAsia="宋体" w:cs="宋体"/>
        </w:rPr>
        <w:t>分析判断事故、事件或灾情的受影响区域、危害程度，确定响应警戒级别、应急救援级别。</w:t>
      </w:r>
    </w:p>
    <w:p>
      <w:pPr>
        <w:numPr>
          <w:ilvl w:val="0"/>
          <w:numId w:val="189"/>
        </w:numPr>
        <w:bidi w:val="0"/>
        <w:rPr>
          <w:rFonts w:hint="eastAsia" w:ascii="宋体" w:hAnsi="宋体" w:eastAsia="宋体" w:cs="宋体"/>
        </w:rPr>
      </w:pPr>
      <w:r>
        <w:rPr>
          <w:rFonts w:hint="eastAsia" w:ascii="宋体" w:hAnsi="宋体" w:eastAsia="宋体" w:cs="宋体"/>
        </w:rPr>
        <w:t>决定启动应急响应，组织、指挥、协调各应急组织或机构进行联系，通报事故、事件或灾情情况。</w:t>
      </w:r>
    </w:p>
    <w:p>
      <w:pPr>
        <w:numPr>
          <w:ilvl w:val="0"/>
          <w:numId w:val="189"/>
        </w:numPr>
        <w:bidi w:val="0"/>
        <w:rPr>
          <w:rFonts w:hint="eastAsia" w:ascii="宋体" w:hAnsi="宋体" w:eastAsia="宋体" w:cs="宋体"/>
        </w:rPr>
      </w:pPr>
      <w:r>
        <w:rPr>
          <w:rFonts w:hint="eastAsia" w:ascii="宋体" w:hAnsi="宋体" w:eastAsia="宋体" w:cs="宋体"/>
        </w:rPr>
        <w:t>委派现场抢险指挥人员，批准现场抢险救灾方案。</w:t>
      </w:r>
    </w:p>
    <w:p>
      <w:pPr>
        <w:numPr>
          <w:ilvl w:val="0"/>
          <w:numId w:val="189"/>
        </w:numPr>
        <w:bidi w:val="0"/>
        <w:rPr>
          <w:rFonts w:hint="eastAsia" w:ascii="宋体" w:hAnsi="宋体" w:eastAsia="宋体" w:cs="宋体"/>
        </w:rPr>
      </w:pPr>
      <w:r>
        <w:rPr>
          <w:rFonts w:hint="eastAsia" w:ascii="宋体" w:hAnsi="宋体" w:eastAsia="宋体" w:cs="宋体"/>
        </w:rPr>
        <w:t>报告上级机关，与上级公司应急反应组织或机构进行联系，通报事故、事件或灾害情况。</w:t>
      </w:r>
    </w:p>
    <w:p>
      <w:pPr>
        <w:numPr>
          <w:ilvl w:val="0"/>
          <w:numId w:val="189"/>
        </w:numPr>
        <w:bidi w:val="0"/>
        <w:rPr>
          <w:rFonts w:hint="eastAsia" w:ascii="宋体" w:hAnsi="宋体" w:eastAsia="宋体" w:cs="宋体"/>
        </w:rPr>
      </w:pPr>
      <w:r>
        <w:rPr>
          <w:rFonts w:hint="eastAsia" w:ascii="宋体" w:hAnsi="宋体" w:eastAsia="宋体" w:cs="宋体"/>
        </w:rPr>
        <w:t>评估事态发展程度，决定提升或降低警戒级别、应急救援级别。</w:t>
      </w:r>
    </w:p>
    <w:p>
      <w:pPr>
        <w:numPr>
          <w:ilvl w:val="0"/>
          <w:numId w:val="189"/>
        </w:numPr>
        <w:bidi w:val="0"/>
        <w:rPr>
          <w:rFonts w:hint="eastAsia" w:ascii="宋体" w:hAnsi="宋体" w:eastAsia="宋体" w:cs="宋体"/>
        </w:rPr>
      </w:pPr>
      <w:r>
        <w:rPr>
          <w:rFonts w:hint="eastAsia" w:ascii="宋体" w:hAnsi="宋体" w:eastAsia="宋体" w:cs="宋体"/>
        </w:rPr>
        <w:t>根据事态发展，决定请求外部增援。</w:t>
      </w:r>
    </w:p>
    <w:p>
      <w:pPr>
        <w:numPr>
          <w:ilvl w:val="0"/>
          <w:numId w:val="189"/>
        </w:numPr>
        <w:bidi w:val="0"/>
        <w:rPr>
          <w:rFonts w:hint="eastAsia" w:ascii="宋体" w:hAnsi="宋体" w:eastAsia="宋体" w:cs="宋体"/>
        </w:rPr>
      </w:pPr>
      <w:r>
        <w:rPr>
          <w:rFonts w:hint="eastAsia" w:ascii="宋体" w:hAnsi="宋体" w:eastAsia="宋体" w:cs="宋体"/>
        </w:rPr>
        <w:t>监察应急反应组织行动，保证现场抢救和场外其他人员安全。</w:t>
      </w:r>
    </w:p>
    <w:p>
      <w:pPr>
        <w:numPr>
          <w:ilvl w:val="0"/>
          <w:numId w:val="189"/>
        </w:numPr>
        <w:bidi w:val="0"/>
        <w:rPr>
          <w:rFonts w:hint="eastAsia" w:ascii="宋体" w:hAnsi="宋体" w:eastAsia="宋体" w:cs="宋体"/>
        </w:rPr>
      </w:pPr>
      <w:r>
        <w:rPr>
          <w:rFonts w:hint="eastAsia" w:ascii="宋体" w:hAnsi="宋体" w:eastAsia="宋体" w:cs="宋体"/>
        </w:rPr>
        <w:t>决定职工、家属、救援人员从事故区域撤离，决定请求地方政府组织周边群众从事故受影响区域撤离。协调物资、设备、医疗、通讯、后勤等方面支持应急反应。</w:t>
      </w:r>
    </w:p>
    <w:p>
      <w:pPr>
        <w:numPr>
          <w:ilvl w:val="0"/>
          <w:numId w:val="189"/>
        </w:numPr>
        <w:bidi w:val="0"/>
        <w:rPr>
          <w:rFonts w:hint="eastAsia" w:ascii="宋体" w:hAnsi="宋体" w:eastAsia="宋体" w:cs="宋体"/>
        </w:rPr>
      </w:pPr>
      <w:r>
        <w:rPr>
          <w:rFonts w:hint="eastAsia" w:ascii="宋体" w:hAnsi="宋体" w:eastAsia="宋体" w:cs="宋体"/>
        </w:rPr>
        <w:t>应急指挥部根据实际情况组建现场应急指挥部根据事故的特点及发展程度，确认现场指挥部成员。</w:t>
      </w:r>
    </w:p>
    <w:p>
      <w:pPr>
        <w:numPr>
          <w:ilvl w:val="0"/>
          <w:numId w:val="189"/>
        </w:numPr>
        <w:bidi w:val="0"/>
        <w:rPr>
          <w:rFonts w:hint="eastAsia" w:ascii="宋体" w:hAnsi="宋体" w:eastAsia="宋体" w:cs="宋体"/>
        </w:rPr>
      </w:pPr>
      <w:r>
        <w:rPr>
          <w:rFonts w:hint="eastAsia" w:ascii="宋体" w:hAnsi="宋体" w:eastAsia="宋体" w:cs="宋体"/>
        </w:rPr>
        <w:t xml:space="preserve">信息公开，在事故发生后按照总指挥的命令开展应急指挥、调度、抢险安排、新闻发布及善后处置。 </w:t>
      </w:r>
    </w:p>
    <w:p>
      <w:pPr>
        <w:numPr>
          <w:ilvl w:val="0"/>
          <w:numId w:val="189"/>
        </w:numPr>
        <w:bidi w:val="0"/>
        <w:rPr>
          <w:rFonts w:hint="eastAsia" w:ascii="宋体" w:hAnsi="宋体" w:eastAsia="宋体" w:cs="宋体"/>
        </w:rPr>
      </w:pPr>
      <w:r>
        <w:rPr>
          <w:rFonts w:hint="eastAsia" w:ascii="宋体" w:hAnsi="宋体" w:eastAsia="宋体" w:cs="宋体"/>
        </w:rPr>
        <w:t xml:space="preserve">宣布应急恢复、应急结束。 </w:t>
      </w:r>
    </w:p>
    <w:p>
      <w:pPr>
        <w:numPr>
          <w:ilvl w:val="0"/>
          <w:numId w:val="189"/>
        </w:numPr>
        <w:bidi w:val="0"/>
        <w:rPr>
          <w:rFonts w:hint="eastAsia" w:ascii="宋体" w:hAnsi="宋体" w:eastAsia="宋体" w:cs="宋体"/>
        </w:rPr>
      </w:pPr>
      <w:r>
        <w:rPr>
          <w:rFonts w:hint="eastAsia" w:ascii="宋体" w:hAnsi="宋体" w:eastAsia="宋体" w:cs="宋体"/>
        </w:rPr>
        <w:t>当突发事件超出本企业处置能力时，由指挥部向上级公司或地方政府有关部门请求支援，在上级主管部门应急救援指挥部成立、人员到位后，指挥部和下属各抢险救援小组按照“归口”原则，立即归属上级应急救援指挥部，服从其领导、调配。</w:t>
      </w:r>
    </w:p>
    <w:p>
      <w:pPr>
        <w:bidi w:val="0"/>
        <w:rPr>
          <w:rFonts w:hint="eastAsia" w:ascii="宋体" w:hAnsi="宋体" w:eastAsia="宋体" w:cs="宋体"/>
          <w:b/>
          <w:bCs/>
        </w:rPr>
      </w:pPr>
      <w:r>
        <w:rPr>
          <w:rFonts w:hint="eastAsia" w:ascii="宋体" w:hAnsi="宋体" w:eastAsia="宋体" w:cs="宋体"/>
          <w:b/>
          <w:bCs/>
          <w:lang w:val="en-US" w:eastAsia="zh-CN"/>
        </w:rPr>
        <w:t>三、</w:t>
      </w:r>
      <w:r>
        <w:rPr>
          <w:rFonts w:hint="eastAsia" w:ascii="宋体" w:hAnsi="宋体" w:eastAsia="宋体" w:cs="宋体"/>
          <w:b/>
          <w:bCs/>
        </w:rPr>
        <w:t>总指挥职责</w:t>
      </w:r>
    </w:p>
    <w:p>
      <w:pPr>
        <w:numPr>
          <w:ilvl w:val="0"/>
          <w:numId w:val="190"/>
        </w:numPr>
        <w:bidi w:val="0"/>
        <w:rPr>
          <w:rFonts w:hint="eastAsia" w:ascii="宋体" w:hAnsi="宋体" w:eastAsia="宋体" w:cs="宋体"/>
          <w:lang w:val="en-US" w:eastAsia="zh-CN"/>
        </w:rPr>
      </w:pPr>
      <w:r>
        <w:rPr>
          <w:rFonts w:hint="eastAsia" w:ascii="宋体" w:hAnsi="宋体" w:eastAsia="宋体" w:cs="宋体"/>
          <w:lang w:val="en-US" w:eastAsia="zh-CN"/>
        </w:rPr>
        <w:t>负责公司应急救援工作的全面指挥领导工作；</w:t>
      </w:r>
    </w:p>
    <w:p>
      <w:pPr>
        <w:numPr>
          <w:ilvl w:val="0"/>
          <w:numId w:val="190"/>
        </w:numPr>
        <w:bidi w:val="0"/>
        <w:rPr>
          <w:rFonts w:hint="eastAsia" w:ascii="宋体" w:hAnsi="宋体" w:eastAsia="宋体" w:cs="宋体"/>
          <w:lang w:val="en-US" w:eastAsia="zh-CN"/>
        </w:rPr>
      </w:pPr>
      <w:r>
        <w:rPr>
          <w:rFonts w:hint="eastAsia" w:ascii="宋体" w:hAnsi="宋体" w:eastAsia="宋体" w:cs="宋体"/>
          <w:lang w:val="en-US" w:eastAsia="zh-CN"/>
        </w:rPr>
        <w:t>负责公司应急预案启动后，对各保障系统的全面指挥和派遣工作，及时掌握事故现场情况，准确判断，做出决策；</w:t>
      </w:r>
    </w:p>
    <w:p>
      <w:pPr>
        <w:numPr>
          <w:ilvl w:val="0"/>
          <w:numId w:val="190"/>
        </w:numPr>
        <w:bidi w:val="0"/>
        <w:rPr>
          <w:rFonts w:hint="eastAsia" w:ascii="宋体" w:hAnsi="宋体" w:eastAsia="宋体" w:cs="宋体"/>
          <w:lang w:val="en-US" w:eastAsia="zh-CN"/>
        </w:rPr>
      </w:pPr>
      <w:r>
        <w:rPr>
          <w:rFonts w:hint="eastAsia" w:ascii="宋体" w:hAnsi="宋体" w:eastAsia="宋体" w:cs="宋体"/>
          <w:lang w:val="en-US" w:eastAsia="zh-CN"/>
        </w:rPr>
        <w:t>及时向上级汇报灾情信息。</w:t>
      </w:r>
    </w:p>
    <w:p>
      <w:pPr>
        <w:numPr>
          <w:ilvl w:val="0"/>
          <w:numId w:val="190"/>
        </w:numPr>
        <w:bidi w:val="0"/>
        <w:rPr>
          <w:rFonts w:hint="eastAsia" w:ascii="宋体" w:hAnsi="宋体" w:eastAsia="宋体" w:cs="宋体"/>
          <w:lang w:val="en-US" w:eastAsia="zh-CN"/>
        </w:rPr>
      </w:pPr>
      <w:r>
        <w:rPr>
          <w:rFonts w:hint="eastAsia" w:ascii="宋体" w:hAnsi="宋体" w:eastAsia="宋体" w:cs="宋体"/>
          <w:lang w:val="en-US" w:eastAsia="zh-CN"/>
        </w:rPr>
        <w:t>当灾情得不到有效地控制或救援力量不能够满足救援工作的需要时，及时请求上级给予救援支援。</w:t>
      </w:r>
    </w:p>
    <w:p>
      <w:pPr>
        <w:bidi w:val="0"/>
        <w:rPr>
          <w:rFonts w:hint="eastAsia" w:ascii="宋体" w:hAnsi="宋体" w:eastAsia="宋体" w:cs="宋体"/>
          <w:b/>
          <w:bCs/>
          <w:lang w:eastAsia="zh-CN"/>
        </w:rPr>
      </w:pPr>
      <w:r>
        <w:rPr>
          <w:rFonts w:hint="eastAsia" w:ascii="宋体" w:hAnsi="宋体" w:eastAsia="宋体" w:cs="宋体"/>
          <w:b/>
          <w:bCs/>
          <w:lang w:val="en-US" w:eastAsia="zh-CN"/>
        </w:rPr>
        <w:t>四、</w:t>
      </w:r>
      <w:r>
        <w:rPr>
          <w:rFonts w:hint="eastAsia" w:ascii="宋体" w:hAnsi="宋体" w:eastAsia="宋体" w:cs="宋体"/>
          <w:b/>
          <w:bCs/>
        </w:rPr>
        <w:t>副总指挥职责</w:t>
      </w:r>
    </w:p>
    <w:p>
      <w:pPr>
        <w:numPr>
          <w:ilvl w:val="0"/>
          <w:numId w:val="191"/>
        </w:numPr>
        <w:bidi w:val="0"/>
        <w:rPr>
          <w:rFonts w:hint="eastAsia" w:ascii="宋体" w:hAnsi="宋体" w:eastAsia="宋体" w:cs="宋体"/>
        </w:rPr>
      </w:pPr>
      <w:r>
        <w:rPr>
          <w:rFonts w:hint="eastAsia" w:ascii="宋体" w:hAnsi="宋体" w:eastAsia="宋体" w:cs="宋体"/>
          <w:lang w:val="en-US" w:eastAsia="zh-CN"/>
        </w:rPr>
        <w:t>协助总指挥组织或根据总指挥授权指挥完成应急行动，当总指挥临时不在位时，根据总指挥授权暂代总指挥职责；</w:t>
      </w:r>
    </w:p>
    <w:p>
      <w:pPr>
        <w:numPr>
          <w:ilvl w:val="0"/>
          <w:numId w:val="191"/>
        </w:numPr>
        <w:bidi w:val="0"/>
        <w:rPr>
          <w:rFonts w:hint="eastAsia" w:ascii="宋体" w:hAnsi="宋体" w:eastAsia="宋体" w:cs="宋体"/>
        </w:rPr>
      </w:pPr>
      <w:r>
        <w:rPr>
          <w:rFonts w:hint="eastAsia" w:ascii="宋体" w:hAnsi="宋体" w:eastAsia="宋体" w:cs="宋体"/>
        </w:rPr>
        <w:t>不断检查和观察应急事件发展的情形，并将结果报告给总指挥；</w:t>
      </w:r>
    </w:p>
    <w:p>
      <w:pPr>
        <w:numPr>
          <w:ilvl w:val="0"/>
          <w:numId w:val="191"/>
        </w:numPr>
        <w:bidi w:val="0"/>
        <w:rPr>
          <w:rFonts w:hint="eastAsia" w:ascii="宋体" w:hAnsi="宋体" w:eastAsia="宋体" w:cs="宋体"/>
        </w:rPr>
      </w:pPr>
      <w:r>
        <w:rPr>
          <w:rFonts w:hint="eastAsia" w:ascii="宋体" w:hAnsi="宋体" w:eastAsia="宋体" w:cs="宋体"/>
        </w:rPr>
        <w:t>组织应急现场的警戒工作；</w:t>
      </w:r>
    </w:p>
    <w:p>
      <w:pPr>
        <w:numPr>
          <w:ilvl w:val="0"/>
          <w:numId w:val="191"/>
        </w:numPr>
        <w:bidi w:val="0"/>
        <w:rPr>
          <w:rFonts w:hint="eastAsia" w:ascii="宋体" w:hAnsi="宋体" w:eastAsia="宋体" w:cs="宋体"/>
        </w:rPr>
      </w:pPr>
      <w:r>
        <w:rPr>
          <w:rFonts w:hint="eastAsia" w:ascii="宋体" w:hAnsi="宋体" w:eastAsia="宋体" w:cs="宋体"/>
        </w:rPr>
        <w:t>组织现场应急救护工作。</w:t>
      </w:r>
    </w:p>
    <w:p>
      <w:pPr>
        <w:bidi w:val="0"/>
        <w:rPr>
          <w:rFonts w:hint="eastAsia" w:ascii="宋体" w:hAnsi="宋体" w:eastAsia="宋体" w:cs="宋体"/>
          <w:b/>
          <w:bCs/>
          <w:lang w:val="en-US" w:eastAsia="zh-CN"/>
        </w:rPr>
      </w:pPr>
      <w:r>
        <w:rPr>
          <w:rFonts w:hint="eastAsia" w:ascii="宋体" w:hAnsi="宋体" w:eastAsia="宋体" w:cs="宋体"/>
          <w:b/>
          <w:bCs/>
          <w:lang w:val="en-US" w:eastAsia="zh-CN"/>
        </w:rPr>
        <w:t>五、</w:t>
      </w:r>
      <w:r>
        <w:rPr>
          <w:rFonts w:hint="eastAsia" w:ascii="宋体" w:hAnsi="宋体" w:eastAsia="宋体" w:cs="宋体"/>
          <w:b/>
          <w:bCs/>
        </w:rPr>
        <w:t>应急办公室</w:t>
      </w:r>
      <w:r>
        <w:rPr>
          <w:rFonts w:hint="eastAsia" w:ascii="宋体" w:hAnsi="宋体" w:eastAsia="宋体" w:cs="宋体"/>
          <w:b/>
          <w:bCs/>
          <w:lang w:val="en-US" w:eastAsia="zh-CN"/>
        </w:rPr>
        <w:t>职责</w:t>
      </w:r>
    </w:p>
    <w:p>
      <w:pPr>
        <w:bidi w:val="0"/>
        <w:rPr>
          <w:rFonts w:hint="eastAsia" w:ascii="宋体" w:hAnsi="宋体" w:eastAsia="宋体" w:cs="宋体"/>
        </w:rPr>
      </w:pPr>
      <w:r>
        <w:rPr>
          <w:rFonts w:hint="eastAsia" w:ascii="宋体" w:hAnsi="宋体" w:eastAsia="宋体" w:cs="宋体"/>
        </w:rPr>
        <w:t>应急指挥部下设应急办公室，由公司调度主任兼任应急办公室主任，调度</w:t>
      </w:r>
      <w:r>
        <w:rPr>
          <w:rFonts w:hint="eastAsia" w:ascii="宋体" w:hAnsi="宋体" w:eastAsia="宋体" w:cs="宋体"/>
          <w:lang w:val="en-US" w:eastAsia="zh-CN"/>
        </w:rPr>
        <w:t>室</w:t>
      </w:r>
      <w:r>
        <w:rPr>
          <w:rFonts w:hint="eastAsia" w:ascii="宋体" w:hAnsi="宋体" w:eastAsia="宋体" w:cs="宋体"/>
        </w:rPr>
        <w:t>成员为应急办公室成员，设24小时值班报警电话：0350-</w:t>
      </w:r>
      <w:r>
        <w:rPr>
          <w:rFonts w:hint="eastAsia" w:ascii="宋体" w:hAnsi="宋体" w:eastAsia="宋体" w:cs="宋体"/>
          <w:lang w:val="en-US" w:eastAsia="zh-CN"/>
        </w:rPr>
        <w:t>4760870</w:t>
      </w:r>
      <w:r>
        <w:rPr>
          <w:rFonts w:hint="eastAsia" w:ascii="宋体" w:hAnsi="宋体" w:eastAsia="宋体" w:cs="宋体"/>
        </w:rPr>
        <w:t>。应急办公室的主要职责如下：</w:t>
      </w:r>
    </w:p>
    <w:p>
      <w:pPr>
        <w:numPr>
          <w:ilvl w:val="0"/>
          <w:numId w:val="192"/>
        </w:numPr>
        <w:bidi w:val="0"/>
        <w:rPr>
          <w:rFonts w:hint="eastAsia" w:ascii="宋体" w:hAnsi="宋体" w:eastAsia="宋体" w:cs="宋体"/>
        </w:rPr>
      </w:pPr>
      <w:r>
        <w:rPr>
          <w:rFonts w:hint="eastAsia" w:ascii="宋体" w:hAnsi="宋体" w:eastAsia="宋体" w:cs="宋体"/>
        </w:rPr>
        <w:t>根据指挥部的要求参与编制和修订我公司的《生产安全事故应急预案》；</w:t>
      </w:r>
    </w:p>
    <w:p>
      <w:pPr>
        <w:numPr>
          <w:ilvl w:val="0"/>
          <w:numId w:val="192"/>
        </w:numPr>
        <w:bidi w:val="0"/>
        <w:rPr>
          <w:rFonts w:hint="eastAsia" w:ascii="宋体" w:hAnsi="宋体" w:eastAsia="宋体" w:cs="宋体"/>
        </w:rPr>
      </w:pPr>
      <w:r>
        <w:rPr>
          <w:rFonts w:hint="eastAsia" w:ascii="宋体" w:hAnsi="宋体" w:eastAsia="宋体" w:cs="宋体"/>
        </w:rPr>
        <w:t>根据总指挥的要求组织实施应急演练；</w:t>
      </w:r>
    </w:p>
    <w:p>
      <w:pPr>
        <w:numPr>
          <w:ilvl w:val="0"/>
          <w:numId w:val="192"/>
        </w:numPr>
        <w:bidi w:val="0"/>
        <w:rPr>
          <w:rFonts w:hint="eastAsia" w:ascii="宋体" w:hAnsi="宋体" w:eastAsia="宋体" w:cs="宋体"/>
        </w:rPr>
      </w:pPr>
      <w:r>
        <w:rPr>
          <w:rFonts w:hint="eastAsia" w:ascii="宋体" w:hAnsi="宋体" w:eastAsia="宋体" w:cs="宋体"/>
          <w:lang w:eastAsia="zh-CN"/>
        </w:rPr>
        <w:t>对矿区所辖范围内发生的事故或灾情及时向指挥部报告</w:t>
      </w:r>
      <w:r>
        <w:rPr>
          <w:rFonts w:hint="eastAsia" w:ascii="宋体" w:hAnsi="宋体" w:eastAsia="宋体" w:cs="宋体"/>
        </w:rPr>
        <w:t>；</w:t>
      </w:r>
    </w:p>
    <w:p>
      <w:pPr>
        <w:numPr>
          <w:ilvl w:val="0"/>
          <w:numId w:val="192"/>
        </w:numPr>
        <w:bidi w:val="0"/>
        <w:rPr>
          <w:rFonts w:hint="eastAsia" w:ascii="宋体" w:hAnsi="宋体" w:eastAsia="宋体" w:cs="宋体"/>
        </w:rPr>
      </w:pPr>
      <w:r>
        <w:rPr>
          <w:rFonts w:hint="eastAsia" w:ascii="宋体" w:hAnsi="宋体" w:eastAsia="宋体" w:cs="宋体"/>
        </w:rPr>
        <w:t>按照指挥部的决定负责通知指挥部成员和各专业组人员到指挥部集合；</w:t>
      </w:r>
    </w:p>
    <w:p>
      <w:pPr>
        <w:numPr>
          <w:ilvl w:val="0"/>
          <w:numId w:val="192"/>
        </w:numPr>
        <w:bidi w:val="0"/>
        <w:rPr>
          <w:rFonts w:hint="eastAsia" w:ascii="宋体" w:hAnsi="宋体" w:eastAsia="宋体" w:cs="宋体"/>
        </w:rPr>
      </w:pPr>
      <w:r>
        <w:rPr>
          <w:rFonts w:hint="eastAsia" w:ascii="宋体" w:hAnsi="宋体" w:eastAsia="宋体" w:cs="宋体"/>
        </w:rPr>
        <w:t>传达指挥部下达的各项命令，通知抢险救灾人员赶赴事故现场</w:t>
      </w:r>
      <w:r>
        <w:rPr>
          <w:rFonts w:hint="eastAsia" w:ascii="宋体" w:hAnsi="宋体" w:eastAsia="宋体" w:cs="宋体"/>
          <w:lang w:eastAsia="zh-CN"/>
        </w:rPr>
        <w:t>；</w:t>
      </w:r>
    </w:p>
    <w:p>
      <w:pPr>
        <w:numPr>
          <w:ilvl w:val="0"/>
          <w:numId w:val="192"/>
        </w:numPr>
        <w:bidi w:val="0"/>
        <w:rPr>
          <w:rFonts w:hint="eastAsia" w:ascii="宋体" w:hAnsi="宋体" w:eastAsia="宋体" w:cs="宋体"/>
        </w:rPr>
      </w:pPr>
      <w:r>
        <w:rPr>
          <w:rFonts w:hint="eastAsia" w:ascii="宋体" w:hAnsi="宋体" w:eastAsia="宋体" w:cs="宋体"/>
        </w:rPr>
        <w:t>在事故抢救过程中，根据指挥部的要求负责各专业组的碰头会，协调各专业组、各成员单位的抢险救援工作；</w:t>
      </w:r>
    </w:p>
    <w:p>
      <w:pPr>
        <w:numPr>
          <w:ilvl w:val="0"/>
          <w:numId w:val="192"/>
        </w:numPr>
        <w:bidi w:val="0"/>
        <w:rPr>
          <w:rFonts w:hint="eastAsia" w:ascii="宋体" w:hAnsi="宋体" w:eastAsia="宋体" w:cs="宋体"/>
        </w:rPr>
      </w:pPr>
      <w:r>
        <w:rPr>
          <w:rFonts w:hint="eastAsia" w:ascii="宋体" w:hAnsi="宋体" w:eastAsia="宋体" w:cs="宋体"/>
        </w:rPr>
        <w:t>组织、协调对外求援等有关事宜；</w:t>
      </w:r>
    </w:p>
    <w:p>
      <w:pPr>
        <w:numPr>
          <w:ilvl w:val="0"/>
          <w:numId w:val="192"/>
        </w:numPr>
        <w:bidi w:val="0"/>
        <w:rPr>
          <w:rFonts w:hint="eastAsia" w:ascii="宋体" w:hAnsi="宋体" w:eastAsia="宋体" w:cs="宋体"/>
        </w:rPr>
      </w:pPr>
      <w:r>
        <w:rPr>
          <w:rFonts w:hint="eastAsia" w:ascii="宋体" w:hAnsi="宋体" w:eastAsia="宋体" w:cs="宋体"/>
        </w:rPr>
        <w:t>落实上级有关指示和批示，对内通报事故抢救进展情况，并做好相关记录</w:t>
      </w:r>
      <w:r>
        <w:rPr>
          <w:rFonts w:hint="eastAsia" w:ascii="宋体" w:hAnsi="宋体" w:eastAsia="宋体" w:cs="宋体"/>
          <w:lang w:eastAsia="zh-CN"/>
        </w:rPr>
        <w:t>；</w:t>
      </w:r>
    </w:p>
    <w:p>
      <w:pPr>
        <w:numPr>
          <w:ilvl w:val="0"/>
          <w:numId w:val="192"/>
        </w:numPr>
        <w:bidi w:val="0"/>
        <w:rPr>
          <w:rFonts w:hint="eastAsia" w:ascii="宋体" w:hAnsi="宋体" w:eastAsia="宋体" w:cs="宋体"/>
        </w:rPr>
      </w:pPr>
      <w:r>
        <w:rPr>
          <w:rFonts w:hint="eastAsia" w:ascii="宋体" w:hAnsi="宋体" w:eastAsia="宋体" w:cs="宋体"/>
        </w:rPr>
        <w:t>负责企业内部事故的接报工作；</w:t>
      </w:r>
    </w:p>
    <w:p>
      <w:pPr>
        <w:numPr>
          <w:ilvl w:val="0"/>
          <w:numId w:val="192"/>
        </w:numPr>
        <w:bidi w:val="0"/>
        <w:rPr>
          <w:rFonts w:hint="eastAsia" w:ascii="宋体" w:hAnsi="宋体" w:eastAsia="宋体" w:cs="宋体"/>
        </w:rPr>
      </w:pPr>
      <w:r>
        <w:rPr>
          <w:rFonts w:hint="eastAsia" w:ascii="宋体" w:hAnsi="宋体" w:eastAsia="宋体" w:cs="宋体"/>
        </w:rPr>
        <w:t>及时办理应急指挥部领导交办的各项任务；</w:t>
      </w:r>
    </w:p>
    <w:p>
      <w:pPr>
        <w:numPr>
          <w:ilvl w:val="0"/>
          <w:numId w:val="192"/>
        </w:numPr>
        <w:bidi w:val="0"/>
        <w:rPr>
          <w:rFonts w:hint="eastAsia" w:ascii="宋体" w:hAnsi="宋体" w:eastAsia="宋体" w:cs="宋体"/>
        </w:rPr>
      </w:pPr>
      <w:r>
        <w:rPr>
          <w:rFonts w:hint="eastAsia" w:ascii="宋体" w:hAnsi="宋体" w:eastAsia="宋体" w:cs="宋体"/>
        </w:rPr>
        <w:t>根据指挥部的要求发布预警启动和结束的命令。</w:t>
      </w:r>
    </w:p>
    <w:p>
      <w:pPr>
        <w:bidi w:val="0"/>
        <w:rPr>
          <w:rFonts w:hint="eastAsia" w:ascii="宋体" w:hAnsi="宋体" w:eastAsia="宋体" w:cs="宋体"/>
          <w:b/>
          <w:bCs/>
          <w:lang w:val="en-US" w:eastAsia="zh-CN"/>
        </w:rPr>
      </w:pPr>
      <w:r>
        <w:rPr>
          <w:rFonts w:hint="eastAsia" w:ascii="宋体" w:hAnsi="宋体" w:eastAsia="宋体" w:cs="宋体"/>
          <w:b/>
          <w:bCs/>
          <w:lang w:val="en-US" w:eastAsia="zh-CN"/>
        </w:rPr>
        <w:t>六、</w:t>
      </w:r>
      <w:r>
        <w:rPr>
          <w:rFonts w:hint="eastAsia" w:ascii="宋体" w:hAnsi="宋体" w:eastAsia="宋体" w:cs="宋体"/>
          <w:b/>
          <w:bCs/>
        </w:rPr>
        <w:t>现场应急总指挥</w:t>
      </w:r>
    </w:p>
    <w:p>
      <w:pPr>
        <w:bidi w:val="0"/>
        <w:rPr>
          <w:rFonts w:hint="eastAsia" w:ascii="宋体" w:hAnsi="宋体" w:eastAsia="宋体" w:cs="宋体"/>
        </w:rPr>
      </w:pPr>
      <w:r>
        <w:rPr>
          <w:rFonts w:hint="eastAsia" w:ascii="宋体" w:hAnsi="宋体" w:eastAsia="宋体" w:cs="宋体"/>
        </w:rPr>
        <w:t>现场指挥是事故救援直接指挥人员，由</w:t>
      </w:r>
      <w:r>
        <w:rPr>
          <w:rFonts w:hint="eastAsia" w:ascii="宋体" w:hAnsi="宋体" w:eastAsia="宋体" w:cs="宋体"/>
          <w:lang w:val="en-US" w:eastAsia="zh-CN"/>
        </w:rPr>
        <w:t>相关</w:t>
      </w:r>
      <w:r>
        <w:rPr>
          <w:rFonts w:hint="eastAsia" w:ascii="宋体" w:hAnsi="宋体" w:eastAsia="宋体" w:cs="宋体"/>
          <w:color w:val="000000" w:themeColor="text1"/>
          <w:lang w:val="en-US" w:eastAsia="zh-CN"/>
          <w14:textFill>
            <w14:solidFill>
              <w14:schemeClr w14:val="tx1"/>
            </w14:solidFill>
          </w14:textFill>
        </w:rPr>
        <w:t>业务分管领导</w:t>
      </w:r>
      <w:r>
        <w:rPr>
          <w:rFonts w:hint="eastAsia" w:ascii="宋体" w:hAnsi="宋体" w:eastAsia="宋体" w:cs="宋体"/>
          <w:color w:val="000000" w:themeColor="text1"/>
          <w14:textFill>
            <w14:solidFill>
              <w14:schemeClr w14:val="tx1"/>
            </w14:solidFill>
          </w14:textFill>
        </w:rPr>
        <w:t>担任，在</w:t>
      </w:r>
      <w:r>
        <w:rPr>
          <w:rFonts w:hint="eastAsia" w:ascii="宋体" w:hAnsi="宋体" w:eastAsia="宋体" w:cs="宋体"/>
        </w:rPr>
        <w:t>应急指挥部授权下行使现场应急指挥、协调、处置等职责。</w:t>
      </w:r>
    </w:p>
    <w:p>
      <w:pPr>
        <w:bidi w:val="0"/>
        <w:rPr>
          <w:rFonts w:hint="eastAsia" w:ascii="宋体" w:hAnsi="宋体" w:eastAsia="宋体" w:cs="宋体"/>
        </w:rPr>
      </w:pPr>
      <w:r>
        <w:rPr>
          <w:rFonts w:hint="eastAsia" w:ascii="宋体" w:hAnsi="宋体" w:eastAsia="宋体" w:cs="宋体"/>
        </w:rPr>
        <w:t>主要职责：</w:t>
      </w:r>
    </w:p>
    <w:p>
      <w:pPr>
        <w:numPr>
          <w:ilvl w:val="0"/>
          <w:numId w:val="193"/>
        </w:numPr>
        <w:bidi w:val="0"/>
        <w:rPr>
          <w:rFonts w:hint="eastAsia" w:ascii="宋体" w:hAnsi="宋体" w:eastAsia="宋体" w:cs="宋体"/>
        </w:rPr>
      </w:pPr>
      <w:r>
        <w:rPr>
          <w:rFonts w:hint="eastAsia" w:ascii="宋体" w:hAnsi="宋体" w:eastAsia="宋体" w:cs="宋体"/>
        </w:rPr>
        <w:t>负责现场应急指挥工作，针对事态发展制定和调整现场应急抢险方案；</w:t>
      </w:r>
    </w:p>
    <w:p>
      <w:pPr>
        <w:numPr>
          <w:ilvl w:val="0"/>
          <w:numId w:val="193"/>
        </w:numPr>
        <w:bidi w:val="0"/>
        <w:rPr>
          <w:rFonts w:hint="eastAsia" w:ascii="宋体" w:hAnsi="宋体" w:eastAsia="宋体" w:cs="宋体"/>
        </w:rPr>
      </w:pPr>
      <w:r>
        <w:rPr>
          <w:rFonts w:hint="eastAsia" w:ascii="宋体" w:hAnsi="宋体" w:eastAsia="宋体" w:cs="宋体"/>
        </w:rPr>
        <w:t>根据灾害性质、发生地点、波及范围、人员分布、救灾人力和物力，制定抢险方案和安全措施；</w:t>
      </w:r>
    </w:p>
    <w:p>
      <w:pPr>
        <w:numPr>
          <w:ilvl w:val="0"/>
          <w:numId w:val="193"/>
        </w:numPr>
        <w:bidi w:val="0"/>
        <w:rPr>
          <w:rFonts w:hint="eastAsia" w:ascii="宋体" w:hAnsi="宋体" w:eastAsia="宋体" w:cs="宋体"/>
        </w:rPr>
      </w:pPr>
      <w:r>
        <w:rPr>
          <w:rFonts w:hint="eastAsia" w:ascii="宋体" w:hAnsi="宋体" w:eastAsia="宋体" w:cs="宋体"/>
        </w:rPr>
        <w:t>随时同事故现场指挥人员保持联系，发布救援命令；</w:t>
      </w:r>
    </w:p>
    <w:p>
      <w:pPr>
        <w:numPr>
          <w:ilvl w:val="0"/>
          <w:numId w:val="193"/>
        </w:numPr>
        <w:bidi w:val="0"/>
        <w:rPr>
          <w:rFonts w:hint="eastAsia" w:ascii="宋体" w:hAnsi="宋体" w:eastAsia="宋体" w:cs="宋体"/>
        </w:rPr>
      </w:pPr>
      <w:r>
        <w:rPr>
          <w:rFonts w:hint="eastAsia" w:ascii="宋体" w:hAnsi="宋体" w:eastAsia="宋体" w:cs="宋体"/>
        </w:rPr>
        <w:t>负责整合调配现场应急资源；</w:t>
      </w:r>
    </w:p>
    <w:p>
      <w:pPr>
        <w:numPr>
          <w:ilvl w:val="0"/>
          <w:numId w:val="193"/>
        </w:numPr>
        <w:bidi w:val="0"/>
        <w:rPr>
          <w:rFonts w:hint="eastAsia" w:ascii="宋体" w:hAnsi="宋体" w:eastAsia="宋体" w:cs="宋体"/>
        </w:rPr>
      </w:pPr>
      <w:r>
        <w:rPr>
          <w:rFonts w:hint="eastAsia" w:ascii="宋体" w:hAnsi="宋体" w:eastAsia="宋体" w:cs="宋体"/>
        </w:rPr>
        <w:t>收集现场信息核实现场情况，保证现场与应急指挥部之间信息传递的真实、及时与畅通，迅速向应急办公室汇报应急处置情况；</w:t>
      </w:r>
    </w:p>
    <w:p>
      <w:pPr>
        <w:numPr>
          <w:ilvl w:val="0"/>
          <w:numId w:val="193"/>
        </w:numPr>
        <w:bidi w:val="0"/>
        <w:rPr>
          <w:rFonts w:hint="eastAsia" w:ascii="宋体" w:hAnsi="宋体" w:eastAsia="宋体" w:cs="宋体"/>
        </w:rPr>
      </w:pPr>
      <w:r>
        <w:rPr>
          <w:rFonts w:hint="eastAsia" w:ascii="宋体" w:hAnsi="宋体" w:eastAsia="宋体" w:cs="宋体"/>
        </w:rPr>
        <w:t>提供现场应急工作总结报告。</w:t>
      </w:r>
    </w:p>
    <w:p>
      <w:pPr>
        <w:numPr>
          <w:ilvl w:val="0"/>
          <w:numId w:val="193"/>
        </w:numPr>
        <w:bidi w:val="0"/>
        <w:rPr>
          <w:rFonts w:hint="eastAsia" w:ascii="宋体" w:hAnsi="宋体" w:eastAsia="宋体" w:cs="宋体"/>
        </w:rPr>
      </w:pPr>
      <w:r>
        <w:rPr>
          <w:rFonts w:hint="eastAsia" w:ascii="宋体" w:hAnsi="宋体" w:eastAsia="宋体" w:cs="宋体"/>
        </w:rPr>
        <w:t>现场应急指挥部下设现场抢险组、</w:t>
      </w:r>
      <w:r>
        <w:rPr>
          <w:rFonts w:hint="eastAsia" w:ascii="宋体" w:hAnsi="宋体" w:eastAsia="宋体" w:cs="宋体"/>
          <w:lang w:eastAsia="zh-CN"/>
        </w:rPr>
        <w:t>技术专家组</w:t>
      </w:r>
      <w:r>
        <w:rPr>
          <w:rFonts w:hint="eastAsia" w:ascii="宋体" w:hAnsi="宋体" w:eastAsia="宋体" w:cs="宋体"/>
        </w:rPr>
        <w:t>、警戒保卫组、医疗救护组、后勤保障组等。</w:t>
      </w:r>
    </w:p>
    <w:p>
      <w:pPr>
        <w:bidi w:val="0"/>
        <w:rPr>
          <w:rFonts w:hint="eastAsia" w:ascii="宋体" w:hAnsi="宋体" w:eastAsia="宋体" w:cs="宋体"/>
          <w:b/>
          <w:bCs/>
        </w:rPr>
      </w:pPr>
      <w:r>
        <w:rPr>
          <w:rFonts w:hint="eastAsia" w:ascii="宋体" w:hAnsi="宋体" w:eastAsia="宋体" w:cs="宋体"/>
          <w:b/>
          <w:bCs/>
          <w:lang w:val="en-US" w:eastAsia="zh-CN"/>
        </w:rPr>
        <w:t>七、</w:t>
      </w:r>
      <w:r>
        <w:rPr>
          <w:rFonts w:hint="eastAsia" w:ascii="宋体" w:hAnsi="宋体" w:eastAsia="宋体" w:cs="宋体"/>
          <w:b/>
          <w:bCs/>
        </w:rPr>
        <w:t>应急小组</w:t>
      </w:r>
    </w:p>
    <w:p>
      <w:pPr>
        <w:numPr>
          <w:ilvl w:val="0"/>
          <w:numId w:val="194"/>
        </w:numPr>
        <w:bidi w:val="0"/>
        <w:ind w:left="0" w:leftChars="0" w:firstLine="420" w:firstLineChars="0"/>
        <w:rPr>
          <w:rFonts w:hint="eastAsia" w:ascii="宋体" w:hAnsi="宋体" w:eastAsia="宋体" w:cs="宋体"/>
          <w:b/>
          <w:bCs/>
        </w:rPr>
      </w:pPr>
      <w:r>
        <w:rPr>
          <w:rFonts w:hint="eastAsia" w:ascii="宋体" w:hAnsi="宋体" w:eastAsia="宋体" w:cs="宋体"/>
          <w:b/>
          <w:bCs/>
          <w:lang w:val="en-US" w:eastAsia="zh-CN"/>
        </w:rPr>
        <w:t>现场救援保卫</w:t>
      </w:r>
      <w:r>
        <w:rPr>
          <w:rFonts w:hint="eastAsia" w:ascii="宋体" w:hAnsi="宋体" w:eastAsia="宋体" w:cs="宋体"/>
          <w:b/>
          <w:bCs/>
        </w:rPr>
        <w:t>组</w:t>
      </w:r>
    </w:p>
    <w:p>
      <w:pPr>
        <w:bidi w:val="0"/>
        <w:rPr>
          <w:rFonts w:hint="eastAsia" w:ascii="宋体" w:hAnsi="宋体" w:eastAsia="宋体" w:cs="宋体"/>
          <w:lang w:val="en-US" w:eastAsia="zh-CN"/>
        </w:rPr>
      </w:pPr>
      <w:r>
        <w:rPr>
          <w:rFonts w:hint="eastAsia" w:ascii="宋体" w:hAnsi="宋体" w:eastAsia="宋体" w:cs="宋体"/>
        </w:rPr>
        <w:t>组长：</w:t>
      </w:r>
      <w:r>
        <w:rPr>
          <w:rFonts w:hint="eastAsia" w:ascii="宋体" w:hAnsi="宋体" w:eastAsia="宋体" w:cs="宋体"/>
          <w:lang w:val="en-US" w:eastAsia="zh-CN"/>
        </w:rPr>
        <w:t>安全副总工</w:t>
      </w:r>
    </w:p>
    <w:p>
      <w:pPr>
        <w:bidi w:val="0"/>
        <w:rPr>
          <w:rFonts w:hint="eastAsia" w:ascii="宋体" w:hAnsi="宋体" w:eastAsia="宋体" w:cs="宋体"/>
          <w:lang w:eastAsia="zh-CN"/>
        </w:rPr>
      </w:pPr>
      <w:r>
        <w:rPr>
          <w:rFonts w:hint="eastAsia" w:ascii="宋体" w:hAnsi="宋体" w:eastAsia="宋体" w:cs="宋体"/>
          <w:lang w:eastAsia="zh-CN"/>
        </w:rPr>
        <w:t>成员：生产技术科、技术规划科、一通三防科、地测防治水科、机电运输科等成员。</w:t>
      </w:r>
    </w:p>
    <w:p>
      <w:pPr>
        <w:bidi w:val="0"/>
        <w:rPr>
          <w:rFonts w:hint="eastAsia" w:ascii="宋体" w:hAnsi="宋体" w:eastAsia="宋体" w:cs="宋体"/>
        </w:rPr>
      </w:pPr>
      <w:r>
        <w:rPr>
          <w:rFonts w:hint="eastAsia" w:ascii="宋体" w:hAnsi="宋体" w:eastAsia="宋体" w:cs="宋体"/>
        </w:rPr>
        <w:t>职责：</w:t>
      </w:r>
    </w:p>
    <w:p>
      <w:pPr>
        <w:numPr>
          <w:ilvl w:val="0"/>
          <w:numId w:val="195"/>
        </w:numPr>
        <w:bidi w:val="0"/>
        <w:rPr>
          <w:rFonts w:hint="eastAsia" w:ascii="宋体" w:hAnsi="宋体" w:eastAsia="宋体" w:cs="宋体"/>
        </w:rPr>
      </w:pPr>
      <w:r>
        <w:rPr>
          <w:rFonts w:hint="eastAsia" w:ascii="宋体" w:hAnsi="宋体" w:eastAsia="宋体" w:cs="宋体"/>
        </w:rPr>
        <w:t>落实指挥部制定的抢险救灾方案和安全技术措施，组织现场抢救，处置现场突发</w:t>
      </w:r>
      <w:r>
        <w:rPr>
          <w:rFonts w:hint="eastAsia" w:ascii="宋体" w:hAnsi="宋体" w:eastAsia="宋体" w:cs="宋体"/>
          <w:lang w:eastAsia="zh-CN"/>
        </w:rPr>
        <w:t>灾害</w:t>
      </w:r>
      <w:r>
        <w:rPr>
          <w:rFonts w:hint="eastAsia" w:ascii="宋体" w:hAnsi="宋体" w:eastAsia="宋体" w:cs="宋体"/>
        </w:rPr>
        <w:t>事件；</w:t>
      </w:r>
    </w:p>
    <w:p>
      <w:pPr>
        <w:numPr>
          <w:ilvl w:val="0"/>
          <w:numId w:val="195"/>
        </w:numPr>
        <w:bidi w:val="0"/>
        <w:rPr>
          <w:rFonts w:hint="eastAsia" w:ascii="宋体" w:hAnsi="宋体" w:eastAsia="宋体" w:cs="宋体"/>
        </w:rPr>
      </w:pPr>
      <w:r>
        <w:rPr>
          <w:rFonts w:hint="eastAsia" w:ascii="宋体" w:hAnsi="宋体" w:eastAsia="宋体" w:cs="宋体"/>
        </w:rPr>
        <w:t>协助现场总指挥制定抢救方案及安全措施；</w:t>
      </w:r>
    </w:p>
    <w:p>
      <w:pPr>
        <w:numPr>
          <w:ilvl w:val="0"/>
          <w:numId w:val="195"/>
        </w:numPr>
        <w:bidi w:val="0"/>
        <w:rPr>
          <w:rFonts w:hint="eastAsia" w:ascii="宋体" w:hAnsi="宋体" w:eastAsia="宋体" w:cs="宋体"/>
        </w:rPr>
      </w:pPr>
      <w:r>
        <w:rPr>
          <w:rFonts w:hint="eastAsia" w:ascii="宋体" w:hAnsi="宋体" w:eastAsia="宋体" w:cs="宋体"/>
        </w:rPr>
        <w:t>为应急救援提出意见和建议；</w:t>
      </w:r>
    </w:p>
    <w:p>
      <w:pPr>
        <w:numPr>
          <w:ilvl w:val="0"/>
          <w:numId w:val="195"/>
        </w:numPr>
        <w:bidi w:val="0"/>
        <w:rPr>
          <w:rFonts w:hint="eastAsia" w:ascii="宋体" w:hAnsi="宋体" w:eastAsia="宋体" w:cs="宋体"/>
        </w:rPr>
      </w:pPr>
      <w:r>
        <w:rPr>
          <w:rFonts w:hint="eastAsia" w:ascii="宋体" w:hAnsi="宋体" w:eastAsia="宋体" w:cs="宋体"/>
        </w:rPr>
        <w:t>提出防范事故措施建议；</w:t>
      </w:r>
    </w:p>
    <w:p>
      <w:pPr>
        <w:numPr>
          <w:ilvl w:val="0"/>
          <w:numId w:val="195"/>
        </w:numPr>
        <w:bidi w:val="0"/>
        <w:rPr>
          <w:rFonts w:hint="eastAsia" w:ascii="宋体" w:hAnsi="宋体" w:eastAsia="宋体" w:cs="宋体"/>
        </w:rPr>
      </w:pPr>
      <w:r>
        <w:rPr>
          <w:rFonts w:hint="eastAsia" w:ascii="宋体" w:hAnsi="宋体" w:eastAsia="宋体" w:cs="宋体"/>
        </w:rPr>
        <w:t>为恢复生产提供技术支持。</w:t>
      </w:r>
    </w:p>
    <w:p>
      <w:pPr>
        <w:numPr>
          <w:ilvl w:val="0"/>
          <w:numId w:val="194"/>
        </w:numPr>
        <w:bidi w:val="0"/>
        <w:ind w:left="0" w:leftChars="0" w:firstLine="420" w:firstLineChars="0"/>
        <w:rPr>
          <w:rFonts w:hint="eastAsia" w:ascii="宋体" w:hAnsi="宋体" w:eastAsia="宋体" w:cs="宋体"/>
          <w:b/>
          <w:bCs/>
        </w:rPr>
      </w:pPr>
      <w:r>
        <w:rPr>
          <w:rFonts w:hint="eastAsia" w:ascii="宋体" w:hAnsi="宋体" w:eastAsia="宋体" w:cs="宋体"/>
          <w:b/>
          <w:bCs/>
          <w:lang w:val="en-US" w:eastAsia="zh-CN"/>
        </w:rPr>
        <w:t>物资经费保障</w:t>
      </w:r>
      <w:r>
        <w:rPr>
          <w:rFonts w:hint="eastAsia" w:ascii="宋体" w:hAnsi="宋体" w:eastAsia="宋体" w:cs="宋体"/>
          <w:b/>
          <w:bCs/>
        </w:rPr>
        <w:t>组</w:t>
      </w:r>
    </w:p>
    <w:p>
      <w:pPr>
        <w:bidi w:val="0"/>
        <w:rPr>
          <w:rFonts w:hint="eastAsia" w:ascii="宋体" w:hAnsi="宋体" w:eastAsia="宋体" w:cs="宋体"/>
          <w:lang w:val="en-US" w:eastAsia="zh-CN"/>
        </w:rPr>
      </w:pPr>
      <w:r>
        <w:rPr>
          <w:rFonts w:hint="eastAsia" w:ascii="宋体" w:hAnsi="宋体" w:eastAsia="宋体" w:cs="宋体"/>
        </w:rPr>
        <w:t>组长：</w:t>
      </w:r>
      <w:r>
        <w:rPr>
          <w:rFonts w:hint="eastAsia" w:ascii="宋体" w:hAnsi="宋体" w:eastAsia="宋体" w:cs="宋体"/>
          <w:lang w:val="en-US" w:eastAsia="zh-CN"/>
        </w:rPr>
        <w:t>经营副经理</w:t>
      </w:r>
    </w:p>
    <w:p>
      <w:pPr>
        <w:bidi w:val="0"/>
        <w:rPr>
          <w:rFonts w:hint="eastAsia" w:ascii="宋体" w:hAnsi="宋体" w:eastAsia="宋体" w:cs="宋体"/>
          <w:lang w:val="en-US" w:eastAsia="zh-CN"/>
        </w:rPr>
      </w:pPr>
      <w:r>
        <w:rPr>
          <w:rFonts w:hint="eastAsia" w:ascii="宋体" w:hAnsi="宋体" w:eastAsia="宋体" w:cs="宋体"/>
        </w:rPr>
        <w:t>成员：</w:t>
      </w:r>
      <w:r>
        <w:rPr>
          <w:rFonts w:hint="eastAsia" w:ascii="宋体" w:hAnsi="宋体" w:eastAsia="宋体" w:cs="宋体"/>
          <w:lang w:val="en-US" w:eastAsia="zh-CN"/>
        </w:rPr>
        <w:t>财务科、供应科等成员。</w:t>
      </w:r>
    </w:p>
    <w:p>
      <w:pPr>
        <w:bidi w:val="0"/>
        <w:rPr>
          <w:rFonts w:hint="eastAsia" w:ascii="宋体" w:hAnsi="宋体" w:eastAsia="宋体" w:cs="宋体"/>
        </w:rPr>
      </w:pPr>
      <w:r>
        <w:rPr>
          <w:rFonts w:hint="eastAsia" w:ascii="宋体" w:hAnsi="宋体" w:eastAsia="宋体" w:cs="宋体"/>
        </w:rPr>
        <w:t>职责：</w:t>
      </w:r>
    </w:p>
    <w:p>
      <w:pPr>
        <w:numPr>
          <w:ilvl w:val="0"/>
          <w:numId w:val="196"/>
        </w:numPr>
        <w:bidi w:val="0"/>
        <w:rPr>
          <w:rFonts w:hint="eastAsia" w:ascii="宋体" w:hAnsi="宋体" w:eastAsia="宋体" w:cs="宋体"/>
        </w:rPr>
      </w:pPr>
      <w:r>
        <w:rPr>
          <w:rFonts w:hint="eastAsia" w:ascii="宋体" w:hAnsi="宋体" w:eastAsia="宋体" w:cs="宋体"/>
          <w:lang w:val="en-US" w:eastAsia="zh-CN"/>
        </w:rPr>
        <w:t>制定、计划</w:t>
      </w:r>
      <w:r>
        <w:rPr>
          <w:rFonts w:hint="eastAsia" w:ascii="宋体" w:hAnsi="宋体" w:eastAsia="宋体" w:cs="宋体"/>
        </w:rPr>
        <w:t>应急救援预案所需物资、设备</w:t>
      </w:r>
      <w:r>
        <w:rPr>
          <w:rFonts w:hint="eastAsia" w:ascii="宋体" w:hAnsi="宋体" w:eastAsia="宋体" w:cs="宋体"/>
          <w:lang w:eastAsia="zh-CN"/>
        </w:rPr>
        <w:t>；</w:t>
      </w:r>
    </w:p>
    <w:p>
      <w:pPr>
        <w:numPr>
          <w:ilvl w:val="0"/>
          <w:numId w:val="196"/>
        </w:numPr>
        <w:bidi w:val="0"/>
        <w:rPr>
          <w:rFonts w:hint="eastAsia" w:ascii="宋体" w:hAnsi="宋体" w:eastAsia="宋体" w:cs="宋体"/>
        </w:rPr>
      </w:pPr>
      <w:r>
        <w:rPr>
          <w:rFonts w:hint="eastAsia" w:ascii="宋体" w:hAnsi="宋体" w:eastAsia="宋体" w:cs="宋体"/>
        </w:rPr>
        <w:t>做好物资和设备的储备</w:t>
      </w:r>
      <w:r>
        <w:rPr>
          <w:rFonts w:hint="eastAsia" w:ascii="宋体" w:hAnsi="宋体" w:eastAsia="宋体" w:cs="宋体"/>
          <w:lang w:eastAsia="zh-CN"/>
        </w:rPr>
        <w:t>；</w:t>
      </w:r>
    </w:p>
    <w:p>
      <w:pPr>
        <w:numPr>
          <w:ilvl w:val="0"/>
          <w:numId w:val="196"/>
        </w:numPr>
        <w:bidi w:val="0"/>
        <w:rPr>
          <w:rFonts w:hint="eastAsia" w:ascii="宋体" w:hAnsi="宋体" w:eastAsia="宋体" w:cs="宋体"/>
        </w:rPr>
      </w:pPr>
      <w:r>
        <w:rPr>
          <w:rFonts w:hint="eastAsia" w:ascii="宋体" w:hAnsi="宋体" w:eastAsia="宋体" w:cs="宋体"/>
        </w:rPr>
        <w:t>调运所需储备物资，迅速赶赴现场</w:t>
      </w:r>
      <w:r>
        <w:rPr>
          <w:rFonts w:hint="eastAsia" w:ascii="宋体" w:hAnsi="宋体" w:eastAsia="宋体" w:cs="宋体"/>
          <w:lang w:eastAsia="zh-CN"/>
        </w:rPr>
        <w:t>；</w:t>
      </w:r>
    </w:p>
    <w:p>
      <w:pPr>
        <w:numPr>
          <w:ilvl w:val="0"/>
          <w:numId w:val="196"/>
        </w:numPr>
        <w:bidi w:val="0"/>
        <w:rPr>
          <w:rFonts w:hint="eastAsia" w:ascii="宋体" w:hAnsi="宋体" w:eastAsia="宋体" w:cs="宋体"/>
        </w:rPr>
      </w:pPr>
      <w:r>
        <w:rPr>
          <w:rFonts w:hint="eastAsia" w:ascii="宋体" w:hAnsi="宋体" w:eastAsia="宋体" w:cs="宋体"/>
        </w:rPr>
        <w:t>及时组织做好物资和设备供应，确保防控应急工作的</w:t>
      </w:r>
      <w:r>
        <w:rPr>
          <w:rFonts w:hint="eastAsia" w:ascii="宋体" w:hAnsi="宋体" w:eastAsia="宋体" w:cs="宋体"/>
          <w:lang w:eastAsia="zh-CN"/>
        </w:rPr>
        <w:t>顺</w:t>
      </w:r>
      <w:r>
        <w:rPr>
          <w:rFonts w:hint="eastAsia" w:ascii="宋体" w:hAnsi="宋体" w:eastAsia="宋体" w:cs="宋体"/>
        </w:rPr>
        <w:t>利进行。</w:t>
      </w:r>
    </w:p>
    <w:p>
      <w:pPr>
        <w:numPr>
          <w:ilvl w:val="0"/>
          <w:numId w:val="194"/>
        </w:numPr>
        <w:bidi w:val="0"/>
        <w:ind w:left="0" w:leftChars="0" w:firstLine="420" w:firstLineChars="0"/>
        <w:rPr>
          <w:rFonts w:hint="eastAsia" w:ascii="宋体" w:hAnsi="宋体" w:eastAsia="宋体" w:cs="宋体"/>
          <w:b/>
          <w:bCs/>
        </w:rPr>
      </w:pPr>
      <w:r>
        <w:rPr>
          <w:rFonts w:hint="eastAsia" w:ascii="宋体" w:hAnsi="宋体" w:eastAsia="宋体" w:cs="宋体"/>
          <w:b/>
          <w:bCs/>
          <w:lang w:val="en-US" w:eastAsia="zh-CN"/>
        </w:rPr>
        <w:t>事故善后</w:t>
      </w:r>
      <w:r>
        <w:rPr>
          <w:rFonts w:hint="eastAsia" w:ascii="宋体" w:hAnsi="宋体" w:eastAsia="宋体" w:cs="宋体"/>
          <w:b/>
          <w:bCs/>
        </w:rPr>
        <w:t>组</w:t>
      </w:r>
    </w:p>
    <w:p>
      <w:pPr>
        <w:bidi w:val="0"/>
        <w:rPr>
          <w:rFonts w:hint="eastAsia" w:ascii="宋体" w:hAnsi="宋体" w:eastAsia="宋体" w:cs="宋体"/>
          <w:lang w:val="en-US" w:eastAsia="zh-CN"/>
        </w:rPr>
      </w:pPr>
      <w:r>
        <w:rPr>
          <w:rFonts w:hint="eastAsia" w:ascii="宋体" w:hAnsi="宋体" w:eastAsia="宋体" w:cs="宋体"/>
        </w:rPr>
        <w:t>组长：</w:t>
      </w:r>
      <w:r>
        <w:rPr>
          <w:rFonts w:hint="eastAsia" w:ascii="宋体" w:hAnsi="宋体" w:eastAsia="宋体" w:cs="宋体"/>
          <w:lang w:val="en-US" w:eastAsia="zh-CN"/>
        </w:rPr>
        <w:t>工会主席</w:t>
      </w:r>
    </w:p>
    <w:p>
      <w:pPr>
        <w:bidi w:val="0"/>
        <w:rPr>
          <w:rFonts w:hint="eastAsia" w:ascii="宋体" w:hAnsi="宋体" w:eastAsia="宋体" w:cs="宋体"/>
          <w:lang w:val="en-US" w:eastAsia="zh-CN"/>
        </w:rPr>
      </w:pPr>
      <w:r>
        <w:rPr>
          <w:rFonts w:hint="eastAsia" w:ascii="宋体" w:hAnsi="宋体" w:eastAsia="宋体" w:cs="宋体"/>
        </w:rPr>
        <w:t>成员：</w:t>
      </w:r>
      <w:r>
        <w:rPr>
          <w:rFonts w:hint="eastAsia" w:ascii="宋体" w:hAnsi="宋体" w:eastAsia="宋体" w:cs="宋体"/>
          <w:lang w:val="en-US" w:eastAsia="zh-CN"/>
        </w:rPr>
        <w:t>行</w:t>
      </w:r>
      <w:r>
        <w:rPr>
          <w:rFonts w:hint="eastAsia" w:ascii="宋体" w:hAnsi="宋体" w:eastAsia="宋体" w:cs="宋体"/>
          <w:color w:val="000000" w:themeColor="text1"/>
          <w:lang w:val="en-US" w:eastAsia="zh-CN"/>
          <w14:textFill>
            <w14:solidFill>
              <w14:schemeClr w14:val="tx1"/>
            </w14:solidFill>
          </w14:textFill>
        </w:rPr>
        <w:t>政综合办、党工办、财务</w:t>
      </w:r>
      <w:r>
        <w:rPr>
          <w:rFonts w:hint="eastAsia" w:ascii="宋体" w:hAnsi="宋体" w:eastAsia="宋体" w:cs="宋体"/>
          <w:lang w:val="en-US" w:eastAsia="zh-CN"/>
        </w:rPr>
        <w:t>科等成员</w:t>
      </w:r>
    </w:p>
    <w:p>
      <w:pPr>
        <w:bidi w:val="0"/>
        <w:rPr>
          <w:rFonts w:hint="eastAsia" w:ascii="宋体" w:hAnsi="宋体" w:eastAsia="宋体" w:cs="宋体"/>
        </w:rPr>
      </w:pPr>
      <w:r>
        <w:rPr>
          <w:rFonts w:hint="eastAsia" w:ascii="宋体" w:hAnsi="宋体" w:eastAsia="宋体" w:cs="宋体"/>
        </w:rPr>
        <w:t>职责：</w:t>
      </w:r>
    </w:p>
    <w:p>
      <w:pPr>
        <w:numPr>
          <w:ilvl w:val="0"/>
          <w:numId w:val="197"/>
        </w:numPr>
        <w:bidi w:val="0"/>
        <w:rPr>
          <w:rFonts w:hint="eastAsia" w:ascii="宋体" w:hAnsi="宋体" w:eastAsia="宋体" w:cs="宋体"/>
          <w:lang w:val="en-US" w:eastAsia="zh-CN"/>
        </w:rPr>
      </w:pPr>
      <w:r>
        <w:rPr>
          <w:rFonts w:hint="eastAsia" w:ascii="宋体" w:hAnsi="宋体" w:eastAsia="宋体" w:cs="宋体"/>
          <w:lang w:val="en-US" w:eastAsia="zh-CN"/>
        </w:rPr>
        <w:t>负责通知伤亡人员家属，做好伤亡人员家属的接待、安抚工作；</w:t>
      </w:r>
    </w:p>
    <w:p>
      <w:pPr>
        <w:numPr>
          <w:ilvl w:val="0"/>
          <w:numId w:val="197"/>
        </w:numPr>
        <w:bidi w:val="0"/>
        <w:rPr>
          <w:rFonts w:hint="eastAsia" w:ascii="宋体" w:hAnsi="宋体" w:eastAsia="宋体" w:cs="宋体"/>
          <w:lang w:val="en-US" w:eastAsia="zh-CN"/>
        </w:rPr>
      </w:pPr>
      <w:r>
        <w:rPr>
          <w:rFonts w:hint="eastAsia" w:ascii="宋体" w:hAnsi="宋体" w:eastAsia="宋体" w:cs="宋体"/>
          <w:lang w:val="en-US" w:eastAsia="zh-CN"/>
        </w:rPr>
        <w:t>落实用于接待伤亡人员家属的车辆和住宿；</w:t>
      </w:r>
    </w:p>
    <w:p>
      <w:pPr>
        <w:numPr>
          <w:ilvl w:val="0"/>
          <w:numId w:val="197"/>
        </w:numPr>
        <w:bidi w:val="0"/>
        <w:rPr>
          <w:rFonts w:hint="eastAsia" w:ascii="宋体" w:hAnsi="宋体" w:eastAsia="宋体" w:cs="宋体"/>
        </w:rPr>
      </w:pPr>
      <w:r>
        <w:rPr>
          <w:rFonts w:hint="eastAsia" w:ascii="宋体" w:hAnsi="宋体" w:eastAsia="宋体" w:cs="宋体"/>
          <w:lang w:val="en-US" w:eastAsia="zh-CN"/>
        </w:rPr>
        <w:t>做好相应的接待和安抚解释工作，并及时向总指挥部报告善后。</w:t>
      </w:r>
    </w:p>
    <w:p>
      <w:pPr>
        <w:numPr>
          <w:ilvl w:val="0"/>
          <w:numId w:val="194"/>
        </w:numPr>
        <w:bidi w:val="0"/>
        <w:ind w:left="0" w:leftChars="0" w:firstLine="420" w:firstLineChars="0"/>
        <w:rPr>
          <w:rFonts w:hint="eastAsia" w:ascii="宋体" w:hAnsi="宋体" w:eastAsia="宋体" w:cs="宋体"/>
          <w:b/>
          <w:bCs/>
        </w:rPr>
      </w:pPr>
      <w:r>
        <w:rPr>
          <w:rFonts w:hint="eastAsia" w:ascii="宋体" w:hAnsi="宋体" w:eastAsia="宋体" w:cs="宋体"/>
          <w:b/>
          <w:bCs/>
        </w:rPr>
        <w:t>医疗</w:t>
      </w:r>
      <w:r>
        <w:rPr>
          <w:rFonts w:hint="eastAsia" w:ascii="宋体" w:hAnsi="宋体" w:eastAsia="宋体" w:cs="宋体"/>
          <w:b/>
          <w:bCs/>
          <w:lang w:val="en-US" w:eastAsia="zh-CN"/>
        </w:rPr>
        <w:t>救援</w:t>
      </w:r>
      <w:r>
        <w:rPr>
          <w:rFonts w:hint="eastAsia" w:ascii="宋体" w:hAnsi="宋体" w:eastAsia="宋体" w:cs="宋体"/>
          <w:b/>
          <w:bCs/>
        </w:rPr>
        <w:t>组</w:t>
      </w:r>
    </w:p>
    <w:p>
      <w:pPr>
        <w:bidi w:val="0"/>
        <w:rPr>
          <w:rFonts w:hint="eastAsia" w:ascii="宋体" w:hAnsi="宋体" w:eastAsia="宋体" w:cs="宋体"/>
          <w:lang w:val="en-US" w:eastAsia="zh-CN"/>
        </w:rPr>
      </w:pPr>
      <w:r>
        <w:rPr>
          <w:rFonts w:hint="eastAsia" w:ascii="宋体" w:hAnsi="宋体" w:eastAsia="宋体" w:cs="宋体"/>
          <w:lang w:eastAsia="zh-CN"/>
        </w:rPr>
        <w:t>组长：职业病防治科长</w:t>
      </w:r>
    </w:p>
    <w:p>
      <w:pPr>
        <w:bidi w:val="0"/>
        <w:rPr>
          <w:rFonts w:hint="eastAsia" w:ascii="宋体" w:hAnsi="宋体" w:eastAsia="宋体" w:cs="宋体"/>
          <w:lang w:val="en-US" w:eastAsia="zh-CN"/>
        </w:rPr>
      </w:pPr>
      <w:r>
        <w:rPr>
          <w:rFonts w:hint="eastAsia" w:ascii="宋体" w:hAnsi="宋体" w:eastAsia="宋体" w:cs="宋体"/>
        </w:rPr>
        <w:t>成员：</w:t>
      </w:r>
      <w:r>
        <w:rPr>
          <w:rFonts w:hint="eastAsia" w:ascii="宋体" w:hAnsi="宋体" w:eastAsia="宋体" w:cs="宋体"/>
          <w:lang w:val="en-US" w:eastAsia="zh-CN"/>
        </w:rPr>
        <w:t>党工办、行政综合办、职业病防治科、成员</w:t>
      </w:r>
    </w:p>
    <w:p>
      <w:pPr>
        <w:bidi w:val="0"/>
        <w:rPr>
          <w:rFonts w:hint="eastAsia" w:ascii="宋体" w:hAnsi="宋体" w:eastAsia="宋体" w:cs="宋体"/>
        </w:rPr>
      </w:pPr>
      <w:r>
        <w:rPr>
          <w:rFonts w:hint="eastAsia" w:ascii="宋体" w:hAnsi="宋体" w:eastAsia="宋体" w:cs="宋体"/>
        </w:rPr>
        <w:t>职责：</w:t>
      </w:r>
    </w:p>
    <w:p>
      <w:pPr>
        <w:numPr>
          <w:ilvl w:val="0"/>
          <w:numId w:val="198"/>
        </w:numPr>
        <w:bidi w:val="0"/>
        <w:rPr>
          <w:rFonts w:hint="eastAsia" w:ascii="宋体" w:hAnsi="宋体" w:eastAsia="宋体" w:cs="宋体"/>
        </w:rPr>
      </w:pPr>
      <w:r>
        <w:rPr>
          <w:rFonts w:hint="eastAsia" w:ascii="宋体" w:hAnsi="宋体" w:eastAsia="宋体" w:cs="宋体"/>
        </w:rPr>
        <w:t>备足应急救援所需的医疗器材、医护人员和药品，对事故造成的伤员的救护，进行必要初期处置后，及时送往医院进行治疗</w:t>
      </w:r>
      <w:r>
        <w:rPr>
          <w:rFonts w:hint="eastAsia" w:ascii="宋体" w:hAnsi="宋体" w:eastAsia="宋体" w:cs="宋体"/>
          <w:lang w:eastAsia="zh-CN"/>
        </w:rPr>
        <w:t>；</w:t>
      </w:r>
    </w:p>
    <w:p>
      <w:pPr>
        <w:numPr>
          <w:ilvl w:val="0"/>
          <w:numId w:val="198"/>
        </w:numPr>
        <w:bidi w:val="0"/>
        <w:rPr>
          <w:rFonts w:hint="eastAsia" w:ascii="宋体" w:hAnsi="宋体" w:eastAsia="宋体" w:cs="宋体"/>
        </w:rPr>
      </w:pPr>
      <w:r>
        <w:rPr>
          <w:rFonts w:hint="eastAsia" w:ascii="宋体" w:hAnsi="宋体" w:eastAsia="宋体" w:cs="宋体"/>
        </w:rPr>
        <w:t>联系外部医院支援，配合医疗救护部门抢救及运送伤员。</w:t>
      </w:r>
    </w:p>
    <w:p>
      <w:pPr>
        <w:numPr>
          <w:ilvl w:val="0"/>
          <w:numId w:val="194"/>
        </w:numPr>
        <w:bidi w:val="0"/>
        <w:ind w:left="0" w:leftChars="0" w:firstLine="420" w:firstLineChars="0"/>
        <w:rPr>
          <w:rFonts w:hint="eastAsia" w:ascii="宋体" w:hAnsi="宋体" w:eastAsia="宋体" w:cs="宋体"/>
          <w:b/>
          <w:bCs/>
        </w:rPr>
      </w:pPr>
      <w:r>
        <w:rPr>
          <w:rFonts w:hint="eastAsia" w:ascii="宋体" w:hAnsi="宋体" w:eastAsia="宋体" w:cs="宋体"/>
          <w:b/>
          <w:bCs/>
          <w:lang w:val="en-US" w:eastAsia="zh-CN"/>
        </w:rPr>
        <w:t>技术</w:t>
      </w:r>
      <w:r>
        <w:rPr>
          <w:rFonts w:hint="eastAsia" w:ascii="宋体" w:hAnsi="宋体" w:eastAsia="宋体" w:cs="宋体"/>
          <w:b/>
          <w:bCs/>
        </w:rPr>
        <w:t>组</w:t>
      </w:r>
    </w:p>
    <w:p>
      <w:pPr>
        <w:bidi w:val="0"/>
        <w:rPr>
          <w:rFonts w:hint="eastAsia" w:ascii="宋体" w:hAnsi="宋体" w:eastAsia="宋体" w:cs="宋体"/>
          <w:lang w:val="en-US" w:eastAsia="zh-CN"/>
        </w:rPr>
      </w:pPr>
      <w:r>
        <w:rPr>
          <w:rFonts w:hint="eastAsia" w:ascii="宋体" w:hAnsi="宋体" w:eastAsia="宋体" w:cs="宋体"/>
        </w:rPr>
        <w:t>组长：</w:t>
      </w:r>
      <w:r>
        <w:rPr>
          <w:rFonts w:hint="eastAsia" w:ascii="宋体" w:hAnsi="宋体" w:eastAsia="宋体" w:cs="宋体"/>
          <w:lang w:val="en-US" w:eastAsia="zh-CN"/>
        </w:rPr>
        <w:t>总工程师</w:t>
      </w:r>
    </w:p>
    <w:p>
      <w:pPr>
        <w:bidi w:val="0"/>
        <w:rPr>
          <w:rFonts w:hint="eastAsia" w:ascii="宋体" w:hAnsi="宋体" w:eastAsia="宋体" w:cs="宋体"/>
          <w:lang w:val="en-US" w:eastAsia="zh-CN"/>
        </w:rPr>
      </w:pPr>
      <w:r>
        <w:rPr>
          <w:rFonts w:hint="eastAsia" w:ascii="宋体" w:hAnsi="宋体" w:eastAsia="宋体" w:cs="宋体"/>
        </w:rPr>
        <w:t>成员：</w:t>
      </w:r>
      <w:r>
        <w:rPr>
          <w:rFonts w:hint="eastAsia" w:ascii="宋体" w:hAnsi="宋体" w:eastAsia="宋体" w:cs="宋体"/>
          <w:lang w:val="en-US" w:eastAsia="zh-CN"/>
        </w:rPr>
        <w:t>各科室专业技术人员、外部技术专家。</w:t>
      </w:r>
    </w:p>
    <w:p>
      <w:pPr>
        <w:bidi w:val="0"/>
        <w:rPr>
          <w:rFonts w:hint="eastAsia" w:ascii="宋体" w:hAnsi="宋体" w:eastAsia="宋体" w:cs="宋体"/>
        </w:rPr>
      </w:pPr>
      <w:r>
        <w:rPr>
          <w:rFonts w:hint="eastAsia" w:ascii="宋体" w:hAnsi="宋体" w:eastAsia="宋体" w:cs="宋体"/>
        </w:rPr>
        <w:t>职责：</w:t>
      </w:r>
    </w:p>
    <w:p>
      <w:pPr>
        <w:numPr>
          <w:ilvl w:val="0"/>
          <w:numId w:val="199"/>
        </w:numPr>
        <w:bidi w:val="0"/>
        <w:rPr>
          <w:rFonts w:hint="eastAsia" w:ascii="宋体" w:hAnsi="宋体" w:eastAsia="宋体" w:cs="宋体"/>
        </w:rPr>
      </w:pPr>
      <w:r>
        <w:rPr>
          <w:rFonts w:hint="eastAsia" w:ascii="宋体" w:hAnsi="宋体" w:eastAsia="宋体" w:cs="宋体"/>
        </w:rPr>
        <w:t>协同现场总指挥制定抢救方案；</w:t>
      </w:r>
    </w:p>
    <w:p>
      <w:pPr>
        <w:numPr>
          <w:ilvl w:val="0"/>
          <w:numId w:val="199"/>
        </w:numPr>
        <w:bidi w:val="0"/>
        <w:rPr>
          <w:rFonts w:hint="eastAsia" w:ascii="宋体" w:hAnsi="宋体" w:eastAsia="宋体" w:cs="宋体"/>
        </w:rPr>
      </w:pPr>
      <w:r>
        <w:rPr>
          <w:rFonts w:hint="eastAsia" w:ascii="宋体" w:hAnsi="宋体" w:eastAsia="宋体" w:cs="宋体"/>
        </w:rPr>
        <w:t>对抢救过程中遇到的技术难题及时给予技术指导，并协助现场总指挥及时修改、补充和调整抢救方案；</w:t>
      </w:r>
    </w:p>
    <w:p>
      <w:pPr>
        <w:numPr>
          <w:ilvl w:val="0"/>
          <w:numId w:val="199"/>
        </w:numPr>
        <w:bidi w:val="0"/>
        <w:rPr>
          <w:rFonts w:hint="eastAsia" w:ascii="宋体" w:hAnsi="宋体" w:eastAsia="宋体" w:cs="宋体"/>
        </w:rPr>
      </w:pPr>
      <w:r>
        <w:rPr>
          <w:rFonts w:hint="eastAsia" w:ascii="宋体" w:hAnsi="宋体" w:eastAsia="宋体" w:cs="宋体"/>
        </w:rPr>
        <w:t>协同现场指挥部制定应急结束后的恢复计划。</w:t>
      </w:r>
    </w:p>
    <w:p>
      <w:pPr>
        <w:numPr>
          <w:ilvl w:val="0"/>
          <w:numId w:val="0"/>
        </w:numPr>
        <w:bidi w:val="0"/>
        <w:ind w:left="420" w:leftChars="0"/>
        <w:rPr>
          <w:rFonts w:hint="eastAsia" w:ascii="宋体" w:hAnsi="宋体" w:eastAsia="宋体" w:cs="宋体"/>
          <w:b/>
          <w:bCs/>
        </w:rPr>
      </w:pPr>
      <w:r>
        <w:rPr>
          <w:rFonts w:hint="eastAsia" w:ascii="宋体" w:hAnsi="宋体" w:eastAsia="宋体" w:cs="宋体"/>
          <w:b/>
          <w:bCs/>
          <w:lang w:val="en-US" w:eastAsia="zh-CN"/>
        </w:rPr>
        <w:t>（六）供电通讯</w:t>
      </w:r>
      <w:r>
        <w:rPr>
          <w:rFonts w:hint="eastAsia" w:ascii="宋体" w:hAnsi="宋体" w:eastAsia="宋体" w:cs="宋体"/>
          <w:b/>
          <w:bCs/>
        </w:rPr>
        <w:t>组</w:t>
      </w:r>
    </w:p>
    <w:p>
      <w:pPr>
        <w:bidi w:val="0"/>
        <w:rPr>
          <w:rFonts w:hint="eastAsia" w:ascii="宋体" w:hAnsi="宋体" w:eastAsia="宋体" w:cs="宋体"/>
          <w:lang w:val="en-US" w:eastAsia="zh-CN"/>
        </w:rPr>
      </w:pPr>
      <w:r>
        <w:rPr>
          <w:rFonts w:hint="eastAsia" w:ascii="宋体" w:hAnsi="宋体" w:eastAsia="宋体" w:cs="宋体"/>
        </w:rPr>
        <w:t>组长：</w:t>
      </w:r>
      <w:r>
        <w:rPr>
          <w:rFonts w:hint="eastAsia" w:ascii="宋体" w:hAnsi="宋体" w:eastAsia="宋体" w:cs="宋体"/>
          <w:lang w:val="en-US" w:eastAsia="zh-CN"/>
        </w:rPr>
        <w:t>机电副总经理</w:t>
      </w:r>
    </w:p>
    <w:p>
      <w:pPr>
        <w:bidi w:val="0"/>
        <w:rPr>
          <w:rFonts w:hint="eastAsia" w:ascii="宋体" w:hAnsi="宋体" w:eastAsia="宋体" w:cs="宋体"/>
          <w:lang w:val="en-US" w:eastAsia="zh-CN"/>
        </w:rPr>
      </w:pPr>
      <w:r>
        <w:rPr>
          <w:rFonts w:hint="eastAsia" w:ascii="宋体" w:hAnsi="宋体" w:eastAsia="宋体" w:cs="宋体"/>
          <w:lang w:eastAsia="zh-CN"/>
        </w:rPr>
        <w:t>成员：机电运输科、安全监控信息中心成员</w:t>
      </w:r>
    </w:p>
    <w:p>
      <w:pPr>
        <w:bidi w:val="0"/>
        <w:rPr>
          <w:rFonts w:hint="eastAsia" w:ascii="宋体" w:hAnsi="宋体" w:eastAsia="宋体" w:cs="宋体"/>
        </w:rPr>
      </w:pPr>
      <w:r>
        <w:rPr>
          <w:rFonts w:hint="eastAsia" w:ascii="宋体" w:hAnsi="宋体" w:eastAsia="宋体" w:cs="宋体"/>
        </w:rPr>
        <w:t>职责：</w:t>
      </w:r>
    </w:p>
    <w:p>
      <w:pPr>
        <w:numPr>
          <w:ilvl w:val="0"/>
          <w:numId w:val="200"/>
        </w:numPr>
        <w:bidi w:val="0"/>
        <w:rPr>
          <w:rFonts w:hint="eastAsia" w:ascii="宋体" w:hAnsi="宋体" w:eastAsia="宋体" w:cs="宋体"/>
          <w:lang w:val="en-US" w:eastAsia="zh-CN"/>
        </w:rPr>
      </w:pPr>
      <w:r>
        <w:rPr>
          <w:rFonts w:hint="eastAsia" w:ascii="宋体" w:hAnsi="宋体" w:eastAsia="宋体" w:cs="宋体"/>
          <w:lang w:val="en-US" w:eastAsia="zh-CN"/>
        </w:rPr>
        <w:t>负责地面和井下救灾通信系统的抢修、维护管理工作；</w:t>
      </w:r>
    </w:p>
    <w:p>
      <w:pPr>
        <w:numPr>
          <w:ilvl w:val="0"/>
          <w:numId w:val="200"/>
        </w:numPr>
        <w:bidi w:val="0"/>
        <w:rPr>
          <w:rFonts w:hint="eastAsia" w:ascii="宋体" w:hAnsi="宋体" w:eastAsia="宋体" w:cs="宋体"/>
          <w:lang w:val="en-US" w:eastAsia="zh-CN"/>
        </w:rPr>
      </w:pPr>
      <w:r>
        <w:rPr>
          <w:rFonts w:hint="eastAsia" w:ascii="宋体" w:hAnsi="宋体" w:eastAsia="宋体" w:cs="宋体"/>
          <w:lang w:val="en-US" w:eastAsia="zh-CN"/>
        </w:rPr>
        <w:t>在应急救援行动中提供通讯保障，并协助事故单位启用所有有线、无线通讯手段；</w:t>
      </w:r>
    </w:p>
    <w:p>
      <w:pPr>
        <w:numPr>
          <w:ilvl w:val="0"/>
          <w:numId w:val="200"/>
        </w:numPr>
        <w:bidi w:val="0"/>
        <w:rPr>
          <w:rFonts w:hint="eastAsia" w:ascii="宋体" w:hAnsi="宋体" w:eastAsia="宋体" w:cs="宋体"/>
          <w:lang w:val="en-US" w:eastAsia="zh-CN"/>
        </w:rPr>
      </w:pPr>
      <w:r>
        <w:rPr>
          <w:rFonts w:hint="eastAsia" w:ascii="宋体" w:hAnsi="宋体" w:eastAsia="宋体" w:cs="宋体"/>
          <w:lang w:val="en-US" w:eastAsia="zh-CN"/>
        </w:rPr>
        <w:t>必要时增加临时通讯设施，保证抢险救援信息通讯畅通。</w:t>
      </w:r>
    </w:p>
    <w:p>
      <w:pPr>
        <w:bidi w:val="0"/>
        <w:rPr>
          <w:rFonts w:hint="eastAsia" w:ascii="宋体" w:hAnsi="宋体" w:eastAsia="宋体" w:cs="宋体"/>
          <w:b/>
          <w:bCs/>
        </w:rPr>
      </w:pPr>
      <w:r>
        <w:rPr>
          <w:rFonts w:hint="eastAsia" w:ascii="宋体" w:hAnsi="宋体" w:eastAsia="宋体" w:cs="宋体"/>
          <w:b/>
          <w:bCs/>
          <w:lang w:eastAsia="zh-CN"/>
        </w:rPr>
        <w:t>（</w:t>
      </w:r>
      <w:r>
        <w:rPr>
          <w:rFonts w:hint="eastAsia" w:ascii="宋体" w:hAnsi="宋体" w:eastAsia="宋体" w:cs="宋体"/>
          <w:b/>
          <w:bCs/>
          <w:lang w:val="en-US" w:eastAsia="zh-CN"/>
        </w:rPr>
        <w:t>七</w:t>
      </w:r>
      <w:r>
        <w:rPr>
          <w:rFonts w:hint="eastAsia" w:ascii="宋体" w:hAnsi="宋体" w:eastAsia="宋体" w:cs="宋体"/>
          <w:b/>
          <w:bCs/>
          <w:lang w:eastAsia="zh-CN"/>
        </w:rPr>
        <w:t>）</w:t>
      </w:r>
      <w:r>
        <w:rPr>
          <w:rFonts w:hint="eastAsia" w:ascii="宋体" w:hAnsi="宋体" w:eastAsia="宋体" w:cs="宋体"/>
          <w:b/>
          <w:bCs/>
          <w:lang w:val="en-US" w:eastAsia="zh-CN"/>
        </w:rPr>
        <w:t>后勤服务</w:t>
      </w:r>
      <w:r>
        <w:rPr>
          <w:rFonts w:hint="eastAsia" w:ascii="宋体" w:hAnsi="宋体" w:eastAsia="宋体" w:cs="宋体"/>
          <w:b/>
          <w:bCs/>
        </w:rPr>
        <w:t>组：</w:t>
      </w:r>
    </w:p>
    <w:p>
      <w:pPr>
        <w:bidi w:val="0"/>
        <w:rPr>
          <w:rFonts w:hint="eastAsia" w:ascii="宋体" w:hAnsi="宋体" w:eastAsia="宋体" w:cs="宋体"/>
          <w:lang w:val="en-US" w:eastAsia="zh-CN"/>
        </w:rPr>
      </w:pPr>
      <w:r>
        <w:rPr>
          <w:rFonts w:hint="eastAsia" w:ascii="宋体" w:hAnsi="宋体" w:eastAsia="宋体" w:cs="宋体"/>
        </w:rPr>
        <w:t>组长：</w:t>
      </w:r>
      <w:r>
        <w:rPr>
          <w:rFonts w:hint="eastAsia" w:ascii="宋体" w:hAnsi="宋体" w:eastAsia="宋体" w:cs="宋体"/>
          <w:lang w:val="en-US" w:eastAsia="zh-CN"/>
        </w:rPr>
        <w:t>行政副经理</w:t>
      </w:r>
    </w:p>
    <w:p>
      <w:pPr>
        <w:bidi w:val="0"/>
        <w:rPr>
          <w:rFonts w:hint="eastAsia" w:ascii="宋体" w:hAnsi="宋体" w:eastAsia="宋体" w:cs="宋体"/>
          <w:lang w:val="en-US" w:eastAsia="zh-CN"/>
        </w:rPr>
      </w:pPr>
      <w:r>
        <w:rPr>
          <w:rFonts w:hint="eastAsia" w:ascii="宋体" w:hAnsi="宋体" w:eastAsia="宋体" w:cs="宋体"/>
        </w:rPr>
        <w:t>成员：</w:t>
      </w:r>
      <w:r>
        <w:rPr>
          <w:rFonts w:hint="eastAsia" w:ascii="宋体" w:hAnsi="宋体" w:eastAsia="宋体" w:cs="宋体"/>
          <w:lang w:val="en-US" w:eastAsia="zh-CN"/>
        </w:rPr>
        <w:t>环境保护科、行政综合办</w:t>
      </w:r>
    </w:p>
    <w:p>
      <w:pPr>
        <w:bidi w:val="0"/>
        <w:rPr>
          <w:rFonts w:hint="eastAsia" w:ascii="宋体" w:hAnsi="宋体" w:eastAsia="宋体" w:cs="宋体"/>
        </w:rPr>
      </w:pPr>
      <w:r>
        <w:rPr>
          <w:rFonts w:hint="eastAsia" w:ascii="宋体" w:hAnsi="宋体" w:eastAsia="宋体" w:cs="宋体"/>
        </w:rPr>
        <w:t>职责：</w:t>
      </w:r>
    </w:p>
    <w:p>
      <w:pPr>
        <w:numPr>
          <w:ilvl w:val="0"/>
          <w:numId w:val="201"/>
        </w:numPr>
        <w:bidi w:val="0"/>
        <w:rPr>
          <w:rFonts w:hint="eastAsia" w:ascii="宋体" w:hAnsi="宋体" w:eastAsia="宋体" w:cs="宋体"/>
          <w:lang w:val="en-US" w:eastAsia="zh-CN"/>
        </w:rPr>
      </w:pPr>
      <w:r>
        <w:rPr>
          <w:rFonts w:hint="eastAsia" w:ascii="宋体" w:hAnsi="宋体" w:eastAsia="宋体" w:cs="宋体"/>
          <w:lang w:val="en-US" w:eastAsia="zh-CN"/>
        </w:rPr>
        <w:t>负责伤员的井口紧急救治以及转移工作；</w:t>
      </w:r>
    </w:p>
    <w:p>
      <w:pPr>
        <w:numPr>
          <w:ilvl w:val="0"/>
          <w:numId w:val="201"/>
        </w:numPr>
        <w:bidi w:val="0"/>
        <w:rPr>
          <w:rFonts w:hint="eastAsia" w:ascii="宋体" w:hAnsi="宋体" w:eastAsia="宋体" w:cs="宋体"/>
          <w:lang w:val="en-US" w:eastAsia="zh-CN"/>
        </w:rPr>
      </w:pPr>
      <w:r>
        <w:rPr>
          <w:rFonts w:hint="eastAsia" w:ascii="宋体" w:hAnsi="宋体" w:eastAsia="宋体" w:cs="宋体"/>
          <w:lang w:val="en-US" w:eastAsia="zh-CN"/>
        </w:rPr>
        <w:t>提供医疗器械、药品；联系外部医院提供医疗服务；</w:t>
      </w:r>
    </w:p>
    <w:p>
      <w:pPr>
        <w:numPr>
          <w:ilvl w:val="0"/>
          <w:numId w:val="201"/>
        </w:numPr>
        <w:bidi w:val="0"/>
        <w:rPr>
          <w:rFonts w:hint="eastAsia" w:ascii="宋体" w:hAnsi="宋体" w:eastAsia="宋体" w:cs="宋体"/>
          <w:lang w:val="en-US" w:eastAsia="zh-CN"/>
        </w:rPr>
      </w:pPr>
      <w:r>
        <w:rPr>
          <w:rFonts w:hint="eastAsia" w:ascii="宋体" w:hAnsi="宋体" w:eastAsia="宋体" w:cs="宋体"/>
          <w:lang w:val="en-US" w:eastAsia="zh-CN"/>
        </w:rPr>
        <w:t>负责现场抢险人员的医疗卫生保障工作和遇险人员心理抚慰、疏导工作；</w:t>
      </w:r>
    </w:p>
    <w:p>
      <w:pPr>
        <w:numPr>
          <w:ilvl w:val="0"/>
          <w:numId w:val="201"/>
        </w:numPr>
        <w:bidi w:val="0"/>
        <w:rPr>
          <w:rFonts w:hint="eastAsia" w:ascii="宋体" w:hAnsi="宋体" w:eastAsia="宋体" w:cs="宋体"/>
          <w:lang w:val="en-US" w:eastAsia="zh-CN"/>
        </w:rPr>
      </w:pPr>
      <w:r>
        <w:rPr>
          <w:rFonts w:hint="eastAsia" w:ascii="宋体" w:hAnsi="宋体" w:eastAsia="宋体" w:cs="宋体"/>
          <w:lang w:val="en-US" w:eastAsia="zh-CN"/>
        </w:rPr>
        <w:t>负责保持抢险救灾人员的正常生活秩序，妥善安排好受灾群众的生活，安排增援人员的饮食和休息；</w:t>
      </w:r>
    </w:p>
    <w:p>
      <w:pPr>
        <w:numPr>
          <w:ilvl w:val="0"/>
          <w:numId w:val="201"/>
        </w:numPr>
        <w:bidi w:val="0"/>
        <w:rPr>
          <w:rFonts w:hint="eastAsia" w:ascii="宋体" w:hAnsi="宋体" w:eastAsia="宋体" w:cs="宋体"/>
          <w:lang w:val="en-US" w:eastAsia="zh-CN"/>
        </w:rPr>
      </w:pPr>
      <w:r>
        <w:rPr>
          <w:rFonts w:hint="eastAsia" w:ascii="宋体" w:hAnsi="宋体" w:eastAsia="宋体" w:cs="宋体"/>
          <w:lang w:val="en-US" w:eastAsia="zh-CN"/>
        </w:rPr>
        <w:t>负责抢险救灾中抢险人员、伤亡家属、受灾人员的后勤保障工作；</w:t>
      </w:r>
    </w:p>
    <w:p>
      <w:pPr>
        <w:numPr>
          <w:ilvl w:val="0"/>
          <w:numId w:val="201"/>
        </w:numPr>
        <w:bidi w:val="0"/>
        <w:rPr>
          <w:rFonts w:hint="eastAsia" w:ascii="宋体" w:hAnsi="宋体" w:eastAsia="宋体" w:cs="宋体"/>
          <w:lang w:val="en-US" w:eastAsia="zh-CN"/>
        </w:rPr>
      </w:pPr>
      <w:r>
        <w:rPr>
          <w:rFonts w:hint="eastAsia" w:ascii="宋体" w:hAnsi="宋体" w:eastAsia="宋体" w:cs="宋体"/>
          <w:lang w:val="en-US" w:eastAsia="zh-CN"/>
        </w:rPr>
        <w:t>负责以最快速度、最高的效能做好运输应急运力的组织、救援和保障工作，完成伤员、应急物资的运输保障任务，把突发事故的危害降到最低点。</w:t>
      </w:r>
    </w:p>
    <w:p>
      <w:pPr>
        <w:rPr>
          <w:rFonts w:hint="eastAsia" w:ascii="宋体" w:hAnsi="宋体" w:eastAsia="宋体" w:cs="宋体"/>
          <w:lang w:val="en-US" w:eastAsia="zh-CN"/>
        </w:rPr>
      </w:pPr>
      <w:r>
        <w:rPr>
          <w:rFonts w:hint="eastAsia" w:ascii="宋体" w:hAnsi="宋体" w:eastAsia="宋体" w:cs="宋体"/>
          <w:lang w:val="en-US" w:eastAsia="zh-CN"/>
        </w:rPr>
        <w:br w:type="page"/>
      </w:r>
    </w:p>
    <w:p>
      <w:pPr>
        <w:pStyle w:val="5"/>
        <w:numPr>
          <w:ilvl w:val="0"/>
          <w:numId w:val="0"/>
        </w:numPr>
        <w:bidi w:val="0"/>
        <w:ind w:leftChars="0"/>
        <w:rPr>
          <w:rFonts w:hint="eastAsia"/>
          <w:lang w:val="en-US" w:eastAsia="zh-CN"/>
        </w:rPr>
      </w:pPr>
      <w:bookmarkStart w:id="593" w:name="_Toc4748"/>
      <w:bookmarkStart w:id="594" w:name="_Toc25862"/>
      <w:bookmarkStart w:id="595" w:name="_Toc32089"/>
      <w:r>
        <w:rPr>
          <w:rFonts w:hint="eastAsia"/>
          <w:lang w:val="en-US" w:eastAsia="zh-CN"/>
        </w:rPr>
        <w:t>附件17：井下避灾路线示意图</w:t>
      </w:r>
      <w:bookmarkEnd w:id="593"/>
      <w:bookmarkEnd w:id="594"/>
      <w:bookmarkEnd w:id="595"/>
    </w:p>
    <w:p>
      <w:pPr>
        <w:numPr>
          <w:ilvl w:val="0"/>
          <w:numId w:val="0"/>
        </w:numPr>
        <w:bidi w:val="0"/>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4110990" cy="5873115"/>
            <wp:effectExtent l="0" t="0" r="13335" b="3810"/>
            <wp:docPr id="3" name="图片 3" descr="3月份避灾路线图4.12 Model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月份避灾路线图4.12 Model (1)_00"/>
                    <pic:cNvPicPr>
                      <a:picLocks noChangeAspect="1"/>
                    </pic:cNvPicPr>
                  </pic:nvPicPr>
                  <pic:blipFill>
                    <a:blip r:embed="rId55"/>
                    <a:srcRect l="7300" r="22162"/>
                    <a:stretch>
                      <a:fillRect/>
                    </a:stretch>
                  </pic:blipFill>
                  <pic:spPr>
                    <a:xfrm rot="16200000">
                      <a:off x="0" y="0"/>
                      <a:ext cx="4110990" cy="5873115"/>
                    </a:xfrm>
                    <a:prstGeom prst="rect">
                      <a:avLst/>
                    </a:prstGeom>
                  </pic:spPr>
                </pic:pic>
              </a:graphicData>
            </a:graphic>
          </wp:inline>
        </w:drawing>
      </w:r>
    </w:p>
    <w:p>
      <w:pPr>
        <w:rPr>
          <w:rFonts w:hint="eastAsia"/>
          <w:lang w:val="en-US" w:eastAsia="zh-CN"/>
        </w:rPr>
      </w:pPr>
    </w:p>
    <w:sectPr>
      <w:footerReference r:id="rId13" w:type="default"/>
      <w:pgSz w:w="11905" w:h="16838"/>
      <w:pgMar w:top="1417" w:right="1134" w:bottom="1134" w:left="1587" w:header="850" w:footer="992" w:gutter="0"/>
      <w:paperSrc/>
      <w:pgBorders>
        <w:top w:val="none" w:sz="0" w:space="0"/>
        <w:left w:val="none" w:sz="0" w:space="0"/>
        <w:bottom w:val="none" w:sz="0" w:space="0"/>
        <w:right w:val="none" w:sz="0" w:space="0"/>
      </w:pgBorders>
      <w:pgNumType w:fmt="decimal"/>
      <w:cols w:space="0" w:num="1"/>
      <w:rtlGutter w:val="0"/>
      <w:docGrid w:type="lines" w:linePitch="3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BF2EDA4-7CF6-49F5-BBC3-33BE37AF353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embedRegular r:id="rId2" w:fontKey="{C478B549-EB3A-4031-AAD3-CD3C61153AD3}"/>
  </w:font>
  <w:font w:name="CDCHPE+CTBiaoSongSJ">
    <w:altName w:val="宋体"/>
    <w:panose1 w:val="00000000000000000000"/>
    <w:charset w:val="86"/>
    <w:family w:val="decorative"/>
    <w:pitch w:val="default"/>
    <w:sig w:usb0="00000000" w:usb1="00000000" w:usb2="00000000" w:usb3="00000000" w:csb0="00040000" w:csb1="00000000"/>
  </w:font>
  <w:font w:name="方正仿宋_GB2312">
    <w:panose1 w:val="02000000000000000000"/>
    <w:charset w:val="86"/>
    <w:family w:val="auto"/>
    <w:pitch w:val="default"/>
    <w:sig w:usb0="A00002BF" w:usb1="184F6CFA" w:usb2="00000012" w:usb3="00000000" w:csb0="00040001" w:csb1="00000000"/>
    <w:embedRegular r:id="rId3" w:fontKey="{25ABB788-D237-4D3F-828E-51EB9387F326}"/>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embedRegular r:id="rId4" w:fontKey="{6BEC024F-6BE1-450A-8257-824A7381723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top w:val="thinThickSmallGap" w:color="622423" w:sz="24" w:space="1"/>
      </w:pBdr>
      <w:rPr>
        <w:rFonts w:ascii="Cambria" w:hAnsi="Cambria"/>
      </w:rPr>
    </w:pP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top w:val="thinThickSmallGap" w:color="622423" w:sz="24" w:space="1"/>
      </w:pBdr>
      <w:rPr>
        <w:rFonts w:ascii="Cambria" w:hAnsi="Cambr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rPr>
                              <w:rFonts w:hint="default"/>
                            </w:rPr>
                            <w:t>V</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rPr>
                        <w:rFonts w:hint="default"/>
                      </w:rPr>
                      <w:t>V</w:t>
                    </w:r>
                    <w:r>
                      <w:fldChar w:fldCharType="end"/>
                    </w:r>
                  </w:p>
                </w:txbxContent>
              </v:textbox>
            </v:shape>
          </w:pict>
        </mc:Fallback>
      </mc:AlternateContent>
    </w:r>
  </w:p>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top w:val="thinThickSmallGap" w:color="622423" w:sz="24" w:space="1"/>
      </w:pBdr>
      <w:tabs>
        <w:tab w:val="clear" w:pos="4153"/>
      </w:tabs>
      <w:jc w:val="center"/>
      <w:rPr>
        <w:rFonts w:ascii="Cambria" w:hAnsi="Cambria"/>
      </w:rPr>
    </w:pPr>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top w:val="thinThickSmallGap" w:color="622423" w:sz="24" w:space="1"/>
      </w:pBdr>
      <w:tabs>
        <w:tab w:val="clear" w:pos="4153"/>
      </w:tabs>
      <w:jc w:val="center"/>
      <w:rPr>
        <w:rFonts w:ascii="Cambria" w:hAnsi="Cambr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4Ej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BhhJ0kDF&#10;7799vf/+8/7HFwR7INBW2zHELTREut2V2kFwv29h0/PeVabx/8AIgR/kvT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v/gSN0CAAAmBgAADgAAAAAAAAABACAAAAAfAQAAZHJzL2Uyb0RvYy54bWxQSwUG&#10;AAAAAAYABgBZAQAAbgY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I</w:t>
                    </w:r>
                    <w:r>
                      <w:fldChar w:fldCharType="end"/>
                    </w:r>
                  </w:p>
                </w:txbxContent>
              </v:textbox>
            </v:shape>
          </w:pict>
        </mc:Fallback>
      </mc:AlternateContent>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top w:val="thinThickSmallGap" w:color="622423" w:sz="24" w:space="1"/>
      </w:pBdr>
      <w:rPr>
        <w:rFonts w:ascii="Cambria" w:hAnsi="Cambri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5PuKjd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CFGgrRQ&#10;8ftvX++//7z/8QXBHgi0VWYCcbcKIu3uUu4guN83sOl47yrdun9ghMAP8t4d5GU7i6g7lA7SNAIX&#10;BV+/APzweFxpY18x2SJnZFhD/bysZLMwtgvtQ9xtQhYN576GXKBthkenw8gfOHgAnAsXC1kAxt7q&#10;avNpHI2v0qs0CZLB6CpIojwPZsU8CUZFfDbMT/P5PI8/O7w4mdRNWTLh7uv7JE6eV4d9r3QVPnSK&#10;kbwpHZxLyejVcs412hDo08L/nMKQ/IOw8HEa3g2snlCKB0l0ORgHxSg9C5IiGQbjsygNonh8OR5F&#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3k+4qN0CAAAmBgAADgAAAAAAAAABACAAAAAfAQAAZHJzL2Uyb0RvYy54bWxQSwUG&#10;AAAAAAYABgBZAQAAbgY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II</w:t>
                    </w:r>
                    <w:r>
                      <w:fldChar w:fldCharType="end"/>
                    </w:r>
                  </w:p>
                </w:txbxContent>
              </v:textbox>
            </v:shape>
          </w:pict>
        </mc:Fallback>
      </mc:AlternateContent>
    </w:r>
  </w:p>
  <w:p>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top w:val="thinThickSmallGap" w:color="622423" w:sz="24" w:space="1"/>
      </w:pBdr>
      <w:rPr>
        <w:rFonts w:ascii="Cambria" w:hAnsi="Cambri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XV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M3tSfd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BFGgrRQ&#10;8ftvX++//7z/8QXBHgi0VWYCcbcKIu3uUu4guN83sOl47yrdun9ghMAP8t4d5GU7i6g7lA7SNAIX&#10;BV+/APzweFxpY18x2SJnZFhD/bysZLMwtgvtQ9xtQhYN576GXKBthoenZ5E/cPAAOBcuFrIAjL3V&#10;1ebTOBpfpVdpEiSD4VWQRHkezIp5EgyLeHSWn+bzeR5/dnhxMqmbsmTC3df3SZw8rw77XukqfOgU&#10;I3lTOjiXktGr5ZxrtCHQp4X/OYUh+Qdh4eM0vBtYPaEUD5LocjAOimE6CpIiOQvGoygNonh8OR5G&#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ze1J90CAAAmBgAADgAAAAAAAAABACAAAAAfAQAAZHJzL2Uyb0RvYy54bWxQSwUG&#10;AAAAAAYABgBZAQAAbgY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XV</w:t>
                    </w:r>
                    <w:r>
                      <w:fldChar w:fldCharType="end"/>
                    </w:r>
                  </w:p>
                </w:txbxContent>
              </v:textbox>
            </v:shape>
          </w:pict>
        </mc:Fallback>
      </mc:AlternateContent>
    </w:r>
  </w:p>
  <w:p>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top w:val="thinThickSmallGap" w:color="622423" w:sz="24" w:space="1"/>
      </w:pBdr>
      <w:rPr>
        <w:rFonts w:ascii="Cambria" w:hAnsi="Cambria"/>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CLII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RuS5b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ZG5Llt0CAAAmBgAADgAAAAAAAAABACAAAAAfAQAAZHJzL2Uyb0RvYy54bWxQSwUG&#10;AAAAAAYABgBZAQAAbgY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CLII</w:t>
                    </w:r>
                    <w:r>
                      <w:fldChar w:fldCharType="end"/>
                    </w:r>
                  </w:p>
                </w:txbxContent>
              </v:textbox>
            </v:shape>
          </w:pict>
        </mc:Fallback>
      </mc:AlternateContent>
    </w:r>
  </w:p>
  <w:p>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keepNext w:val="0"/>
      <w:keepLines w:val="0"/>
      <w:pageBreakBefore w:val="0"/>
      <w:widowControl w:val="0"/>
      <w:pBdr>
        <w:bottom w:val="thickThinSmallGap" w:color="622423" w:sz="24" w:space="2"/>
      </w:pBdr>
      <w:kinsoku/>
      <w:wordWrap/>
      <w:overflowPunct/>
      <w:topLinePunct w:val="0"/>
      <w:bidi w:val="0"/>
      <w:adjustRightInd/>
      <w:snapToGrid w:val="0"/>
      <w:spacing w:line="240" w:lineRule="auto"/>
      <w:ind w:firstLine="0" w:firstLineChars="0"/>
      <w:textAlignment w:val="auto"/>
    </w:pPr>
    <w:r>
      <w:rPr>
        <w:rFonts w:ascii="Cambria" w:hAnsi="Cambria"/>
        <w:sz w:val="21"/>
        <w:szCs w:val="21"/>
      </w:rPr>
      <w:t>山西宁武</w:t>
    </w:r>
    <w:r>
      <w:rPr>
        <w:rFonts w:hint="eastAsia" w:ascii="Cambria" w:hAnsi="Cambria"/>
        <w:sz w:val="21"/>
        <w:szCs w:val="21"/>
        <w:lang w:val="en-US" w:eastAsia="zh-CN"/>
      </w:rPr>
      <w:t>大运华盛南沟煤业</w:t>
    </w:r>
    <w:r>
      <w:rPr>
        <w:rFonts w:ascii="Cambria" w:hAnsi="Cambria"/>
        <w:sz w:val="21"/>
        <w:szCs w:val="21"/>
      </w:rPr>
      <w:t>有限公司生产安全事故应急预案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keepNext w:val="0"/>
      <w:keepLines w:val="0"/>
      <w:pageBreakBefore w:val="0"/>
      <w:widowControl w:val="0"/>
      <w:pBdr>
        <w:bottom w:val="thickThinSmallGap" w:color="622423" w:sz="24" w:space="2"/>
      </w:pBdr>
      <w:kinsoku/>
      <w:wordWrap/>
      <w:overflowPunct/>
      <w:topLinePunct w:val="0"/>
      <w:bidi w:val="0"/>
      <w:adjustRightInd/>
      <w:snapToGrid w:val="0"/>
      <w:spacing w:line="240" w:lineRule="auto"/>
      <w:ind w:firstLine="0" w:firstLineChars="0"/>
      <w:textAlignment w:val="auto"/>
    </w:pPr>
    <w:r>
      <w:rPr>
        <w:rFonts w:ascii="Cambria" w:hAnsi="Cambria"/>
        <w:sz w:val="21"/>
        <w:szCs w:val="21"/>
      </w:rPr>
      <w:t>山西宁武</w:t>
    </w:r>
    <w:r>
      <w:rPr>
        <w:rFonts w:hint="eastAsia" w:ascii="Cambria" w:hAnsi="Cambria"/>
        <w:sz w:val="21"/>
        <w:szCs w:val="21"/>
        <w:lang w:val="en-US" w:eastAsia="zh-CN"/>
      </w:rPr>
      <w:t>大运华盛南沟煤业</w:t>
    </w:r>
    <w:r>
      <w:rPr>
        <w:rFonts w:ascii="Cambria" w:hAnsi="Cambria"/>
        <w:sz w:val="21"/>
        <w:szCs w:val="21"/>
      </w:rPr>
      <w:t>有限公司生产安全事故应急预案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8579A"/>
    <w:multiLevelType w:val="singleLevel"/>
    <w:tmpl w:val="8098579A"/>
    <w:lvl w:ilvl="0" w:tentative="0">
      <w:start w:val="1"/>
      <w:numFmt w:val="decimal"/>
      <w:suff w:val="space"/>
      <w:lvlText w:val="(%1)"/>
      <w:lvlJc w:val="left"/>
      <w:pPr>
        <w:ind w:left="425" w:hanging="425"/>
      </w:pPr>
      <w:rPr>
        <w:rFonts w:hint="default"/>
      </w:rPr>
    </w:lvl>
  </w:abstractNum>
  <w:abstractNum w:abstractNumId="1">
    <w:nsid w:val="810E7DC5"/>
    <w:multiLevelType w:val="singleLevel"/>
    <w:tmpl w:val="810E7DC5"/>
    <w:lvl w:ilvl="0" w:tentative="0">
      <w:start w:val="1"/>
      <w:numFmt w:val="decimal"/>
      <w:suff w:val="space"/>
      <w:lvlText w:val="(%1)"/>
      <w:lvlJc w:val="left"/>
      <w:pPr>
        <w:ind w:left="425" w:hanging="425"/>
      </w:pPr>
      <w:rPr>
        <w:rFonts w:hint="default"/>
      </w:rPr>
    </w:lvl>
  </w:abstractNum>
  <w:abstractNum w:abstractNumId="2">
    <w:nsid w:val="8138DD71"/>
    <w:multiLevelType w:val="singleLevel"/>
    <w:tmpl w:val="8138DD71"/>
    <w:lvl w:ilvl="0" w:tentative="0">
      <w:start w:val="1"/>
      <w:numFmt w:val="decimal"/>
      <w:suff w:val="space"/>
      <w:lvlText w:val="(%1)"/>
      <w:lvlJc w:val="left"/>
      <w:pPr>
        <w:ind w:left="425" w:hanging="425"/>
      </w:pPr>
      <w:rPr>
        <w:rFonts w:hint="default"/>
      </w:rPr>
    </w:lvl>
  </w:abstractNum>
  <w:abstractNum w:abstractNumId="3">
    <w:nsid w:val="81551840"/>
    <w:multiLevelType w:val="singleLevel"/>
    <w:tmpl w:val="81551840"/>
    <w:lvl w:ilvl="0" w:tentative="0">
      <w:start w:val="1"/>
      <w:numFmt w:val="decimal"/>
      <w:suff w:val="space"/>
      <w:lvlText w:val="(%1)"/>
      <w:lvlJc w:val="left"/>
      <w:pPr>
        <w:ind w:left="5" w:hanging="425"/>
      </w:pPr>
      <w:rPr>
        <w:rFonts w:hint="default"/>
      </w:rPr>
    </w:lvl>
  </w:abstractNum>
  <w:abstractNum w:abstractNumId="4">
    <w:nsid w:val="82A2BE0F"/>
    <w:multiLevelType w:val="singleLevel"/>
    <w:tmpl w:val="82A2BE0F"/>
    <w:lvl w:ilvl="0" w:tentative="0">
      <w:start w:val="1"/>
      <w:numFmt w:val="decimal"/>
      <w:suff w:val="space"/>
      <w:lvlText w:val="(%1)"/>
      <w:lvlJc w:val="left"/>
      <w:pPr>
        <w:ind w:left="425" w:hanging="425"/>
      </w:pPr>
      <w:rPr>
        <w:rFonts w:hint="default"/>
      </w:rPr>
    </w:lvl>
  </w:abstractNum>
  <w:abstractNum w:abstractNumId="5">
    <w:nsid w:val="82FB72C2"/>
    <w:multiLevelType w:val="singleLevel"/>
    <w:tmpl w:val="82FB72C2"/>
    <w:lvl w:ilvl="0" w:tentative="0">
      <w:start w:val="1"/>
      <w:numFmt w:val="decimal"/>
      <w:suff w:val="space"/>
      <w:lvlText w:val="(%1)"/>
      <w:lvlJc w:val="left"/>
      <w:pPr>
        <w:ind w:left="425" w:hanging="425"/>
      </w:pPr>
      <w:rPr>
        <w:rFonts w:hint="default"/>
      </w:rPr>
    </w:lvl>
  </w:abstractNum>
  <w:abstractNum w:abstractNumId="6">
    <w:nsid w:val="834D404D"/>
    <w:multiLevelType w:val="singleLevel"/>
    <w:tmpl w:val="834D404D"/>
    <w:lvl w:ilvl="0" w:tentative="0">
      <w:start w:val="1"/>
      <w:numFmt w:val="decimal"/>
      <w:suff w:val="space"/>
      <w:lvlText w:val="(%1)"/>
      <w:lvlJc w:val="left"/>
      <w:pPr>
        <w:ind w:left="425" w:hanging="425"/>
      </w:pPr>
      <w:rPr>
        <w:rFonts w:hint="default"/>
      </w:rPr>
    </w:lvl>
  </w:abstractNum>
  <w:abstractNum w:abstractNumId="7">
    <w:nsid w:val="837B6C9F"/>
    <w:multiLevelType w:val="singleLevel"/>
    <w:tmpl w:val="837B6C9F"/>
    <w:lvl w:ilvl="0" w:tentative="0">
      <w:start w:val="1"/>
      <w:numFmt w:val="decimal"/>
      <w:suff w:val="space"/>
      <w:lvlText w:val="(%1)"/>
      <w:lvlJc w:val="left"/>
      <w:pPr>
        <w:ind w:left="425" w:hanging="425"/>
      </w:pPr>
      <w:rPr>
        <w:rFonts w:hint="default"/>
      </w:rPr>
    </w:lvl>
  </w:abstractNum>
  <w:abstractNum w:abstractNumId="8">
    <w:nsid w:val="88CEE547"/>
    <w:multiLevelType w:val="singleLevel"/>
    <w:tmpl w:val="88CEE547"/>
    <w:lvl w:ilvl="0" w:tentative="0">
      <w:start w:val="1"/>
      <w:numFmt w:val="decimal"/>
      <w:suff w:val="space"/>
      <w:lvlText w:val="%1)"/>
      <w:lvlJc w:val="left"/>
      <w:pPr>
        <w:ind w:left="425" w:hanging="425"/>
      </w:pPr>
      <w:rPr>
        <w:rFonts w:hint="default"/>
      </w:rPr>
    </w:lvl>
  </w:abstractNum>
  <w:abstractNum w:abstractNumId="9">
    <w:nsid w:val="8A7957D9"/>
    <w:multiLevelType w:val="singleLevel"/>
    <w:tmpl w:val="8A7957D9"/>
    <w:lvl w:ilvl="0" w:tentative="0">
      <w:start w:val="1"/>
      <w:numFmt w:val="decimal"/>
      <w:suff w:val="space"/>
      <w:lvlText w:val="(%1)"/>
      <w:lvlJc w:val="left"/>
      <w:pPr>
        <w:ind w:left="425" w:hanging="425"/>
      </w:pPr>
      <w:rPr>
        <w:rFonts w:hint="default"/>
      </w:rPr>
    </w:lvl>
  </w:abstractNum>
  <w:abstractNum w:abstractNumId="10">
    <w:nsid w:val="8BDE5D05"/>
    <w:multiLevelType w:val="singleLevel"/>
    <w:tmpl w:val="8BDE5D05"/>
    <w:lvl w:ilvl="0" w:tentative="0">
      <w:start w:val="1"/>
      <w:numFmt w:val="upperLetter"/>
      <w:suff w:val="space"/>
      <w:lvlText w:val="%1."/>
      <w:lvlJc w:val="left"/>
      <w:pPr>
        <w:ind w:left="425" w:hanging="425"/>
      </w:pPr>
      <w:rPr>
        <w:rFonts w:hint="default"/>
      </w:rPr>
    </w:lvl>
  </w:abstractNum>
  <w:abstractNum w:abstractNumId="11">
    <w:nsid w:val="8F886BF7"/>
    <w:multiLevelType w:val="singleLevel"/>
    <w:tmpl w:val="8F886BF7"/>
    <w:lvl w:ilvl="0" w:tentative="0">
      <w:start w:val="1"/>
      <w:numFmt w:val="decimal"/>
      <w:suff w:val="space"/>
      <w:lvlText w:val="(%1)"/>
      <w:lvlJc w:val="left"/>
      <w:pPr>
        <w:ind w:left="425" w:hanging="425"/>
      </w:pPr>
      <w:rPr>
        <w:rFonts w:hint="default"/>
      </w:rPr>
    </w:lvl>
  </w:abstractNum>
  <w:abstractNum w:abstractNumId="12">
    <w:nsid w:val="8FD3D3D6"/>
    <w:multiLevelType w:val="singleLevel"/>
    <w:tmpl w:val="8FD3D3D6"/>
    <w:lvl w:ilvl="0" w:tentative="0">
      <w:start w:val="1"/>
      <w:numFmt w:val="upperLetter"/>
      <w:suff w:val="space"/>
      <w:lvlText w:val="%1."/>
      <w:lvlJc w:val="left"/>
      <w:pPr>
        <w:ind w:left="425" w:hanging="425"/>
      </w:pPr>
      <w:rPr>
        <w:rFonts w:hint="default"/>
      </w:rPr>
    </w:lvl>
  </w:abstractNum>
  <w:abstractNum w:abstractNumId="13">
    <w:nsid w:val="90198693"/>
    <w:multiLevelType w:val="singleLevel"/>
    <w:tmpl w:val="90198693"/>
    <w:lvl w:ilvl="0" w:tentative="0">
      <w:start w:val="1"/>
      <w:numFmt w:val="decimal"/>
      <w:suff w:val="space"/>
      <w:lvlText w:val="(%1)"/>
      <w:lvlJc w:val="left"/>
      <w:pPr>
        <w:ind w:left="425" w:hanging="425"/>
      </w:pPr>
      <w:rPr>
        <w:rFonts w:hint="default"/>
      </w:rPr>
    </w:lvl>
  </w:abstractNum>
  <w:abstractNum w:abstractNumId="14">
    <w:nsid w:val="9217DA51"/>
    <w:multiLevelType w:val="singleLevel"/>
    <w:tmpl w:val="9217DA51"/>
    <w:lvl w:ilvl="0" w:tentative="0">
      <w:start w:val="1"/>
      <w:numFmt w:val="upperLetter"/>
      <w:suff w:val="space"/>
      <w:lvlText w:val="%1."/>
      <w:lvlJc w:val="left"/>
      <w:pPr>
        <w:ind w:left="425" w:hanging="425"/>
      </w:pPr>
      <w:rPr>
        <w:rFonts w:hint="default"/>
      </w:rPr>
    </w:lvl>
  </w:abstractNum>
  <w:abstractNum w:abstractNumId="15">
    <w:nsid w:val="93EB0EAE"/>
    <w:multiLevelType w:val="singleLevel"/>
    <w:tmpl w:val="93EB0EAE"/>
    <w:lvl w:ilvl="0" w:tentative="0">
      <w:start w:val="1"/>
      <w:numFmt w:val="decimal"/>
      <w:suff w:val="space"/>
      <w:lvlText w:val="%1)"/>
      <w:lvlJc w:val="left"/>
      <w:pPr>
        <w:ind w:left="5" w:hanging="425"/>
      </w:pPr>
      <w:rPr>
        <w:rFonts w:hint="default"/>
      </w:rPr>
    </w:lvl>
  </w:abstractNum>
  <w:abstractNum w:abstractNumId="16">
    <w:nsid w:val="947C597F"/>
    <w:multiLevelType w:val="singleLevel"/>
    <w:tmpl w:val="947C597F"/>
    <w:lvl w:ilvl="0" w:tentative="0">
      <w:start w:val="1"/>
      <w:numFmt w:val="upperLetter"/>
      <w:suff w:val="space"/>
      <w:lvlText w:val="%1."/>
      <w:lvlJc w:val="left"/>
      <w:pPr>
        <w:ind w:left="425" w:hanging="425"/>
      </w:pPr>
      <w:rPr>
        <w:rFonts w:hint="default"/>
      </w:rPr>
    </w:lvl>
  </w:abstractNum>
  <w:abstractNum w:abstractNumId="17">
    <w:nsid w:val="959B42CA"/>
    <w:multiLevelType w:val="singleLevel"/>
    <w:tmpl w:val="959B42CA"/>
    <w:lvl w:ilvl="0" w:tentative="0">
      <w:start w:val="1"/>
      <w:numFmt w:val="decimal"/>
      <w:suff w:val="space"/>
      <w:lvlText w:val="(%1)"/>
      <w:lvlJc w:val="left"/>
      <w:pPr>
        <w:ind w:left="425" w:hanging="425"/>
      </w:pPr>
      <w:rPr>
        <w:rFonts w:hint="default"/>
      </w:rPr>
    </w:lvl>
  </w:abstractNum>
  <w:abstractNum w:abstractNumId="18">
    <w:nsid w:val="95DACA7D"/>
    <w:multiLevelType w:val="singleLevel"/>
    <w:tmpl w:val="95DACA7D"/>
    <w:lvl w:ilvl="0" w:tentative="0">
      <w:start w:val="1"/>
      <w:numFmt w:val="decimal"/>
      <w:suff w:val="space"/>
      <w:lvlText w:val="(%1)"/>
      <w:lvlJc w:val="left"/>
      <w:pPr>
        <w:ind w:left="425" w:hanging="425"/>
      </w:pPr>
      <w:rPr>
        <w:rFonts w:hint="default"/>
      </w:rPr>
    </w:lvl>
  </w:abstractNum>
  <w:abstractNum w:abstractNumId="19">
    <w:nsid w:val="9675EE9B"/>
    <w:multiLevelType w:val="singleLevel"/>
    <w:tmpl w:val="9675EE9B"/>
    <w:lvl w:ilvl="0" w:tentative="0">
      <w:start w:val="1"/>
      <w:numFmt w:val="decimal"/>
      <w:suff w:val="space"/>
      <w:lvlText w:val="(%1)"/>
      <w:lvlJc w:val="left"/>
      <w:pPr>
        <w:ind w:left="425" w:hanging="425"/>
      </w:pPr>
      <w:rPr>
        <w:rFonts w:hint="default"/>
      </w:rPr>
    </w:lvl>
  </w:abstractNum>
  <w:abstractNum w:abstractNumId="20">
    <w:nsid w:val="97AB6305"/>
    <w:multiLevelType w:val="singleLevel"/>
    <w:tmpl w:val="97AB6305"/>
    <w:lvl w:ilvl="0" w:tentative="0">
      <w:start w:val="1"/>
      <w:numFmt w:val="decimal"/>
      <w:suff w:val="space"/>
      <w:lvlText w:val="(%1)"/>
      <w:lvlJc w:val="left"/>
      <w:pPr>
        <w:ind w:left="425" w:hanging="425"/>
      </w:pPr>
      <w:rPr>
        <w:rFonts w:hint="default"/>
      </w:rPr>
    </w:lvl>
  </w:abstractNum>
  <w:abstractNum w:abstractNumId="21">
    <w:nsid w:val="98C124C6"/>
    <w:multiLevelType w:val="singleLevel"/>
    <w:tmpl w:val="98C124C6"/>
    <w:lvl w:ilvl="0" w:tentative="0">
      <w:start w:val="1"/>
      <w:numFmt w:val="decimal"/>
      <w:suff w:val="space"/>
      <w:lvlText w:val="(%1)"/>
      <w:lvlJc w:val="left"/>
      <w:pPr>
        <w:ind w:left="425" w:hanging="425"/>
      </w:pPr>
      <w:rPr>
        <w:rFonts w:hint="default"/>
      </w:rPr>
    </w:lvl>
  </w:abstractNum>
  <w:abstractNum w:abstractNumId="22">
    <w:nsid w:val="98EC5979"/>
    <w:multiLevelType w:val="singleLevel"/>
    <w:tmpl w:val="98EC5979"/>
    <w:lvl w:ilvl="0" w:tentative="0">
      <w:start w:val="1"/>
      <w:numFmt w:val="upperLetter"/>
      <w:suff w:val="space"/>
      <w:lvlText w:val="%1."/>
      <w:lvlJc w:val="left"/>
      <w:pPr>
        <w:ind w:left="425" w:hanging="425"/>
      </w:pPr>
      <w:rPr>
        <w:rFonts w:hint="default"/>
      </w:rPr>
    </w:lvl>
  </w:abstractNum>
  <w:abstractNum w:abstractNumId="23">
    <w:nsid w:val="9A1E5E3E"/>
    <w:multiLevelType w:val="singleLevel"/>
    <w:tmpl w:val="9A1E5E3E"/>
    <w:lvl w:ilvl="0" w:tentative="0">
      <w:start w:val="1"/>
      <w:numFmt w:val="decimal"/>
      <w:suff w:val="space"/>
      <w:lvlText w:val="%1)"/>
      <w:lvlJc w:val="left"/>
      <w:pPr>
        <w:ind w:left="425" w:hanging="425"/>
      </w:pPr>
      <w:rPr>
        <w:rFonts w:hint="default"/>
      </w:rPr>
    </w:lvl>
  </w:abstractNum>
  <w:abstractNum w:abstractNumId="24">
    <w:nsid w:val="9B8821ED"/>
    <w:multiLevelType w:val="singleLevel"/>
    <w:tmpl w:val="9B8821ED"/>
    <w:lvl w:ilvl="0" w:tentative="0">
      <w:start w:val="1"/>
      <w:numFmt w:val="decimal"/>
      <w:suff w:val="space"/>
      <w:lvlText w:val="%1)"/>
      <w:lvlJc w:val="left"/>
      <w:pPr>
        <w:ind w:left="425" w:hanging="425"/>
      </w:pPr>
      <w:rPr>
        <w:rFonts w:hint="default"/>
      </w:rPr>
    </w:lvl>
  </w:abstractNum>
  <w:abstractNum w:abstractNumId="25">
    <w:nsid w:val="9C528074"/>
    <w:multiLevelType w:val="singleLevel"/>
    <w:tmpl w:val="9C528074"/>
    <w:lvl w:ilvl="0" w:tentative="0">
      <w:start w:val="1"/>
      <w:numFmt w:val="decimal"/>
      <w:suff w:val="space"/>
      <w:lvlText w:val="(%1)"/>
      <w:lvlJc w:val="left"/>
      <w:pPr>
        <w:ind w:left="425" w:hanging="425"/>
      </w:pPr>
      <w:rPr>
        <w:rFonts w:hint="default"/>
      </w:rPr>
    </w:lvl>
  </w:abstractNum>
  <w:abstractNum w:abstractNumId="26">
    <w:nsid w:val="9CDA2B3D"/>
    <w:multiLevelType w:val="singleLevel"/>
    <w:tmpl w:val="9CDA2B3D"/>
    <w:lvl w:ilvl="0" w:tentative="0">
      <w:start w:val="1"/>
      <w:numFmt w:val="upperLetter"/>
      <w:suff w:val="space"/>
      <w:lvlText w:val="%1."/>
      <w:lvlJc w:val="left"/>
      <w:pPr>
        <w:ind w:left="425" w:hanging="425"/>
      </w:pPr>
      <w:rPr>
        <w:rFonts w:hint="default"/>
      </w:rPr>
    </w:lvl>
  </w:abstractNum>
  <w:abstractNum w:abstractNumId="27">
    <w:nsid w:val="9DDDBCBF"/>
    <w:multiLevelType w:val="singleLevel"/>
    <w:tmpl w:val="9DDDBCBF"/>
    <w:lvl w:ilvl="0" w:tentative="0">
      <w:start w:val="1"/>
      <w:numFmt w:val="decimal"/>
      <w:suff w:val="space"/>
      <w:lvlText w:val="(%1)"/>
      <w:lvlJc w:val="left"/>
      <w:pPr>
        <w:ind w:left="425" w:hanging="425"/>
      </w:pPr>
      <w:rPr>
        <w:rFonts w:hint="default"/>
      </w:rPr>
    </w:lvl>
  </w:abstractNum>
  <w:abstractNum w:abstractNumId="28">
    <w:nsid w:val="9FCACB69"/>
    <w:multiLevelType w:val="singleLevel"/>
    <w:tmpl w:val="9FCACB69"/>
    <w:lvl w:ilvl="0" w:tentative="0">
      <w:start w:val="1"/>
      <w:numFmt w:val="decimal"/>
      <w:suff w:val="space"/>
      <w:lvlText w:val="%1)"/>
      <w:lvlJc w:val="left"/>
      <w:pPr>
        <w:ind w:left="5" w:hanging="425"/>
      </w:pPr>
      <w:rPr>
        <w:rFonts w:hint="default"/>
        <w:b w:val="0"/>
        <w:bCs w:val="0"/>
      </w:rPr>
    </w:lvl>
  </w:abstractNum>
  <w:abstractNum w:abstractNumId="29">
    <w:nsid w:val="A07DEC66"/>
    <w:multiLevelType w:val="singleLevel"/>
    <w:tmpl w:val="A07DEC66"/>
    <w:lvl w:ilvl="0" w:tentative="0">
      <w:start w:val="1"/>
      <w:numFmt w:val="decimal"/>
      <w:suff w:val="space"/>
      <w:lvlText w:val="(%1)"/>
      <w:lvlJc w:val="left"/>
      <w:pPr>
        <w:ind w:left="425" w:hanging="425"/>
      </w:pPr>
      <w:rPr>
        <w:rFonts w:hint="default"/>
      </w:rPr>
    </w:lvl>
  </w:abstractNum>
  <w:abstractNum w:abstractNumId="30">
    <w:nsid w:val="A080BA3B"/>
    <w:multiLevelType w:val="singleLevel"/>
    <w:tmpl w:val="A080BA3B"/>
    <w:lvl w:ilvl="0" w:tentative="0">
      <w:start w:val="1"/>
      <w:numFmt w:val="decimal"/>
      <w:suff w:val="space"/>
      <w:lvlText w:val="(%1)"/>
      <w:lvlJc w:val="left"/>
      <w:pPr>
        <w:ind w:left="425" w:hanging="425"/>
      </w:pPr>
      <w:rPr>
        <w:rFonts w:hint="default"/>
      </w:rPr>
    </w:lvl>
  </w:abstractNum>
  <w:abstractNum w:abstractNumId="31">
    <w:nsid w:val="A1D46E0B"/>
    <w:multiLevelType w:val="multilevel"/>
    <w:tmpl w:val="A1D46E0B"/>
    <w:lvl w:ilvl="0" w:tentative="0">
      <w:start w:val="1"/>
      <w:numFmt w:val="decimal"/>
      <w:pStyle w:val="5"/>
      <w:suff w:val="space"/>
      <w:lvlText w:val="%1."/>
      <w:lvlJc w:val="left"/>
      <w:pPr>
        <w:tabs>
          <w:tab w:val="left" w:pos="420"/>
        </w:tabs>
        <w:ind w:left="0" w:leftChars="0" w:firstLine="0" w:firstLineChars="0"/>
      </w:pPr>
      <w:rPr>
        <w:rFonts w:hint="default"/>
      </w:rPr>
    </w:lvl>
    <w:lvl w:ilvl="1" w:tentative="0">
      <w:start w:val="1"/>
      <w:numFmt w:val="decimal"/>
      <w:pStyle w:val="6"/>
      <w:suff w:val="space"/>
      <w:lvlText w:val="%1.%2."/>
      <w:lvlJc w:val="left"/>
      <w:pPr>
        <w:tabs>
          <w:tab w:val="left" w:pos="420"/>
        </w:tabs>
        <w:ind w:left="0" w:leftChars="0" w:firstLine="0" w:firstLineChars="0"/>
      </w:pPr>
      <w:rPr>
        <w:rFonts w:hint="default"/>
      </w:rPr>
    </w:lvl>
    <w:lvl w:ilvl="2" w:tentative="0">
      <w:start w:val="1"/>
      <w:numFmt w:val="decimal"/>
      <w:lvlText w:val="%1.%2.%3."/>
      <w:lvlJc w:val="left"/>
      <w:pPr>
        <w:ind w:left="720" w:hanging="720"/>
      </w:pPr>
      <w:rPr>
        <w:rFonts w:hint="default"/>
      </w:rPr>
    </w:lvl>
    <w:lvl w:ilvl="3" w:tentative="0">
      <w:start w:val="1"/>
      <w:numFmt w:val="decimal"/>
      <w:pStyle w:val="7"/>
      <w:lvlText w:val="%1.%2.%3.%4."/>
      <w:lvlJc w:val="left"/>
      <w:pPr>
        <w:ind w:left="864" w:hanging="864"/>
      </w:pPr>
      <w:rPr>
        <w:rFonts w:hint="default"/>
      </w:rPr>
    </w:lvl>
    <w:lvl w:ilvl="4" w:tentative="0">
      <w:start w:val="1"/>
      <w:numFmt w:val="decimal"/>
      <w:pStyle w:val="8"/>
      <w:lvlText w:val="%1.%2.%3.%4.%5."/>
      <w:lvlJc w:val="left"/>
      <w:pPr>
        <w:ind w:left="1008" w:hanging="1008"/>
      </w:pPr>
      <w:rPr>
        <w:rFonts w:hint="default"/>
      </w:rPr>
    </w:lvl>
    <w:lvl w:ilvl="5" w:tentative="0">
      <w:start w:val="1"/>
      <w:numFmt w:val="decimal"/>
      <w:pStyle w:val="9"/>
      <w:lvlText w:val="%1.%2.%3.%4.%5.%6."/>
      <w:lvlJc w:val="left"/>
      <w:pPr>
        <w:ind w:left="1151" w:hanging="1151"/>
      </w:pPr>
      <w:rPr>
        <w:rFonts w:hint="default"/>
      </w:rPr>
    </w:lvl>
    <w:lvl w:ilvl="6" w:tentative="0">
      <w:start w:val="1"/>
      <w:numFmt w:val="decimal"/>
      <w:pStyle w:val="10"/>
      <w:lvlText w:val="%1.%2.%3.%4.%5.%6.%7."/>
      <w:lvlJc w:val="left"/>
      <w:pPr>
        <w:ind w:left="1296" w:hanging="1296"/>
      </w:pPr>
      <w:rPr>
        <w:rFonts w:hint="default"/>
      </w:rPr>
    </w:lvl>
    <w:lvl w:ilvl="7" w:tentative="0">
      <w:start w:val="1"/>
      <w:numFmt w:val="decimal"/>
      <w:pStyle w:val="11"/>
      <w:lvlText w:val="%1.%2.%3.%4.%5.%6.%7.%8."/>
      <w:lvlJc w:val="left"/>
      <w:pPr>
        <w:ind w:left="1440" w:hanging="1440"/>
      </w:pPr>
      <w:rPr>
        <w:rFonts w:hint="default"/>
      </w:rPr>
    </w:lvl>
    <w:lvl w:ilvl="8" w:tentative="0">
      <w:start w:val="1"/>
      <w:numFmt w:val="decimal"/>
      <w:pStyle w:val="12"/>
      <w:lvlText w:val="%1.%2.%3.%4.%5.%6.%7.%8.%9."/>
      <w:lvlJc w:val="left"/>
      <w:pPr>
        <w:ind w:left="1583" w:hanging="1583"/>
      </w:pPr>
      <w:rPr>
        <w:rFonts w:hint="default"/>
      </w:rPr>
    </w:lvl>
  </w:abstractNum>
  <w:abstractNum w:abstractNumId="32">
    <w:nsid w:val="A1D8909C"/>
    <w:multiLevelType w:val="singleLevel"/>
    <w:tmpl w:val="A1D8909C"/>
    <w:lvl w:ilvl="0" w:tentative="0">
      <w:start w:val="1"/>
      <w:numFmt w:val="decimal"/>
      <w:suff w:val="space"/>
      <w:lvlText w:val="(%1)"/>
      <w:lvlJc w:val="left"/>
      <w:pPr>
        <w:ind w:left="425" w:hanging="425"/>
      </w:pPr>
      <w:rPr>
        <w:rFonts w:hint="default"/>
      </w:rPr>
    </w:lvl>
  </w:abstractNum>
  <w:abstractNum w:abstractNumId="33">
    <w:nsid w:val="A26705FE"/>
    <w:multiLevelType w:val="singleLevel"/>
    <w:tmpl w:val="A26705FE"/>
    <w:lvl w:ilvl="0" w:tentative="0">
      <w:start w:val="1"/>
      <w:numFmt w:val="decimal"/>
      <w:suff w:val="space"/>
      <w:lvlText w:val="(%1)"/>
      <w:lvlJc w:val="left"/>
      <w:pPr>
        <w:ind w:left="425" w:hanging="425"/>
      </w:pPr>
      <w:rPr>
        <w:rFonts w:hint="default"/>
      </w:rPr>
    </w:lvl>
  </w:abstractNum>
  <w:abstractNum w:abstractNumId="34">
    <w:nsid w:val="A4065C65"/>
    <w:multiLevelType w:val="singleLevel"/>
    <w:tmpl w:val="A4065C65"/>
    <w:lvl w:ilvl="0" w:tentative="0">
      <w:start w:val="1"/>
      <w:numFmt w:val="decimal"/>
      <w:suff w:val="space"/>
      <w:lvlText w:val="%1)"/>
      <w:lvlJc w:val="left"/>
      <w:pPr>
        <w:ind w:left="425" w:hanging="425"/>
      </w:pPr>
      <w:rPr>
        <w:rFonts w:hint="default"/>
      </w:rPr>
    </w:lvl>
  </w:abstractNum>
  <w:abstractNum w:abstractNumId="35">
    <w:nsid w:val="A442A61B"/>
    <w:multiLevelType w:val="singleLevel"/>
    <w:tmpl w:val="A442A61B"/>
    <w:lvl w:ilvl="0" w:tentative="0">
      <w:start w:val="1"/>
      <w:numFmt w:val="chineseCounting"/>
      <w:suff w:val="nothing"/>
      <w:lvlText w:val="（%1）"/>
      <w:lvlJc w:val="left"/>
      <w:pPr>
        <w:ind w:left="0" w:firstLine="420"/>
      </w:pPr>
      <w:rPr>
        <w:rFonts w:hint="eastAsia"/>
      </w:rPr>
    </w:lvl>
  </w:abstractNum>
  <w:abstractNum w:abstractNumId="36">
    <w:nsid w:val="A63F5FAD"/>
    <w:multiLevelType w:val="singleLevel"/>
    <w:tmpl w:val="A63F5FAD"/>
    <w:lvl w:ilvl="0" w:tentative="0">
      <w:start w:val="1"/>
      <w:numFmt w:val="upperLetter"/>
      <w:suff w:val="space"/>
      <w:lvlText w:val="%1."/>
      <w:lvlJc w:val="left"/>
      <w:pPr>
        <w:ind w:left="425" w:hanging="425"/>
      </w:pPr>
      <w:rPr>
        <w:rFonts w:hint="default"/>
      </w:rPr>
    </w:lvl>
  </w:abstractNum>
  <w:abstractNum w:abstractNumId="37">
    <w:nsid w:val="A66E90ED"/>
    <w:multiLevelType w:val="singleLevel"/>
    <w:tmpl w:val="A66E90ED"/>
    <w:lvl w:ilvl="0" w:tentative="0">
      <w:start w:val="1"/>
      <w:numFmt w:val="decimal"/>
      <w:suff w:val="space"/>
      <w:lvlText w:val="(%1)"/>
      <w:lvlJc w:val="left"/>
      <w:pPr>
        <w:ind w:left="425" w:hanging="425"/>
      </w:pPr>
      <w:rPr>
        <w:rFonts w:hint="default"/>
      </w:rPr>
    </w:lvl>
  </w:abstractNum>
  <w:abstractNum w:abstractNumId="38">
    <w:nsid w:val="A6D4E582"/>
    <w:multiLevelType w:val="singleLevel"/>
    <w:tmpl w:val="A6D4E582"/>
    <w:lvl w:ilvl="0" w:tentative="0">
      <w:start w:val="1"/>
      <w:numFmt w:val="decimal"/>
      <w:suff w:val="space"/>
      <w:lvlText w:val="(%1)"/>
      <w:lvlJc w:val="left"/>
      <w:pPr>
        <w:ind w:left="425" w:hanging="425"/>
      </w:pPr>
      <w:rPr>
        <w:rFonts w:hint="default"/>
      </w:rPr>
    </w:lvl>
  </w:abstractNum>
  <w:abstractNum w:abstractNumId="39">
    <w:nsid w:val="A810B246"/>
    <w:multiLevelType w:val="singleLevel"/>
    <w:tmpl w:val="A810B246"/>
    <w:lvl w:ilvl="0" w:tentative="0">
      <w:start w:val="1"/>
      <w:numFmt w:val="decimal"/>
      <w:lvlText w:val="%1)"/>
      <w:lvlJc w:val="left"/>
      <w:pPr>
        <w:ind w:left="425" w:hanging="425"/>
      </w:pPr>
      <w:rPr>
        <w:rFonts w:hint="default"/>
      </w:rPr>
    </w:lvl>
  </w:abstractNum>
  <w:abstractNum w:abstractNumId="40">
    <w:nsid w:val="A98CA263"/>
    <w:multiLevelType w:val="singleLevel"/>
    <w:tmpl w:val="A98CA263"/>
    <w:lvl w:ilvl="0" w:tentative="0">
      <w:start w:val="1"/>
      <w:numFmt w:val="decimal"/>
      <w:suff w:val="space"/>
      <w:lvlText w:val="(%1)"/>
      <w:lvlJc w:val="left"/>
      <w:pPr>
        <w:ind w:left="425" w:hanging="425"/>
      </w:pPr>
      <w:rPr>
        <w:rFonts w:hint="default"/>
      </w:rPr>
    </w:lvl>
  </w:abstractNum>
  <w:abstractNum w:abstractNumId="41">
    <w:nsid w:val="AA7725A4"/>
    <w:multiLevelType w:val="singleLevel"/>
    <w:tmpl w:val="AA7725A4"/>
    <w:lvl w:ilvl="0" w:tentative="0">
      <w:start w:val="1"/>
      <w:numFmt w:val="decimal"/>
      <w:suff w:val="space"/>
      <w:lvlText w:val="(%1)"/>
      <w:lvlJc w:val="left"/>
      <w:pPr>
        <w:ind w:left="425" w:hanging="425"/>
      </w:pPr>
      <w:rPr>
        <w:rFonts w:hint="default"/>
      </w:rPr>
    </w:lvl>
  </w:abstractNum>
  <w:abstractNum w:abstractNumId="42">
    <w:nsid w:val="AEF762D0"/>
    <w:multiLevelType w:val="singleLevel"/>
    <w:tmpl w:val="AEF762D0"/>
    <w:lvl w:ilvl="0" w:tentative="0">
      <w:start w:val="1"/>
      <w:numFmt w:val="decimal"/>
      <w:suff w:val="space"/>
      <w:lvlText w:val="(%1)"/>
      <w:lvlJc w:val="left"/>
      <w:pPr>
        <w:ind w:left="425" w:hanging="425"/>
      </w:pPr>
      <w:rPr>
        <w:rFonts w:hint="default"/>
      </w:rPr>
    </w:lvl>
  </w:abstractNum>
  <w:abstractNum w:abstractNumId="43">
    <w:nsid w:val="AFE0EA08"/>
    <w:multiLevelType w:val="singleLevel"/>
    <w:tmpl w:val="AFE0EA08"/>
    <w:lvl w:ilvl="0" w:tentative="0">
      <w:start w:val="1"/>
      <w:numFmt w:val="decimal"/>
      <w:suff w:val="space"/>
      <w:lvlText w:val="%1)"/>
      <w:lvlJc w:val="left"/>
      <w:pPr>
        <w:ind w:left="5" w:hanging="425"/>
      </w:pPr>
      <w:rPr>
        <w:rFonts w:hint="default"/>
        <w:b w:val="0"/>
        <w:bCs w:val="0"/>
      </w:rPr>
    </w:lvl>
  </w:abstractNum>
  <w:abstractNum w:abstractNumId="44">
    <w:nsid w:val="B049A5BB"/>
    <w:multiLevelType w:val="singleLevel"/>
    <w:tmpl w:val="B049A5BB"/>
    <w:lvl w:ilvl="0" w:tentative="0">
      <w:start w:val="1"/>
      <w:numFmt w:val="decimal"/>
      <w:suff w:val="space"/>
      <w:lvlText w:val="(%1)"/>
      <w:lvlJc w:val="left"/>
      <w:pPr>
        <w:ind w:left="425" w:hanging="425"/>
      </w:pPr>
      <w:rPr>
        <w:rFonts w:hint="default"/>
      </w:rPr>
    </w:lvl>
  </w:abstractNum>
  <w:abstractNum w:abstractNumId="45">
    <w:nsid w:val="B119061D"/>
    <w:multiLevelType w:val="singleLevel"/>
    <w:tmpl w:val="B119061D"/>
    <w:lvl w:ilvl="0" w:tentative="0">
      <w:start w:val="1"/>
      <w:numFmt w:val="decimal"/>
      <w:suff w:val="space"/>
      <w:lvlText w:val="%1)"/>
      <w:lvlJc w:val="left"/>
      <w:pPr>
        <w:ind w:left="425" w:hanging="425"/>
      </w:pPr>
      <w:rPr>
        <w:rFonts w:hint="default"/>
      </w:rPr>
    </w:lvl>
  </w:abstractNum>
  <w:abstractNum w:abstractNumId="46">
    <w:nsid w:val="B17B74DE"/>
    <w:multiLevelType w:val="singleLevel"/>
    <w:tmpl w:val="B17B74DE"/>
    <w:lvl w:ilvl="0" w:tentative="0">
      <w:start w:val="1"/>
      <w:numFmt w:val="decimal"/>
      <w:suff w:val="nothing"/>
      <w:lvlText w:val="（%1）"/>
      <w:lvlJc w:val="left"/>
    </w:lvl>
  </w:abstractNum>
  <w:abstractNum w:abstractNumId="47">
    <w:nsid w:val="B36119F4"/>
    <w:multiLevelType w:val="singleLevel"/>
    <w:tmpl w:val="B36119F4"/>
    <w:lvl w:ilvl="0" w:tentative="0">
      <w:start w:val="1"/>
      <w:numFmt w:val="decimal"/>
      <w:suff w:val="space"/>
      <w:lvlText w:val="%1)"/>
      <w:lvlJc w:val="left"/>
      <w:pPr>
        <w:ind w:left="425" w:hanging="425"/>
      </w:pPr>
      <w:rPr>
        <w:rFonts w:hint="default"/>
      </w:rPr>
    </w:lvl>
  </w:abstractNum>
  <w:abstractNum w:abstractNumId="48">
    <w:nsid w:val="B5008EA9"/>
    <w:multiLevelType w:val="singleLevel"/>
    <w:tmpl w:val="B5008EA9"/>
    <w:lvl w:ilvl="0" w:tentative="0">
      <w:start w:val="1"/>
      <w:numFmt w:val="decimal"/>
      <w:suff w:val="space"/>
      <w:lvlText w:val="(%1)"/>
      <w:lvlJc w:val="left"/>
      <w:pPr>
        <w:ind w:left="425" w:hanging="425"/>
      </w:pPr>
      <w:rPr>
        <w:rFonts w:hint="default"/>
      </w:rPr>
    </w:lvl>
  </w:abstractNum>
  <w:abstractNum w:abstractNumId="49">
    <w:nsid w:val="B5E38F48"/>
    <w:multiLevelType w:val="singleLevel"/>
    <w:tmpl w:val="B5E38F48"/>
    <w:lvl w:ilvl="0" w:tentative="0">
      <w:start w:val="1"/>
      <w:numFmt w:val="decimal"/>
      <w:suff w:val="space"/>
      <w:lvlText w:val="(%1)"/>
      <w:lvlJc w:val="left"/>
      <w:pPr>
        <w:ind w:left="425" w:hanging="425"/>
      </w:pPr>
      <w:rPr>
        <w:rFonts w:hint="default"/>
      </w:rPr>
    </w:lvl>
  </w:abstractNum>
  <w:abstractNum w:abstractNumId="50">
    <w:nsid w:val="B6001C78"/>
    <w:multiLevelType w:val="singleLevel"/>
    <w:tmpl w:val="B6001C78"/>
    <w:lvl w:ilvl="0" w:tentative="0">
      <w:start w:val="1"/>
      <w:numFmt w:val="decimal"/>
      <w:suff w:val="space"/>
      <w:lvlText w:val="(%1)"/>
      <w:lvlJc w:val="left"/>
      <w:pPr>
        <w:ind w:left="425" w:hanging="425"/>
      </w:pPr>
      <w:rPr>
        <w:rFonts w:hint="default"/>
      </w:rPr>
    </w:lvl>
  </w:abstractNum>
  <w:abstractNum w:abstractNumId="51">
    <w:nsid w:val="B66FE4C4"/>
    <w:multiLevelType w:val="singleLevel"/>
    <w:tmpl w:val="B66FE4C4"/>
    <w:lvl w:ilvl="0" w:tentative="0">
      <w:start w:val="1"/>
      <w:numFmt w:val="upperLetter"/>
      <w:suff w:val="space"/>
      <w:lvlText w:val="%1."/>
      <w:lvlJc w:val="left"/>
      <w:pPr>
        <w:ind w:left="425" w:hanging="425"/>
      </w:pPr>
      <w:rPr>
        <w:rFonts w:hint="default"/>
      </w:rPr>
    </w:lvl>
  </w:abstractNum>
  <w:abstractNum w:abstractNumId="52">
    <w:nsid w:val="B9277BC5"/>
    <w:multiLevelType w:val="singleLevel"/>
    <w:tmpl w:val="B9277BC5"/>
    <w:lvl w:ilvl="0" w:tentative="0">
      <w:start w:val="1"/>
      <w:numFmt w:val="upperLetter"/>
      <w:suff w:val="space"/>
      <w:lvlText w:val="%1."/>
      <w:lvlJc w:val="left"/>
      <w:pPr>
        <w:ind w:left="425" w:hanging="425"/>
      </w:pPr>
      <w:rPr>
        <w:rFonts w:hint="default"/>
      </w:rPr>
    </w:lvl>
  </w:abstractNum>
  <w:abstractNum w:abstractNumId="53">
    <w:nsid w:val="BAEC5D17"/>
    <w:multiLevelType w:val="singleLevel"/>
    <w:tmpl w:val="BAEC5D17"/>
    <w:lvl w:ilvl="0" w:tentative="0">
      <w:start w:val="1"/>
      <w:numFmt w:val="decimal"/>
      <w:suff w:val="space"/>
      <w:lvlText w:val="%1)"/>
      <w:lvlJc w:val="left"/>
      <w:pPr>
        <w:ind w:left="425" w:hanging="425"/>
      </w:pPr>
      <w:rPr>
        <w:rFonts w:hint="default"/>
      </w:rPr>
    </w:lvl>
  </w:abstractNum>
  <w:abstractNum w:abstractNumId="54">
    <w:nsid w:val="BBBEBF78"/>
    <w:multiLevelType w:val="singleLevel"/>
    <w:tmpl w:val="BBBEBF78"/>
    <w:lvl w:ilvl="0" w:tentative="0">
      <w:start w:val="1"/>
      <w:numFmt w:val="decimal"/>
      <w:suff w:val="space"/>
      <w:lvlText w:val="(%1)"/>
      <w:lvlJc w:val="left"/>
      <w:pPr>
        <w:ind w:left="425" w:hanging="425"/>
      </w:pPr>
      <w:rPr>
        <w:rFonts w:hint="default"/>
      </w:rPr>
    </w:lvl>
  </w:abstractNum>
  <w:abstractNum w:abstractNumId="55">
    <w:nsid w:val="BF412203"/>
    <w:multiLevelType w:val="singleLevel"/>
    <w:tmpl w:val="BF412203"/>
    <w:lvl w:ilvl="0" w:tentative="0">
      <w:start w:val="1"/>
      <w:numFmt w:val="decimal"/>
      <w:suff w:val="space"/>
      <w:lvlText w:val="(%1)"/>
      <w:lvlJc w:val="left"/>
      <w:pPr>
        <w:ind w:left="425" w:hanging="425"/>
      </w:pPr>
      <w:rPr>
        <w:rFonts w:hint="default"/>
      </w:rPr>
    </w:lvl>
  </w:abstractNum>
  <w:abstractNum w:abstractNumId="56">
    <w:nsid w:val="C0D936AF"/>
    <w:multiLevelType w:val="singleLevel"/>
    <w:tmpl w:val="C0D936AF"/>
    <w:lvl w:ilvl="0" w:tentative="0">
      <w:start w:val="1"/>
      <w:numFmt w:val="decimal"/>
      <w:lvlText w:val="(%1)"/>
      <w:lvlJc w:val="left"/>
      <w:pPr>
        <w:ind w:left="425" w:hanging="425"/>
      </w:pPr>
      <w:rPr>
        <w:rFonts w:hint="default"/>
      </w:rPr>
    </w:lvl>
  </w:abstractNum>
  <w:abstractNum w:abstractNumId="57">
    <w:nsid w:val="C101D99B"/>
    <w:multiLevelType w:val="singleLevel"/>
    <w:tmpl w:val="C101D99B"/>
    <w:lvl w:ilvl="0" w:tentative="0">
      <w:start w:val="1"/>
      <w:numFmt w:val="upperLetter"/>
      <w:suff w:val="space"/>
      <w:lvlText w:val="%1."/>
      <w:lvlJc w:val="left"/>
      <w:pPr>
        <w:ind w:left="425" w:hanging="425"/>
      </w:pPr>
      <w:rPr>
        <w:rFonts w:hint="default"/>
      </w:rPr>
    </w:lvl>
  </w:abstractNum>
  <w:abstractNum w:abstractNumId="58">
    <w:nsid w:val="C12B777D"/>
    <w:multiLevelType w:val="singleLevel"/>
    <w:tmpl w:val="C12B777D"/>
    <w:lvl w:ilvl="0" w:tentative="0">
      <w:start w:val="1"/>
      <w:numFmt w:val="decimal"/>
      <w:suff w:val="space"/>
      <w:lvlText w:val="(%1)"/>
      <w:lvlJc w:val="left"/>
      <w:pPr>
        <w:ind w:left="425" w:hanging="425"/>
      </w:pPr>
      <w:rPr>
        <w:rFonts w:hint="default"/>
      </w:rPr>
    </w:lvl>
  </w:abstractNum>
  <w:abstractNum w:abstractNumId="59">
    <w:nsid w:val="C6243EC9"/>
    <w:multiLevelType w:val="singleLevel"/>
    <w:tmpl w:val="C6243EC9"/>
    <w:lvl w:ilvl="0" w:tentative="0">
      <w:start w:val="1"/>
      <w:numFmt w:val="decimal"/>
      <w:suff w:val="space"/>
      <w:lvlText w:val="%1)"/>
      <w:lvlJc w:val="left"/>
      <w:pPr>
        <w:ind w:left="425" w:hanging="425"/>
      </w:pPr>
      <w:rPr>
        <w:rFonts w:hint="default"/>
      </w:rPr>
    </w:lvl>
  </w:abstractNum>
  <w:abstractNum w:abstractNumId="60">
    <w:nsid w:val="C8AD6200"/>
    <w:multiLevelType w:val="singleLevel"/>
    <w:tmpl w:val="C8AD6200"/>
    <w:lvl w:ilvl="0" w:tentative="0">
      <w:start w:val="1"/>
      <w:numFmt w:val="decimal"/>
      <w:suff w:val="space"/>
      <w:lvlText w:val="(%1)"/>
      <w:lvlJc w:val="left"/>
      <w:pPr>
        <w:ind w:left="425" w:hanging="425"/>
      </w:pPr>
      <w:rPr>
        <w:rFonts w:hint="default"/>
      </w:rPr>
    </w:lvl>
  </w:abstractNum>
  <w:abstractNum w:abstractNumId="61">
    <w:nsid w:val="C9C9A025"/>
    <w:multiLevelType w:val="singleLevel"/>
    <w:tmpl w:val="C9C9A025"/>
    <w:lvl w:ilvl="0" w:tentative="0">
      <w:start w:val="1"/>
      <w:numFmt w:val="decimal"/>
      <w:suff w:val="space"/>
      <w:lvlText w:val="(%1)"/>
      <w:lvlJc w:val="left"/>
      <w:pPr>
        <w:ind w:left="425" w:hanging="425"/>
      </w:pPr>
      <w:rPr>
        <w:rFonts w:hint="default"/>
      </w:rPr>
    </w:lvl>
  </w:abstractNum>
  <w:abstractNum w:abstractNumId="62">
    <w:nsid w:val="C9F74BFB"/>
    <w:multiLevelType w:val="singleLevel"/>
    <w:tmpl w:val="C9F74BFB"/>
    <w:lvl w:ilvl="0" w:tentative="0">
      <w:start w:val="1"/>
      <w:numFmt w:val="decimal"/>
      <w:suff w:val="space"/>
      <w:lvlText w:val="(%1)"/>
      <w:lvlJc w:val="left"/>
      <w:pPr>
        <w:ind w:left="5" w:hanging="425"/>
      </w:pPr>
      <w:rPr>
        <w:rFonts w:hint="default"/>
      </w:rPr>
    </w:lvl>
  </w:abstractNum>
  <w:abstractNum w:abstractNumId="63">
    <w:nsid w:val="CB82E316"/>
    <w:multiLevelType w:val="singleLevel"/>
    <w:tmpl w:val="CB82E316"/>
    <w:lvl w:ilvl="0" w:tentative="0">
      <w:start w:val="1"/>
      <w:numFmt w:val="decimal"/>
      <w:suff w:val="space"/>
      <w:lvlText w:val="(%1)"/>
      <w:lvlJc w:val="left"/>
      <w:pPr>
        <w:ind w:left="5" w:hanging="425"/>
      </w:pPr>
      <w:rPr>
        <w:rFonts w:hint="default"/>
      </w:rPr>
    </w:lvl>
  </w:abstractNum>
  <w:abstractNum w:abstractNumId="64">
    <w:nsid w:val="CC0CA8C6"/>
    <w:multiLevelType w:val="singleLevel"/>
    <w:tmpl w:val="CC0CA8C6"/>
    <w:lvl w:ilvl="0" w:tentative="0">
      <w:start w:val="1"/>
      <w:numFmt w:val="decimal"/>
      <w:suff w:val="space"/>
      <w:lvlText w:val="(%1)"/>
      <w:lvlJc w:val="left"/>
      <w:pPr>
        <w:ind w:left="425" w:hanging="425"/>
      </w:pPr>
      <w:rPr>
        <w:rFonts w:hint="default"/>
      </w:rPr>
    </w:lvl>
  </w:abstractNum>
  <w:abstractNum w:abstractNumId="65">
    <w:nsid w:val="CD27FED3"/>
    <w:multiLevelType w:val="singleLevel"/>
    <w:tmpl w:val="CD27FED3"/>
    <w:lvl w:ilvl="0" w:tentative="0">
      <w:start w:val="1"/>
      <w:numFmt w:val="decimal"/>
      <w:suff w:val="space"/>
      <w:lvlText w:val="(%1)"/>
      <w:lvlJc w:val="left"/>
      <w:pPr>
        <w:ind w:left="425" w:hanging="425"/>
      </w:pPr>
      <w:rPr>
        <w:rFonts w:hint="default"/>
      </w:rPr>
    </w:lvl>
  </w:abstractNum>
  <w:abstractNum w:abstractNumId="66">
    <w:nsid w:val="CD327CA7"/>
    <w:multiLevelType w:val="singleLevel"/>
    <w:tmpl w:val="CD327CA7"/>
    <w:lvl w:ilvl="0" w:tentative="0">
      <w:start w:val="1"/>
      <w:numFmt w:val="upperLetter"/>
      <w:suff w:val="space"/>
      <w:lvlText w:val="%1."/>
      <w:lvlJc w:val="left"/>
      <w:pPr>
        <w:ind w:left="425" w:hanging="425"/>
      </w:pPr>
      <w:rPr>
        <w:rFonts w:hint="default"/>
      </w:rPr>
    </w:lvl>
  </w:abstractNum>
  <w:abstractNum w:abstractNumId="67">
    <w:nsid w:val="CD6A0284"/>
    <w:multiLevelType w:val="singleLevel"/>
    <w:tmpl w:val="CD6A0284"/>
    <w:lvl w:ilvl="0" w:tentative="0">
      <w:start w:val="1"/>
      <w:numFmt w:val="decimal"/>
      <w:suff w:val="space"/>
      <w:lvlText w:val="%1)"/>
      <w:lvlJc w:val="left"/>
      <w:pPr>
        <w:ind w:left="425" w:hanging="425"/>
      </w:pPr>
      <w:rPr>
        <w:rFonts w:hint="default"/>
      </w:rPr>
    </w:lvl>
  </w:abstractNum>
  <w:abstractNum w:abstractNumId="68">
    <w:nsid w:val="CE754CA6"/>
    <w:multiLevelType w:val="singleLevel"/>
    <w:tmpl w:val="CE754CA6"/>
    <w:lvl w:ilvl="0" w:tentative="0">
      <w:start w:val="1"/>
      <w:numFmt w:val="decimal"/>
      <w:suff w:val="space"/>
      <w:lvlText w:val="%1)"/>
      <w:lvlJc w:val="left"/>
      <w:pPr>
        <w:ind w:left="5" w:hanging="425"/>
      </w:pPr>
      <w:rPr>
        <w:rFonts w:hint="default"/>
      </w:rPr>
    </w:lvl>
  </w:abstractNum>
  <w:abstractNum w:abstractNumId="69">
    <w:nsid w:val="D394B458"/>
    <w:multiLevelType w:val="singleLevel"/>
    <w:tmpl w:val="D394B458"/>
    <w:lvl w:ilvl="0" w:tentative="0">
      <w:start w:val="1"/>
      <w:numFmt w:val="upperLetter"/>
      <w:suff w:val="space"/>
      <w:lvlText w:val="%1."/>
      <w:lvlJc w:val="left"/>
      <w:pPr>
        <w:ind w:left="425" w:hanging="425"/>
      </w:pPr>
      <w:rPr>
        <w:rFonts w:hint="default"/>
      </w:rPr>
    </w:lvl>
  </w:abstractNum>
  <w:abstractNum w:abstractNumId="70">
    <w:nsid w:val="D43A9D90"/>
    <w:multiLevelType w:val="singleLevel"/>
    <w:tmpl w:val="D43A9D90"/>
    <w:lvl w:ilvl="0" w:tentative="0">
      <w:start w:val="1"/>
      <w:numFmt w:val="decimal"/>
      <w:suff w:val="space"/>
      <w:lvlText w:val="%1)"/>
      <w:lvlJc w:val="left"/>
      <w:pPr>
        <w:ind w:left="425" w:hanging="425"/>
      </w:pPr>
      <w:rPr>
        <w:rFonts w:hint="default"/>
      </w:rPr>
    </w:lvl>
  </w:abstractNum>
  <w:abstractNum w:abstractNumId="71">
    <w:nsid w:val="D4568A65"/>
    <w:multiLevelType w:val="singleLevel"/>
    <w:tmpl w:val="D4568A65"/>
    <w:lvl w:ilvl="0" w:tentative="0">
      <w:start w:val="1"/>
      <w:numFmt w:val="decimal"/>
      <w:suff w:val="space"/>
      <w:lvlText w:val="(%1)"/>
      <w:lvlJc w:val="left"/>
      <w:pPr>
        <w:ind w:left="425" w:hanging="425"/>
      </w:pPr>
      <w:rPr>
        <w:rFonts w:hint="default"/>
      </w:rPr>
    </w:lvl>
  </w:abstractNum>
  <w:abstractNum w:abstractNumId="72">
    <w:nsid w:val="D59FC4E1"/>
    <w:multiLevelType w:val="singleLevel"/>
    <w:tmpl w:val="D59FC4E1"/>
    <w:lvl w:ilvl="0" w:tentative="0">
      <w:start w:val="1"/>
      <w:numFmt w:val="decimal"/>
      <w:suff w:val="space"/>
      <w:lvlText w:val="(%1)"/>
      <w:lvlJc w:val="left"/>
      <w:pPr>
        <w:ind w:left="425" w:hanging="425"/>
      </w:pPr>
      <w:rPr>
        <w:rFonts w:hint="default"/>
      </w:rPr>
    </w:lvl>
  </w:abstractNum>
  <w:abstractNum w:abstractNumId="73">
    <w:nsid w:val="D696D690"/>
    <w:multiLevelType w:val="singleLevel"/>
    <w:tmpl w:val="D696D690"/>
    <w:lvl w:ilvl="0" w:tentative="0">
      <w:start w:val="1"/>
      <w:numFmt w:val="decimal"/>
      <w:lvlText w:val="%1)"/>
      <w:lvlJc w:val="left"/>
      <w:pPr>
        <w:ind w:left="425" w:hanging="425"/>
      </w:pPr>
      <w:rPr>
        <w:rFonts w:hint="default"/>
      </w:rPr>
    </w:lvl>
  </w:abstractNum>
  <w:abstractNum w:abstractNumId="74">
    <w:nsid w:val="D962C4A6"/>
    <w:multiLevelType w:val="singleLevel"/>
    <w:tmpl w:val="D962C4A6"/>
    <w:lvl w:ilvl="0" w:tentative="0">
      <w:start w:val="1"/>
      <w:numFmt w:val="decimal"/>
      <w:suff w:val="space"/>
      <w:lvlText w:val="%1)"/>
      <w:lvlJc w:val="left"/>
      <w:pPr>
        <w:ind w:left="425" w:hanging="425"/>
      </w:pPr>
      <w:rPr>
        <w:rFonts w:hint="default"/>
      </w:rPr>
    </w:lvl>
  </w:abstractNum>
  <w:abstractNum w:abstractNumId="75">
    <w:nsid w:val="DC23C0E9"/>
    <w:multiLevelType w:val="singleLevel"/>
    <w:tmpl w:val="DC23C0E9"/>
    <w:lvl w:ilvl="0" w:tentative="0">
      <w:start w:val="1"/>
      <w:numFmt w:val="decimal"/>
      <w:suff w:val="space"/>
      <w:lvlText w:val="(%1)"/>
      <w:lvlJc w:val="left"/>
      <w:pPr>
        <w:ind w:left="425" w:hanging="425"/>
      </w:pPr>
      <w:rPr>
        <w:rFonts w:hint="default"/>
      </w:rPr>
    </w:lvl>
  </w:abstractNum>
  <w:abstractNum w:abstractNumId="76">
    <w:nsid w:val="DCB4DFC0"/>
    <w:multiLevelType w:val="singleLevel"/>
    <w:tmpl w:val="DCB4DFC0"/>
    <w:lvl w:ilvl="0" w:tentative="0">
      <w:start w:val="1"/>
      <w:numFmt w:val="decimal"/>
      <w:suff w:val="space"/>
      <w:lvlText w:val="%1)"/>
      <w:lvlJc w:val="left"/>
      <w:pPr>
        <w:ind w:left="425" w:hanging="425"/>
      </w:pPr>
      <w:rPr>
        <w:rFonts w:hint="default"/>
      </w:rPr>
    </w:lvl>
  </w:abstractNum>
  <w:abstractNum w:abstractNumId="77">
    <w:nsid w:val="DDE429D7"/>
    <w:multiLevelType w:val="singleLevel"/>
    <w:tmpl w:val="DDE429D7"/>
    <w:lvl w:ilvl="0" w:tentative="0">
      <w:start w:val="1"/>
      <w:numFmt w:val="decimal"/>
      <w:suff w:val="space"/>
      <w:lvlText w:val="(%1)"/>
      <w:lvlJc w:val="left"/>
      <w:pPr>
        <w:ind w:left="425" w:hanging="425"/>
      </w:pPr>
      <w:rPr>
        <w:rFonts w:hint="default"/>
      </w:rPr>
    </w:lvl>
  </w:abstractNum>
  <w:abstractNum w:abstractNumId="78">
    <w:nsid w:val="E03478AC"/>
    <w:multiLevelType w:val="singleLevel"/>
    <w:tmpl w:val="E03478AC"/>
    <w:lvl w:ilvl="0" w:tentative="0">
      <w:start w:val="1"/>
      <w:numFmt w:val="decimal"/>
      <w:suff w:val="space"/>
      <w:lvlText w:val="(%1)"/>
      <w:lvlJc w:val="left"/>
      <w:pPr>
        <w:ind w:left="425" w:hanging="425"/>
      </w:pPr>
      <w:rPr>
        <w:rFonts w:hint="default"/>
      </w:rPr>
    </w:lvl>
  </w:abstractNum>
  <w:abstractNum w:abstractNumId="79">
    <w:nsid w:val="E1C1CC29"/>
    <w:multiLevelType w:val="singleLevel"/>
    <w:tmpl w:val="E1C1CC29"/>
    <w:lvl w:ilvl="0" w:tentative="0">
      <w:start w:val="1"/>
      <w:numFmt w:val="upperLetter"/>
      <w:suff w:val="space"/>
      <w:lvlText w:val="%1."/>
      <w:lvlJc w:val="left"/>
      <w:pPr>
        <w:ind w:left="425" w:hanging="425"/>
      </w:pPr>
      <w:rPr>
        <w:rFonts w:hint="default"/>
      </w:rPr>
    </w:lvl>
  </w:abstractNum>
  <w:abstractNum w:abstractNumId="80">
    <w:nsid w:val="E3E163B8"/>
    <w:multiLevelType w:val="singleLevel"/>
    <w:tmpl w:val="E3E163B8"/>
    <w:lvl w:ilvl="0" w:tentative="0">
      <w:start w:val="1"/>
      <w:numFmt w:val="decimal"/>
      <w:suff w:val="space"/>
      <w:lvlText w:val="%1)"/>
      <w:lvlJc w:val="left"/>
      <w:pPr>
        <w:ind w:left="425" w:hanging="425"/>
      </w:pPr>
      <w:rPr>
        <w:rFonts w:hint="default"/>
      </w:rPr>
    </w:lvl>
  </w:abstractNum>
  <w:abstractNum w:abstractNumId="81">
    <w:nsid w:val="E5BFE579"/>
    <w:multiLevelType w:val="singleLevel"/>
    <w:tmpl w:val="E5BFE579"/>
    <w:lvl w:ilvl="0" w:tentative="0">
      <w:start w:val="1"/>
      <w:numFmt w:val="decimal"/>
      <w:suff w:val="space"/>
      <w:lvlText w:val="(%1)"/>
      <w:lvlJc w:val="left"/>
      <w:pPr>
        <w:ind w:left="425" w:hanging="425"/>
      </w:pPr>
      <w:rPr>
        <w:rFonts w:hint="default"/>
      </w:rPr>
    </w:lvl>
  </w:abstractNum>
  <w:abstractNum w:abstractNumId="82">
    <w:nsid w:val="E6711D27"/>
    <w:multiLevelType w:val="singleLevel"/>
    <w:tmpl w:val="E6711D27"/>
    <w:lvl w:ilvl="0" w:tentative="0">
      <w:start w:val="1"/>
      <w:numFmt w:val="decimal"/>
      <w:suff w:val="space"/>
      <w:lvlText w:val="(%1)"/>
      <w:lvlJc w:val="left"/>
      <w:pPr>
        <w:ind w:left="425" w:hanging="425"/>
      </w:pPr>
      <w:rPr>
        <w:rFonts w:hint="default"/>
      </w:rPr>
    </w:lvl>
  </w:abstractNum>
  <w:abstractNum w:abstractNumId="83">
    <w:nsid w:val="E6B0B9E0"/>
    <w:multiLevelType w:val="singleLevel"/>
    <w:tmpl w:val="E6B0B9E0"/>
    <w:lvl w:ilvl="0" w:tentative="0">
      <w:start w:val="1"/>
      <w:numFmt w:val="decimal"/>
      <w:suff w:val="space"/>
      <w:lvlText w:val="(%1)"/>
      <w:lvlJc w:val="left"/>
      <w:pPr>
        <w:ind w:left="425" w:hanging="425"/>
      </w:pPr>
      <w:rPr>
        <w:rFonts w:hint="default"/>
      </w:rPr>
    </w:lvl>
  </w:abstractNum>
  <w:abstractNum w:abstractNumId="84">
    <w:nsid w:val="E7345CD4"/>
    <w:multiLevelType w:val="singleLevel"/>
    <w:tmpl w:val="E7345CD4"/>
    <w:lvl w:ilvl="0" w:tentative="0">
      <w:start w:val="1"/>
      <w:numFmt w:val="decimal"/>
      <w:suff w:val="space"/>
      <w:lvlText w:val="%1)"/>
      <w:lvlJc w:val="left"/>
      <w:pPr>
        <w:ind w:left="425" w:hanging="425"/>
      </w:pPr>
      <w:rPr>
        <w:rFonts w:hint="default"/>
      </w:rPr>
    </w:lvl>
  </w:abstractNum>
  <w:abstractNum w:abstractNumId="85">
    <w:nsid w:val="E8F3AFEF"/>
    <w:multiLevelType w:val="singleLevel"/>
    <w:tmpl w:val="E8F3AFEF"/>
    <w:lvl w:ilvl="0" w:tentative="0">
      <w:start w:val="1"/>
      <w:numFmt w:val="decimal"/>
      <w:suff w:val="space"/>
      <w:lvlText w:val="(%1)"/>
      <w:lvlJc w:val="left"/>
      <w:pPr>
        <w:ind w:left="425" w:hanging="425"/>
      </w:pPr>
      <w:rPr>
        <w:rFonts w:hint="default"/>
      </w:rPr>
    </w:lvl>
  </w:abstractNum>
  <w:abstractNum w:abstractNumId="86">
    <w:nsid w:val="E95CC43C"/>
    <w:multiLevelType w:val="singleLevel"/>
    <w:tmpl w:val="E95CC43C"/>
    <w:lvl w:ilvl="0" w:tentative="0">
      <w:start w:val="1"/>
      <w:numFmt w:val="decimal"/>
      <w:suff w:val="space"/>
      <w:lvlText w:val="%1)"/>
      <w:lvlJc w:val="left"/>
      <w:pPr>
        <w:ind w:left="5" w:hanging="425"/>
      </w:pPr>
      <w:rPr>
        <w:rFonts w:hint="default"/>
      </w:rPr>
    </w:lvl>
  </w:abstractNum>
  <w:abstractNum w:abstractNumId="87">
    <w:nsid w:val="EE176CD8"/>
    <w:multiLevelType w:val="singleLevel"/>
    <w:tmpl w:val="EE176CD8"/>
    <w:lvl w:ilvl="0" w:tentative="0">
      <w:start w:val="1"/>
      <w:numFmt w:val="decimal"/>
      <w:suff w:val="space"/>
      <w:lvlText w:val="(%1)"/>
      <w:lvlJc w:val="left"/>
      <w:pPr>
        <w:ind w:left="425" w:hanging="425"/>
      </w:pPr>
      <w:rPr>
        <w:rFonts w:hint="default"/>
      </w:rPr>
    </w:lvl>
  </w:abstractNum>
  <w:abstractNum w:abstractNumId="88">
    <w:nsid w:val="EE602F8B"/>
    <w:multiLevelType w:val="singleLevel"/>
    <w:tmpl w:val="EE602F8B"/>
    <w:lvl w:ilvl="0" w:tentative="0">
      <w:start w:val="1"/>
      <w:numFmt w:val="decimal"/>
      <w:suff w:val="space"/>
      <w:lvlText w:val="(%1)"/>
      <w:lvlJc w:val="left"/>
      <w:pPr>
        <w:ind w:left="5" w:hanging="425"/>
      </w:pPr>
      <w:rPr>
        <w:rFonts w:hint="default"/>
      </w:rPr>
    </w:lvl>
  </w:abstractNum>
  <w:abstractNum w:abstractNumId="89">
    <w:nsid w:val="EF0D36C2"/>
    <w:multiLevelType w:val="singleLevel"/>
    <w:tmpl w:val="EF0D36C2"/>
    <w:lvl w:ilvl="0" w:tentative="0">
      <w:start w:val="1"/>
      <w:numFmt w:val="decimal"/>
      <w:suff w:val="space"/>
      <w:lvlText w:val="(%1)"/>
      <w:lvlJc w:val="left"/>
      <w:pPr>
        <w:ind w:left="425" w:hanging="425"/>
      </w:pPr>
      <w:rPr>
        <w:rFonts w:hint="default"/>
      </w:rPr>
    </w:lvl>
  </w:abstractNum>
  <w:abstractNum w:abstractNumId="90">
    <w:nsid w:val="F1886006"/>
    <w:multiLevelType w:val="singleLevel"/>
    <w:tmpl w:val="F1886006"/>
    <w:lvl w:ilvl="0" w:tentative="0">
      <w:start w:val="1"/>
      <w:numFmt w:val="upperLetter"/>
      <w:suff w:val="space"/>
      <w:lvlText w:val="%1."/>
      <w:lvlJc w:val="left"/>
      <w:pPr>
        <w:ind w:left="425" w:hanging="425"/>
      </w:pPr>
      <w:rPr>
        <w:rFonts w:hint="default"/>
      </w:rPr>
    </w:lvl>
  </w:abstractNum>
  <w:abstractNum w:abstractNumId="91">
    <w:nsid w:val="F3F046D7"/>
    <w:multiLevelType w:val="singleLevel"/>
    <w:tmpl w:val="F3F046D7"/>
    <w:lvl w:ilvl="0" w:tentative="0">
      <w:start w:val="1"/>
      <w:numFmt w:val="decimal"/>
      <w:suff w:val="space"/>
      <w:lvlText w:val="(%1)"/>
      <w:lvlJc w:val="left"/>
      <w:pPr>
        <w:ind w:left="5" w:hanging="425"/>
      </w:pPr>
      <w:rPr>
        <w:rFonts w:hint="default"/>
      </w:rPr>
    </w:lvl>
  </w:abstractNum>
  <w:abstractNum w:abstractNumId="92">
    <w:nsid w:val="F4F87C7C"/>
    <w:multiLevelType w:val="singleLevel"/>
    <w:tmpl w:val="F4F87C7C"/>
    <w:lvl w:ilvl="0" w:tentative="0">
      <w:start w:val="1"/>
      <w:numFmt w:val="decimal"/>
      <w:suff w:val="space"/>
      <w:lvlText w:val="%1)"/>
      <w:lvlJc w:val="left"/>
      <w:pPr>
        <w:ind w:left="5" w:hanging="425"/>
      </w:pPr>
      <w:rPr>
        <w:rFonts w:hint="default"/>
      </w:rPr>
    </w:lvl>
  </w:abstractNum>
  <w:abstractNum w:abstractNumId="93">
    <w:nsid w:val="F5008F1C"/>
    <w:multiLevelType w:val="singleLevel"/>
    <w:tmpl w:val="F5008F1C"/>
    <w:lvl w:ilvl="0" w:tentative="0">
      <w:start w:val="1"/>
      <w:numFmt w:val="upperLetter"/>
      <w:suff w:val="space"/>
      <w:lvlText w:val="%1."/>
      <w:lvlJc w:val="left"/>
      <w:pPr>
        <w:ind w:left="425" w:hanging="425"/>
      </w:pPr>
      <w:rPr>
        <w:rFonts w:hint="default"/>
      </w:rPr>
    </w:lvl>
  </w:abstractNum>
  <w:abstractNum w:abstractNumId="94">
    <w:nsid w:val="F54D3EB0"/>
    <w:multiLevelType w:val="singleLevel"/>
    <w:tmpl w:val="F54D3EB0"/>
    <w:lvl w:ilvl="0" w:tentative="0">
      <w:start w:val="1"/>
      <w:numFmt w:val="upperLetter"/>
      <w:suff w:val="space"/>
      <w:lvlText w:val="%1."/>
      <w:lvlJc w:val="left"/>
      <w:pPr>
        <w:ind w:left="425" w:hanging="425"/>
      </w:pPr>
      <w:rPr>
        <w:rFonts w:hint="default"/>
      </w:rPr>
    </w:lvl>
  </w:abstractNum>
  <w:abstractNum w:abstractNumId="95">
    <w:nsid w:val="F66A8CD7"/>
    <w:multiLevelType w:val="singleLevel"/>
    <w:tmpl w:val="F66A8CD7"/>
    <w:lvl w:ilvl="0" w:tentative="0">
      <w:start w:val="1"/>
      <w:numFmt w:val="upperLetter"/>
      <w:suff w:val="space"/>
      <w:lvlText w:val="%1."/>
      <w:lvlJc w:val="left"/>
      <w:pPr>
        <w:ind w:left="425" w:hanging="425"/>
      </w:pPr>
      <w:rPr>
        <w:rFonts w:hint="default"/>
      </w:rPr>
    </w:lvl>
  </w:abstractNum>
  <w:abstractNum w:abstractNumId="96">
    <w:nsid w:val="F7787C1F"/>
    <w:multiLevelType w:val="singleLevel"/>
    <w:tmpl w:val="F7787C1F"/>
    <w:lvl w:ilvl="0" w:tentative="0">
      <w:start w:val="1"/>
      <w:numFmt w:val="decimal"/>
      <w:suff w:val="space"/>
      <w:lvlText w:val="%1)"/>
      <w:lvlJc w:val="left"/>
      <w:pPr>
        <w:ind w:left="5" w:hanging="425"/>
      </w:pPr>
      <w:rPr>
        <w:rFonts w:hint="default"/>
      </w:rPr>
    </w:lvl>
  </w:abstractNum>
  <w:abstractNum w:abstractNumId="97">
    <w:nsid w:val="F7CB1E95"/>
    <w:multiLevelType w:val="singleLevel"/>
    <w:tmpl w:val="F7CB1E95"/>
    <w:lvl w:ilvl="0" w:tentative="0">
      <w:start w:val="1"/>
      <w:numFmt w:val="decimal"/>
      <w:suff w:val="space"/>
      <w:lvlText w:val="(%1)"/>
      <w:lvlJc w:val="left"/>
      <w:pPr>
        <w:ind w:left="425" w:hanging="425"/>
      </w:pPr>
      <w:rPr>
        <w:rFonts w:hint="default"/>
      </w:rPr>
    </w:lvl>
  </w:abstractNum>
  <w:abstractNum w:abstractNumId="98">
    <w:nsid w:val="F94FC94D"/>
    <w:multiLevelType w:val="singleLevel"/>
    <w:tmpl w:val="F94FC94D"/>
    <w:lvl w:ilvl="0" w:tentative="0">
      <w:start w:val="1"/>
      <w:numFmt w:val="decimal"/>
      <w:suff w:val="space"/>
      <w:lvlText w:val="%1)"/>
      <w:lvlJc w:val="left"/>
      <w:pPr>
        <w:ind w:left="425" w:hanging="425"/>
      </w:pPr>
      <w:rPr>
        <w:rFonts w:hint="default"/>
      </w:rPr>
    </w:lvl>
  </w:abstractNum>
  <w:abstractNum w:abstractNumId="99">
    <w:nsid w:val="F950E4A5"/>
    <w:multiLevelType w:val="singleLevel"/>
    <w:tmpl w:val="F950E4A5"/>
    <w:lvl w:ilvl="0" w:tentative="0">
      <w:start w:val="1"/>
      <w:numFmt w:val="decimal"/>
      <w:suff w:val="space"/>
      <w:lvlText w:val="%1)"/>
      <w:lvlJc w:val="left"/>
      <w:pPr>
        <w:ind w:left="425" w:hanging="425"/>
      </w:pPr>
      <w:rPr>
        <w:rFonts w:hint="default"/>
      </w:rPr>
    </w:lvl>
  </w:abstractNum>
  <w:abstractNum w:abstractNumId="100">
    <w:nsid w:val="F9D95D66"/>
    <w:multiLevelType w:val="singleLevel"/>
    <w:tmpl w:val="F9D95D66"/>
    <w:lvl w:ilvl="0" w:tentative="0">
      <w:start w:val="1"/>
      <w:numFmt w:val="decimal"/>
      <w:suff w:val="space"/>
      <w:lvlText w:val="%1)"/>
      <w:lvlJc w:val="left"/>
      <w:pPr>
        <w:ind w:left="5" w:hanging="425"/>
      </w:pPr>
      <w:rPr>
        <w:rFonts w:hint="default"/>
      </w:rPr>
    </w:lvl>
  </w:abstractNum>
  <w:abstractNum w:abstractNumId="101">
    <w:nsid w:val="FA5037B6"/>
    <w:multiLevelType w:val="multilevel"/>
    <w:tmpl w:val="FA5037B6"/>
    <w:lvl w:ilvl="0" w:tentative="0">
      <w:start w:val="1"/>
      <w:numFmt w:val="decimal"/>
      <w:pStyle w:val="4"/>
      <w:isLgl/>
      <w:suff w:val="space"/>
      <w:lvlText w:val="%1."/>
      <w:lvlJc w:val="left"/>
      <w:pPr>
        <w:tabs>
          <w:tab w:val="left" w:pos="420"/>
        </w:tabs>
        <w:ind w:left="0" w:leftChars="0" w:firstLine="0" w:firstLineChars="0"/>
      </w:pPr>
      <w:rPr>
        <w:rFonts w:hint="default"/>
      </w:rPr>
    </w:lvl>
    <w:lvl w:ilvl="1" w:tentative="0">
      <w:start w:val="1"/>
      <w:numFmt w:val="decimal"/>
      <w:isLgl/>
      <w:suff w:val="space"/>
      <w:lvlText w:val="%1.%2."/>
      <w:lvlJc w:val="left"/>
      <w:pPr>
        <w:tabs>
          <w:tab w:val="left" w:pos="420"/>
        </w:tabs>
        <w:ind w:left="0" w:leftChars="0" w:firstLine="0" w:firstLineChars="0"/>
      </w:pPr>
      <w:rPr>
        <w:rFonts w:hint="default"/>
      </w:rPr>
    </w:lvl>
    <w:lvl w:ilvl="2" w:tentative="0">
      <w:start w:val="1"/>
      <w:numFmt w:val="decimal"/>
      <w:isLgl/>
      <w:suff w:val="space"/>
      <w:lvlText w:val="%1.%2.%3."/>
      <w:lvlJc w:val="left"/>
      <w:pPr>
        <w:tabs>
          <w:tab w:val="left" w:pos="420"/>
        </w:tabs>
        <w:ind w:left="0" w:leftChars="0" w:firstLine="0" w:firstLineChars="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02">
    <w:nsid w:val="FAFE5260"/>
    <w:multiLevelType w:val="singleLevel"/>
    <w:tmpl w:val="FAFE5260"/>
    <w:lvl w:ilvl="0" w:tentative="0">
      <w:start w:val="2"/>
      <w:numFmt w:val="decimal"/>
      <w:suff w:val="nothing"/>
      <w:lvlText w:val="（%1）"/>
      <w:lvlJc w:val="left"/>
    </w:lvl>
  </w:abstractNum>
  <w:abstractNum w:abstractNumId="103">
    <w:nsid w:val="FB7457CC"/>
    <w:multiLevelType w:val="singleLevel"/>
    <w:tmpl w:val="FB7457CC"/>
    <w:lvl w:ilvl="0" w:tentative="0">
      <w:start w:val="1"/>
      <w:numFmt w:val="decimal"/>
      <w:suff w:val="space"/>
      <w:lvlText w:val="%1)"/>
      <w:lvlJc w:val="left"/>
      <w:pPr>
        <w:ind w:left="425" w:hanging="425"/>
      </w:pPr>
      <w:rPr>
        <w:rFonts w:hint="default"/>
      </w:rPr>
    </w:lvl>
  </w:abstractNum>
  <w:abstractNum w:abstractNumId="104">
    <w:nsid w:val="FD4A29E3"/>
    <w:multiLevelType w:val="singleLevel"/>
    <w:tmpl w:val="FD4A29E3"/>
    <w:lvl w:ilvl="0" w:tentative="0">
      <w:start w:val="1"/>
      <w:numFmt w:val="decimal"/>
      <w:suff w:val="space"/>
      <w:lvlText w:val="(%1)"/>
      <w:lvlJc w:val="left"/>
      <w:pPr>
        <w:ind w:left="425" w:hanging="425"/>
      </w:pPr>
      <w:rPr>
        <w:rFonts w:hint="default"/>
      </w:rPr>
    </w:lvl>
  </w:abstractNum>
  <w:abstractNum w:abstractNumId="105">
    <w:nsid w:val="FD98B5CE"/>
    <w:multiLevelType w:val="singleLevel"/>
    <w:tmpl w:val="FD98B5CE"/>
    <w:lvl w:ilvl="0" w:tentative="0">
      <w:start w:val="1"/>
      <w:numFmt w:val="decimal"/>
      <w:suff w:val="space"/>
      <w:lvlText w:val="%1)"/>
      <w:lvlJc w:val="left"/>
      <w:pPr>
        <w:ind w:left="425" w:hanging="425"/>
      </w:pPr>
      <w:rPr>
        <w:rFonts w:hint="default"/>
      </w:rPr>
    </w:lvl>
  </w:abstractNum>
  <w:abstractNum w:abstractNumId="106">
    <w:nsid w:val="FEB2CE2C"/>
    <w:multiLevelType w:val="singleLevel"/>
    <w:tmpl w:val="FEB2CE2C"/>
    <w:lvl w:ilvl="0" w:tentative="0">
      <w:start w:val="1"/>
      <w:numFmt w:val="upperLetter"/>
      <w:suff w:val="space"/>
      <w:lvlText w:val="%1."/>
      <w:lvlJc w:val="left"/>
      <w:pPr>
        <w:ind w:left="425" w:hanging="425"/>
      </w:pPr>
      <w:rPr>
        <w:rFonts w:hint="default"/>
      </w:rPr>
    </w:lvl>
  </w:abstractNum>
  <w:abstractNum w:abstractNumId="107">
    <w:nsid w:val="FF184807"/>
    <w:multiLevelType w:val="singleLevel"/>
    <w:tmpl w:val="FF184807"/>
    <w:lvl w:ilvl="0" w:tentative="0">
      <w:start w:val="1"/>
      <w:numFmt w:val="decimal"/>
      <w:suff w:val="nothing"/>
      <w:lvlText w:val="%1）"/>
      <w:lvlJc w:val="left"/>
    </w:lvl>
  </w:abstractNum>
  <w:abstractNum w:abstractNumId="108">
    <w:nsid w:val="019DD3D9"/>
    <w:multiLevelType w:val="singleLevel"/>
    <w:tmpl w:val="019DD3D9"/>
    <w:lvl w:ilvl="0" w:tentative="0">
      <w:start w:val="1"/>
      <w:numFmt w:val="decimal"/>
      <w:suff w:val="space"/>
      <w:lvlText w:val="%1)"/>
      <w:lvlJc w:val="left"/>
      <w:pPr>
        <w:ind w:left="5" w:hanging="425"/>
      </w:pPr>
      <w:rPr>
        <w:rFonts w:hint="default"/>
      </w:rPr>
    </w:lvl>
  </w:abstractNum>
  <w:abstractNum w:abstractNumId="109">
    <w:nsid w:val="02347BC0"/>
    <w:multiLevelType w:val="singleLevel"/>
    <w:tmpl w:val="02347BC0"/>
    <w:lvl w:ilvl="0" w:tentative="0">
      <w:start w:val="1"/>
      <w:numFmt w:val="decimal"/>
      <w:suff w:val="space"/>
      <w:lvlText w:val="%1)"/>
      <w:lvlJc w:val="left"/>
      <w:pPr>
        <w:ind w:left="425" w:hanging="425"/>
      </w:pPr>
      <w:rPr>
        <w:rFonts w:hint="default"/>
      </w:rPr>
    </w:lvl>
  </w:abstractNum>
  <w:abstractNum w:abstractNumId="110">
    <w:nsid w:val="03438A1B"/>
    <w:multiLevelType w:val="singleLevel"/>
    <w:tmpl w:val="03438A1B"/>
    <w:lvl w:ilvl="0" w:tentative="0">
      <w:start w:val="1"/>
      <w:numFmt w:val="decimal"/>
      <w:suff w:val="space"/>
      <w:lvlText w:val="(%1)"/>
      <w:lvlJc w:val="left"/>
      <w:pPr>
        <w:ind w:left="425" w:hanging="425"/>
      </w:pPr>
      <w:rPr>
        <w:rFonts w:hint="default"/>
      </w:rPr>
    </w:lvl>
  </w:abstractNum>
  <w:abstractNum w:abstractNumId="111">
    <w:nsid w:val="049D0715"/>
    <w:multiLevelType w:val="singleLevel"/>
    <w:tmpl w:val="049D0715"/>
    <w:lvl w:ilvl="0" w:tentative="0">
      <w:start w:val="1"/>
      <w:numFmt w:val="decimal"/>
      <w:suff w:val="space"/>
      <w:lvlText w:val="%1)"/>
      <w:lvlJc w:val="left"/>
      <w:pPr>
        <w:ind w:left="425" w:hanging="425"/>
      </w:pPr>
      <w:rPr>
        <w:rFonts w:hint="default"/>
      </w:rPr>
    </w:lvl>
  </w:abstractNum>
  <w:abstractNum w:abstractNumId="112">
    <w:nsid w:val="04B130D3"/>
    <w:multiLevelType w:val="singleLevel"/>
    <w:tmpl w:val="04B130D3"/>
    <w:lvl w:ilvl="0" w:tentative="0">
      <w:start w:val="1"/>
      <w:numFmt w:val="decimal"/>
      <w:suff w:val="space"/>
      <w:lvlText w:val="(%1)"/>
      <w:lvlJc w:val="left"/>
      <w:pPr>
        <w:ind w:left="425" w:hanging="425"/>
      </w:pPr>
      <w:rPr>
        <w:rFonts w:hint="default"/>
      </w:rPr>
    </w:lvl>
  </w:abstractNum>
  <w:abstractNum w:abstractNumId="113">
    <w:nsid w:val="0608D838"/>
    <w:multiLevelType w:val="singleLevel"/>
    <w:tmpl w:val="0608D838"/>
    <w:lvl w:ilvl="0" w:tentative="0">
      <w:start w:val="1"/>
      <w:numFmt w:val="decimal"/>
      <w:suff w:val="space"/>
      <w:lvlText w:val="(%1)"/>
      <w:lvlJc w:val="left"/>
      <w:pPr>
        <w:ind w:left="425" w:hanging="425"/>
      </w:pPr>
      <w:rPr>
        <w:rFonts w:hint="default"/>
      </w:rPr>
    </w:lvl>
  </w:abstractNum>
  <w:abstractNum w:abstractNumId="114">
    <w:nsid w:val="06D48EE8"/>
    <w:multiLevelType w:val="singleLevel"/>
    <w:tmpl w:val="06D48EE8"/>
    <w:lvl w:ilvl="0" w:tentative="0">
      <w:start w:val="1"/>
      <w:numFmt w:val="decimal"/>
      <w:suff w:val="space"/>
      <w:lvlText w:val="%1)"/>
      <w:lvlJc w:val="left"/>
      <w:pPr>
        <w:ind w:left="425" w:hanging="425"/>
      </w:pPr>
      <w:rPr>
        <w:rFonts w:hint="default"/>
      </w:rPr>
    </w:lvl>
  </w:abstractNum>
  <w:abstractNum w:abstractNumId="115">
    <w:nsid w:val="071A736C"/>
    <w:multiLevelType w:val="singleLevel"/>
    <w:tmpl w:val="071A736C"/>
    <w:lvl w:ilvl="0" w:tentative="0">
      <w:start w:val="1"/>
      <w:numFmt w:val="decimal"/>
      <w:suff w:val="space"/>
      <w:lvlText w:val="(%1)"/>
      <w:lvlJc w:val="left"/>
      <w:pPr>
        <w:ind w:left="425" w:hanging="425"/>
      </w:pPr>
      <w:rPr>
        <w:rFonts w:hint="default"/>
      </w:rPr>
    </w:lvl>
  </w:abstractNum>
  <w:abstractNum w:abstractNumId="116">
    <w:nsid w:val="07586166"/>
    <w:multiLevelType w:val="singleLevel"/>
    <w:tmpl w:val="07586166"/>
    <w:lvl w:ilvl="0" w:tentative="0">
      <w:start w:val="1"/>
      <w:numFmt w:val="decimal"/>
      <w:suff w:val="space"/>
      <w:lvlText w:val="%1)"/>
      <w:lvlJc w:val="left"/>
      <w:pPr>
        <w:ind w:left="425" w:hanging="425"/>
      </w:pPr>
      <w:rPr>
        <w:rFonts w:hint="default"/>
      </w:rPr>
    </w:lvl>
  </w:abstractNum>
  <w:abstractNum w:abstractNumId="117">
    <w:nsid w:val="08C62B94"/>
    <w:multiLevelType w:val="singleLevel"/>
    <w:tmpl w:val="08C62B94"/>
    <w:lvl w:ilvl="0" w:tentative="0">
      <w:start w:val="1"/>
      <w:numFmt w:val="decimal"/>
      <w:suff w:val="space"/>
      <w:lvlText w:val="(%1)"/>
      <w:lvlJc w:val="left"/>
      <w:pPr>
        <w:ind w:left="425" w:hanging="425"/>
      </w:pPr>
      <w:rPr>
        <w:rFonts w:hint="default"/>
      </w:rPr>
    </w:lvl>
  </w:abstractNum>
  <w:abstractNum w:abstractNumId="118">
    <w:nsid w:val="0B098CB1"/>
    <w:multiLevelType w:val="singleLevel"/>
    <w:tmpl w:val="0B098CB1"/>
    <w:lvl w:ilvl="0" w:tentative="0">
      <w:start w:val="1"/>
      <w:numFmt w:val="decimal"/>
      <w:suff w:val="space"/>
      <w:lvlText w:val="(%1)"/>
      <w:lvlJc w:val="left"/>
      <w:pPr>
        <w:ind w:left="425" w:hanging="425"/>
      </w:pPr>
      <w:rPr>
        <w:rFonts w:hint="default"/>
      </w:rPr>
    </w:lvl>
  </w:abstractNum>
  <w:abstractNum w:abstractNumId="119">
    <w:nsid w:val="10378256"/>
    <w:multiLevelType w:val="singleLevel"/>
    <w:tmpl w:val="10378256"/>
    <w:lvl w:ilvl="0" w:tentative="0">
      <w:start w:val="1"/>
      <w:numFmt w:val="decimal"/>
      <w:suff w:val="space"/>
      <w:lvlText w:val="(%1)"/>
      <w:lvlJc w:val="left"/>
      <w:pPr>
        <w:ind w:left="425" w:hanging="425"/>
      </w:pPr>
      <w:rPr>
        <w:rFonts w:hint="default"/>
      </w:rPr>
    </w:lvl>
  </w:abstractNum>
  <w:abstractNum w:abstractNumId="120">
    <w:nsid w:val="113F53F7"/>
    <w:multiLevelType w:val="singleLevel"/>
    <w:tmpl w:val="113F53F7"/>
    <w:lvl w:ilvl="0" w:tentative="0">
      <w:start w:val="1"/>
      <w:numFmt w:val="decimal"/>
      <w:suff w:val="space"/>
      <w:lvlText w:val="(%1)"/>
      <w:lvlJc w:val="left"/>
      <w:pPr>
        <w:ind w:left="425" w:hanging="425"/>
      </w:pPr>
      <w:rPr>
        <w:rFonts w:hint="default"/>
      </w:rPr>
    </w:lvl>
  </w:abstractNum>
  <w:abstractNum w:abstractNumId="121">
    <w:nsid w:val="12CE2757"/>
    <w:multiLevelType w:val="singleLevel"/>
    <w:tmpl w:val="12CE2757"/>
    <w:lvl w:ilvl="0" w:tentative="0">
      <w:start w:val="1"/>
      <w:numFmt w:val="decimal"/>
      <w:suff w:val="space"/>
      <w:lvlText w:val="%1)"/>
      <w:lvlJc w:val="left"/>
      <w:pPr>
        <w:ind w:left="425" w:hanging="425"/>
      </w:pPr>
      <w:rPr>
        <w:rFonts w:hint="default"/>
      </w:rPr>
    </w:lvl>
  </w:abstractNum>
  <w:abstractNum w:abstractNumId="122">
    <w:nsid w:val="12E1C320"/>
    <w:multiLevelType w:val="singleLevel"/>
    <w:tmpl w:val="12E1C320"/>
    <w:lvl w:ilvl="0" w:tentative="0">
      <w:start w:val="1"/>
      <w:numFmt w:val="decimal"/>
      <w:suff w:val="space"/>
      <w:lvlText w:val="(%1)"/>
      <w:lvlJc w:val="left"/>
      <w:pPr>
        <w:ind w:left="425" w:hanging="425"/>
      </w:pPr>
      <w:rPr>
        <w:rFonts w:hint="default"/>
      </w:rPr>
    </w:lvl>
  </w:abstractNum>
  <w:abstractNum w:abstractNumId="123">
    <w:nsid w:val="13892150"/>
    <w:multiLevelType w:val="singleLevel"/>
    <w:tmpl w:val="13892150"/>
    <w:lvl w:ilvl="0" w:tentative="0">
      <w:start w:val="1"/>
      <w:numFmt w:val="decimal"/>
      <w:suff w:val="space"/>
      <w:lvlText w:val="%1)"/>
      <w:lvlJc w:val="left"/>
      <w:pPr>
        <w:ind w:left="425" w:hanging="425"/>
      </w:pPr>
      <w:rPr>
        <w:rFonts w:hint="default"/>
      </w:rPr>
    </w:lvl>
  </w:abstractNum>
  <w:abstractNum w:abstractNumId="124">
    <w:nsid w:val="13C655AF"/>
    <w:multiLevelType w:val="singleLevel"/>
    <w:tmpl w:val="13C655AF"/>
    <w:lvl w:ilvl="0" w:tentative="0">
      <w:start w:val="2"/>
      <w:numFmt w:val="chineseCounting"/>
      <w:suff w:val="nothing"/>
      <w:lvlText w:val="%1、"/>
      <w:lvlJc w:val="left"/>
      <w:rPr>
        <w:rFonts w:hint="eastAsia"/>
      </w:rPr>
    </w:lvl>
  </w:abstractNum>
  <w:abstractNum w:abstractNumId="125">
    <w:nsid w:val="151FF47A"/>
    <w:multiLevelType w:val="singleLevel"/>
    <w:tmpl w:val="151FF47A"/>
    <w:lvl w:ilvl="0" w:tentative="0">
      <w:start w:val="1"/>
      <w:numFmt w:val="decimal"/>
      <w:suff w:val="space"/>
      <w:lvlText w:val="%1)"/>
      <w:lvlJc w:val="left"/>
      <w:pPr>
        <w:ind w:left="425" w:hanging="425"/>
      </w:pPr>
      <w:rPr>
        <w:rFonts w:hint="default"/>
      </w:rPr>
    </w:lvl>
  </w:abstractNum>
  <w:abstractNum w:abstractNumId="126">
    <w:nsid w:val="1546CFC9"/>
    <w:multiLevelType w:val="singleLevel"/>
    <w:tmpl w:val="1546CFC9"/>
    <w:lvl w:ilvl="0" w:tentative="0">
      <w:start w:val="5"/>
      <w:numFmt w:val="decimal"/>
      <w:suff w:val="nothing"/>
      <w:lvlText w:val="（%1）"/>
      <w:lvlJc w:val="left"/>
    </w:lvl>
  </w:abstractNum>
  <w:abstractNum w:abstractNumId="127">
    <w:nsid w:val="16159515"/>
    <w:multiLevelType w:val="singleLevel"/>
    <w:tmpl w:val="16159515"/>
    <w:lvl w:ilvl="0" w:tentative="0">
      <w:start w:val="1"/>
      <w:numFmt w:val="upperLetter"/>
      <w:suff w:val="space"/>
      <w:lvlText w:val="%1."/>
      <w:lvlJc w:val="left"/>
      <w:pPr>
        <w:ind w:left="425" w:hanging="425"/>
      </w:pPr>
      <w:rPr>
        <w:rFonts w:hint="default"/>
      </w:rPr>
    </w:lvl>
  </w:abstractNum>
  <w:abstractNum w:abstractNumId="128">
    <w:nsid w:val="161D7ED1"/>
    <w:multiLevelType w:val="singleLevel"/>
    <w:tmpl w:val="161D7ED1"/>
    <w:lvl w:ilvl="0" w:tentative="0">
      <w:start w:val="1"/>
      <w:numFmt w:val="decimal"/>
      <w:suff w:val="space"/>
      <w:lvlText w:val="%1)"/>
      <w:lvlJc w:val="left"/>
      <w:pPr>
        <w:ind w:left="425" w:hanging="425"/>
      </w:pPr>
      <w:rPr>
        <w:rFonts w:hint="default"/>
      </w:rPr>
    </w:lvl>
  </w:abstractNum>
  <w:abstractNum w:abstractNumId="129">
    <w:nsid w:val="16FD86B2"/>
    <w:multiLevelType w:val="singleLevel"/>
    <w:tmpl w:val="16FD86B2"/>
    <w:lvl w:ilvl="0" w:tentative="0">
      <w:start w:val="1"/>
      <w:numFmt w:val="decimal"/>
      <w:suff w:val="space"/>
      <w:lvlText w:val="%1)"/>
      <w:lvlJc w:val="left"/>
      <w:pPr>
        <w:ind w:left="5" w:hanging="425"/>
      </w:pPr>
      <w:rPr>
        <w:rFonts w:hint="default"/>
      </w:rPr>
    </w:lvl>
  </w:abstractNum>
  <w:abstractNum w:abstractNumId="130">
    <w:nsid w:val="1726FE86"/>
    <w:multiLevelType w:val="singleLevel"/>
    <w:tmpl w:val="1726FE86"/>
    <w:lvl w:ilvl="0" w:tentative="0">
      <w:start w:val="1"/>
      <w:numFmt w:val="decimal"/>
      <w:suff w:val="nothing"/>
      <w:lvlText w:val="（%1）"/>
      <w:lvlJc w:val="left"/>
    </w:lvl>
  </w:abstractNum>
  <w:abstractNum w:abstractNumId="131">
    <w:nsid w:val="1738BA3B"/>
    <w:multiLevelType w:val="singleLevel"/>
    <w:tmpl w:val="1738BA3B"/>
    <w:lvl w:ilvl="0" w:tentative="0">
      <w:start w:val="5"/>
      <w:numFmt w:val="decimal"/>
      <w:suff w:val="nothing"/>
      <w:lvlText w:val="%1）"/>
      <w:lvlJc w:val="left"/>
    </w:lvl>
  </w:abstractNum>
  <w:abstractNum w:abstractNumId="132">
    <w:nsid w:val="184628D3"/>
    <w:multiLevelType w:val="singleLevel"/>
    <w:tmpl w:val="184628D3"/>
    <w:lvl w:ilvl="0" w:tentative="0">
      <w:start w:val="1"/>
      <w:numFmt w:val="decimal"/>
      <w:suff w:val="space"/>
      <w:lvlText w:val="(%1)"/>
      <w:lvlJc w:val="left"/>
      <w:pPr>
        <w:ind w:left="425" w:hanging="425"/>
      </w:pPr>
      <w:rPr>
        <w:rFonts w:hint="default"/>
      </w:rPr>
    </w:lvl>
  </w:abstractNum>
  <w:abstractNum w:abstractNumId="133">
    <w:nsid w:val="18A0FD77"/>
    <w:multiLevelType w:val="singleLevel"/>
    <w:tmpl w:val="18A0FD77"/>
    <w:lvl w:ilvl="0" w:tentative="0">
      <w:start w:val="1"/>
      <w:numFmt w:val="upperLetter"/>
      <w:suff w:val="space"/>
      <w:lvlText w:val="%1."/>
      <w:lvlJc w:val="left"/>
      <w:pPr>
        <w:ind w:left="425" w:hanging="425"/>
      </w:pPr>
      <w:rPr>
        <w:rFonts w:hint="default"/>
      </w:rPr>
    </w:lvl>
  </w:abstractNum>
  <w:abstractNum w:abstractNumId="134">
    <w:nsid w:val="18DEC83D"/>
    <w:multiLevelType w:val="singleLevel"/>
    <w:tmpl w:val="18DEC83D"/>
    <w:lvl w:ilvl="0" w:tentative="0">
      <w:start w:val="1"/>
      <w:numFmt w:val="decimal"/>
      <w:suff w:val="space"/>
      <w:lvlText w:val="(%1)"/>
      <w:lvlJc w:val="left"/>
      <w:pPr>
        <w:ind w:left="425" w:hanging="425"/>
      </w:pPr>
      <w:rPr>
        <w:rFonts w:hint="default"/>
      </w:rPr>
    </w:lvl>
  </w:abstractNum>
  <w:abstractNum w:abstractNumId="135">
    <w:nsid w:val="1EF28170"/>
    <w:multiLevelType w:val="singleLevel"/>
    <w:tmpl w:val="1EF28170"/>
    <w:lvl w:ilvl="0" w:tentative="0">
      <w:start w:val="1"/>
      <w:numFmt w:val="upperLetter"/>
      <w:suff w:val="space"/>
      <w:lvlText w:val="%1."/>
      <w:lvlJc w:val="left"/>
      <w:pPr>
        <w:ind w:left="425" w:hanging="425"/>
      </w:pPr>
      <w:rPr>
        <w:rFonts w:hint="default"/>
      </w:rPr>
    </w:lvl>
  </w:abstractNum>
  <w:abstractNum w:abstractNumId="136">
    <w:nsid w:val="2171DEAA"/>
    <w:multiLevelType w:val="singleLevel"/>
    <w:tmpl w:val="2171DEAA"/>
    <w:lvl w:ilvl="0" w:tentative="0">
      <w:start w:val="1"/>
      <w:numFmt w:val="chineseCounting"/>
      <w:suff w:val="space"/>
      <w:lvlText w:val="第%1部分"/>
      <w:lvlJc w:val="left"/>
      <w:rPr>
        <w:rFonts w:hint="eastAsia"/>
      </w:rPr>
    </w:lvl>
  </w:abstractNum>
  <w:abstractNum w:abstractNumId="137">
    <w:nsid w:val="24667B82"/>
    <w:multiLevelType w:val="singleLevel"/>
    <w:tmpl w:val="24667B82"/>
    <w:lvl w:ilvl="0" w:tentative="0">
      <w:start w:val="1"/>
      <w:numFmt w:val="decimal"/>
      <w:suff w:val="space"/>
      <w:lvlText w:val="(%1)"/>
      <w:lvlJc w:val="left"/>
      <w:pPr>
        <w:ind w:left="425" w:hanging="425"/>
      </w:pPr>
      <w:rPr>
        <w:rFonts w:hint="default"/>
      </w:rPr>
    </w:lvl>
  </w:abstractNum>
  <w:abstractNum w:abstractNumId="138">
    <w:nsid w:val="2531EF75"/>
    <w:multiLevelType w:val="singleLevel"/>
    <w:tmpl w:val="2531EF75"/>
    <w:lvl w:ilvl="0" w:tentative="0">
      <w:start w:val="1"/>
      <w:numFmt w:val="upperLetter"/>
      <w:suff w:val="space"/>
      <w:lvlText w:val="%1."/>
      <w:lvlJc w:val="left"/>
      <w:pPr>
        <w:ind w:left="425" w:hanging="425"/>
      </w:pPr>
      <w:rPr>
        <w:rFonts w:hint="default"/>
      </w:rPr>
    </w:lvl>
  </w:abstractNum>
  <w:abstractNum w:abstractNumId="139">
    <w:nsid w:val="25A53642"/>
    <w:multiLevelType w:val="singleLevel"/>
    <w:tmpl w:val="25A53642"/>
    <w:lvl w:ilvl="0" w:tentative="0">
      <w:start w:val="1"/>
      <w:numFmt w:val="decimal"/>
      <w:suff w:val="space"/>
      <w:lvlText w:val="%1)"/>
      <w:lvlJc w:val="left"/>
      <w:pPr>
        <w:ind w:left="425" w:hanging="425"/>
      </w:pPr>
      <w:rPr>
        <w:rFonts w:hint="default"/>
      </w:rPr>
    </w:lvl>
  </w:abstractNum>
  <w:abstractNum w:abstractNumId="140">
    <w:nsid w:val="263EF7C6"/>
    <w:multiLevelType w:val="singleLevel"/>
    <w:tmpl w:val="263EF7C6"/>
    <w:lvl w:ilvl="0" w:tentative="0">
      <w:start w:val="1"/>
      <w:numFmt w:val="decimal"/>
      <w:suff w:val="space"/>
      <w:lvlText w:val="%1)"/>
      <w:lvlJc w:val="left"/>
      <w:pPr>
        <w:ind w:left="425" w:hanging="425"/>
      </w:pPr>
      <w:rPr>
        <w:rFonts w:hint="default"/>
      </w:rPr>
    </w:lvl>
  </w:abstractNum>
  <w:abstractNum w:abstractNumId="141">
    <w:nsid w:val="2641EA82"/>
    <w:multiLevelType w:val="singleLevel"/>
    <w:tmpl w:val="2641EA82"/>
    <w:lvl w:ilvl="0" w:tentative="0">
      <w:start w:val="1"/>
      <w:numFmt w:val="upperLetter"/>
      <w:suff w:val="space"/>
      <w:lvlText w:val="%1."/>
      <w:lvlJc w:val="left"/>
      <w:pPr>
        <w:ind w:left="425" w:hanging="425"/>
      </w:pPr>
      <w:rPr>
        <w:rFonts w:hint="default"/>
      </w:rPr>
    </w:lvl>
  </w:abstractNum>
  <w:abstractNum w:abstractNumId="142">
    <w:nsid w:val="270648C8"/>
    <w:multiLevelType w:val="singleLevel"/>
    <w:tmpl w:val="270648C8"/>
    <w:lvl w:ilvl="0" w:tentative="0">
      <w:start w:val="1"/>
      <w:numFmt w:val="upperLetter"/>
      <w:suff w:val="space"/>
      <w:lvlText w:val="%1."/>
      <w:lvlJc w:val="left"/>
      <w:pPr>
        <w:ind w:left="425" w:hanging="425"/>
      </w:pPr>
      <w:rPr>
        <w:rFonts w:hint="default"/>
      </w:rPr>
    </w:lvl>
  </w:abstractNum>
  <w:abstractNum w:abstractNumId="143">
    <w:nsid w:val="277ADBEE"/>
    <w:multiLevelType w:val="singleLevel"/>
    <w:tmpl w:val="277ADBEE"/>
    <w:lvl w:ilvl="0" w:tentative="0">
      <w:start w:val="1"/>
      <w:numFmt w:val="decimal"/>
      <w:suff w:val="space"/>
      <w:lvlText w:val="(%1)"/>
      <w:lvlJc w:val="left"/>
      <w:pPr>
        <w:ind w:left="425" w:hanging="425"/>
      </w:pPr>
      <w:rPr>
        <w:rFonts w:hint="default"/>
      </w:rPr>
    </w:lvl>
  </w:abstractNum>
  <w:abstractNum w:abstractNumId="144">
    <w:nsid w:val="296D98F5"/>
    <w:multiLevelType w:val="singleLevel"/>
    <w:tmpl w:val="296D98F5"/>
    <w:lvl w:ilvl="0" w:tentative="0">
      <w:start w:val="1"/>
      <w:numFmt w:val="decimal"/>
      <w:suff w:val="space"/>
      <w:lvlText w:val="%1)"/>
      <w:lvlJc w:val="left"/>
      <w:pPr>
        <w:ind w:left="425" w:hanging="425"/>
      </w:pPr>
      <w:rPr>
        <w:rFonts w:hint="default"/>
      </w:rPr>
    </w:lvl>
  </w:abstractNum>
  <w:abstractNum w:abstractNumId="145">
    <w:nsid w:val="2A561BF2"/>
    <w:multiLevelType w:val="singleLevel"/>
    <w:tmpl w:val="2A561BF2"/>
    <w:lvl w:ilvl="0" w:tentative="0">
      <w:start w:val="1"/>
      <w:numFmt w:val="decimal"/>
      <w:suff w:val="space"/>
      <w:lvlText w:val="(%1)"/>
      <w:lvlJc w:val="left"/>
      <w:pPr>
        <w:ind w:left="425" w:hanging="425"/>
      </w:pPr>
      <w:rPr>
        <w:rFonts w:hint="default"/>
      </w:rPr>
    </w:lvl>
  </w:abstractNum>
  <w:abstractNum w:abstractNumId="146">
    <w:nsid w:val="2A6890B2"/>
    <w:multiLevelType w:val="singleLevel"/>
    <w:tmpl w:val="2A6890B2"/>
    <w:lvl w:ilvl="0" w:tentative="0">
      <w:start w:val="1"/>
      <w:numFmt w:val="decimal"/>
      <w:suff w:val="space"/>
      <w:lvlText w:val="(%1)"/>
      <w:lvlJc w:val="left"/>
      <w:pPr>
        <w:ind w:left="425" w:hanging="425"/>
      </w:pPr>
      <w:rPr>
        <w:rFonts w:hint="default"/>
      </w:rPr>
    </w:lvl>
  </w:abstractNum>
  <w:abstractNum w:abstractNumId="147">
    <w:nsid w:val="2A7D1873"/>
    <w:multiLevelType w:val="singleLevel"/>
    <w:tmpl w:val="2A7D1873"/>
    <w:lvl w:ilvl="0" w:tentative="0">
      <w:start w:val="1"/>
      <w:numFmt w:val="decimal"/>
      <w:suff w:val="space"/>
      <w:lvlText w:val="(%1)"/>
      <w:lvlJc w:val="left"/>
      <w:pPr>
        <w:ind w:left="425" w:hanging="425"/>
      </w:pPr>
      <w:rPr>
        <w:rFonts w:hint="default"/>
      </w:rPr>
    </w:lvl>
  </w:abstractNum>
  <w:abstractNum w:abstractNumId="148">
    <w:nsid w:val="2B6AE1CD"/>
    <w:multiLevelType w:val="singleLevel"/>
    <w:tmpl w:val="2B6AE1CD"/>
    <w:lvl w:ilvl="0" w:tentative="0">
      <w:start w:val="1"/>
      <w:numFmt w:val="decimal"/>
      <w:suff w:val="space"/>
      <w:lvlText w:val="(%1)"/>
      <w:lvlJc w:val="left"/>
      <w:pPr>
        <w:ind w:left="425" w:hanging="425"/>
      </w:pPr>
      <w:rPr>
        <w:rFonts w:hint="default"/>
      </w:rPr>
    </w:lvl>
  </w:abstractNum>
  <w:abstractNum w:abstractNumId="149">
    <w:nsid w:val="32D36CFD"/>
    <w:multiLevelType w:val="singleLevel"/>
    <w:tmpl w:val="32D36CFD"/>
    <w:lvl w:ilvl="0" w:tentative="0">
      <w:start w:val="1"/>
      <w:numFmt w:val="decimal"/>
      <w:suff w:val="space"/>
      <w:lvlText w:val="(%1)"/>
      <w:lvlJc w:val="left"/>
      <w:pPr>
        <w:ind w:left="425" w:hanging="425"/>
      </w:pPr>
      <w:rPr>
        <w:rFonts w:hint="default"/>
      </w:rPr>
    </w:lvl>
  </w:abstractNum>
  <w:abstractNum w:abstractNumId="150">
    <w:nsid w:val="38353B3F"/>
    <w:multiLevelType w:val="singleLevel"/>
    <w:tmpl w:val="38353B3F"/>
    <w:lvl w:ilvl="0" w:tentative="0">
      <w:start w:val="1"/>
      <w:numFmt w:val="decimal"/>
      <w:suff w:val="space"/>
      <w:lvlText w:val="(%1)"/>
      <w:lvlJc w:val="left"/>
      <w:pPr>
        <w:ind w:left="425" w:hanging="425"/>
      </w:pPr>
      <w:rPr>
        <w:rFonts w:hint="default"/>
      </w:rPr>
    </w:lvl>
  </w:abstractNum>
  <w:abstractNum w:abstractNumId="151">
    <w:nsid w:val="39EFDAC7"/>
    <w:multiLevelType w:val="singleLevel"/>
    <w:tmpl w:val="39EFDAC7"/>
    <w:lvl w:ilvl="0" w:tentative="0">
      <w:start w:val="1"/>
      <w:numFmt w:val="decimal"/>
      <w:suff w:val="space"/>
      <w:lvlText w:val="(%1)"/>
      <w:lvlJc w:val="left"/>
      <w:pPr>
        <w:ind w:left="425" w:hanging="425"/>
      </w:pPr>
      <w:rPr>
        <w:rFonts w:hint="default"/>
      </w:rPr>
    </w:lvl>
  </w:abstractNum>
  <w:abstractNum w:abstractNumId="152">
    <w:nsid w:val="3BC17EE5"/>
    <w:multiLevelType w:val="singleLevel"/>
    <w:tmpl w:val="3BC17EE5"/>
    <w:lvl w:ilvl="0" w:tentative="0">
      <w:start w:val="1"/>
      <w:numFmt w:val="upperLetter"/>
      <w:suff w:val="space"/>
      <w:lvlText w:val="%1."/>
      <w:lvlJc w:val="left"/>
      <w:pPr>
        <w:ind w:left="425" w:hanging="425"/>
      </w:pPr>
      <w:rPr>
        <w:rFonts w:hint="default"/>
      </w:rPr>
    </w:lvl>
  </w:abstractNum>
  <w:abstractNum w:abstractNumId="153">
    <w:nsid w:val="3BF9789B"/>
    <w:multiLevelType w:val="singleLevel"/>
    <w:tmpl w:val="3BF9789B"/>
    <w:lvl w:ilvl="0" w:tentative="0">
      <w:start w:val="1"/>
      <w:numFmt w:val="decimal"/>
      <w:suff w:val="space"/>
      <w:lvlText w:val="%1)"/>
      <w:lvlJc w:val="left"/>
      <w:pPr>
        <w:ind w:left="425" w:hanging="425"/>
      </w:pPr>
      <w:rPr>
        <w:rFonts w:hint="default"/>
      </w:rPr>
    </w:lvl>
  </w:abstractNum>
  <w:abstractNum w:abstractNumId="154">
    <w:nsid w:val="3CB78825"/>
    <w:multiLevelType w:val="singleLevel"/>
    <w:tmpl w:val="3CB78825"/>
    <w:lvl w:ilvl="0" w:tentative="0">
      <w:start w:val="1"/>
      <w:numFmt w:val="decimal"/>
      <w:suff w:val="space"/>
      <w:lvlText w:val="(%1)"/>
      <w:lvlJc w:val="left"/>
      <w:pPr>
        <w:ind w:left="425" w:hanging="425"/>
      </w:pPr>
      <w:rPr>
        <w:rFonts w:hint="default"/>
      </w:rPr>
    </w:lvl>
  </w:abstractNum>
  <w:abstractNum w:abstractNumId="155">
    <w:nsid w:val="3CE9D6B9"/>
    <w:multiLevelType w:val="singleLevel"/>
    <w:tmpl w:val="3CE9D6B9"/>
    <w:lvl w:ilvl="0" w:tentative="0">
      <w:start w:val="1"/>
      <w:numFmt w:val="decimal"/>
      <w:suff w:val="space"/>
      <w:lvlText w:val="(%1)"/>
      <w:lvlJc w:val="left"/>
      <w:pPr>
        <w:ind w:left="425" w:hanging="425"/>
      </w:pPr>
      <w:rPr>
        <w:rFonts w:hint="default"/>
      </w:rPr>
    </w:lvl>
  </w:abstractNum>
  <w:abstractNum w:abstractNumId="156">
    <w:nsid w:val="3E8F1DE2"/>
    <w:multiLevelType w:val="singleLevel"/>
    <w:tmpl w:val="3E8F1DE2"/>
    <w:lvl w:ilvl="0" w:tentative="0">
      <w:start w:val="1"/>
      <w:numFmt w:val="decimal"/>
      <w:suff w:val="space"/>
      <w:lvlText w:val="(%1)"/>
      <w:lvlJc w:val="left"/>
      <w:pPr>
        <w:ind w:left="425" w:hanging="425"/>
      </w:pPr>
      <w:rPr>
        <w:rFonts w:hint="default"/>
      </w:rPr>
    </w:lvl>
  </w:abstractNum>
  <w:abstractNum w:abstractNumId="157">
    <w:nsid w:val="40482074"/>
    <w:multiLevelType w:val="singleLevel"/>
    <w:tmpl w:val="40482074"/>
    <w:lvl w:ilvl="0" w:tentative="0">
      <w:start w:val="1"/>
      <w:numFmt w:val="decimal"/>
      <w:suff w:val="space"/>
      <w:lvlText w:val="(%1)"/>
      <w:lvlJc w:val="left"/>
      <w:pPr>
        <w:ind w:left="425" w:hanging="425"/>
      </w:pPr>
      <w:rPr>
        <w:rFonts w:hint="default"/>
      </w:rPr>
    </w:lvl>
  </w:abstractNum>
  <w:abstractNum w:abstractNumId="158">
    <w:nsid w:val="408FBC43"/>
    <w:multiLevelType w:val="singleLevel"/>
    <w:tmpl w:val="408FBC43"/>
    <w:lvl w:ilvl="0" w:tentative="0">
      <w:start w:val="1"/>
      <w:numFmt w:val="decimal"/>
      <w:suff w:val="space"/>
      <w:lvlText w:val="(%1)"/>
      <w:lvlJc w:val="left"/>
      <w:pPr>
        <w:ind w:left="425" w:hanging="425"/>
      </w:pPr>
      <w:rPr>
        <w:rFonts w:hint="default"/>
      </w:rPr>
    </w:lvl>
  </w:abstractNum>
  <w:abstractNum w:abstractNumId="159">
    <w:nsid w:val="40FB2672"/>
    <w:multiLevelType w:val="singleLevel"/>
    <w:tmpl w:val="40FB2672"/>
    <w:lvl w:ilvl="0" w:tentative="0">
      <w:start w:val="1"/>
      <w:numFmt w:val="decimal"/>
      <w:suff w:val="space"/>
      <w:lvlText w:val="%1)"/>
      <w:lvlJc w:val="left"/>
      <w:pPr>
        <w:ind w:left="425" w:hanging="425"/>
      </w:pPr>
      <w:rPr>
        <w:rFonts w:hint="default"/>
      </w:rPr>
    </w:lvl>
  </w:abstractNum>
  <w:abstractNum w:abstractNumId="160">
    <w:nsid w:val="429F5627"/>
    <w:multiLevelType w:val="singleLevel"/>
    <w:tmpl w:val="429F5627"/>
    <w:lvl w:ilvl="0" w:tentative="0">
      <w:start w:val="1"/>
      <w:numFmt w:val="decimal"/>
      <w:suff w:val="space"/>
      <w:lvlText w:val="%1)"/>
      <w:lvlJc w:val="left"/>
      <w:pPr>
        <w:ind w:left="425" w:hanging="425"/>
      </w:pPr>
      <w:rPr>
        <w:rFonts w:hint="default"/>
      </w:rPr>
    </w:lvl>
  </w:abstractNum>
  <w:abstractNum w:abstractNumId="161">
    <w:nsid w:val="449ED58E"/>
    <w:multiLevelType w:val="singleLevel"/>
    <w:tmpl w:val="449ED58E"/>
    <w:lvl w:ilvl="0" w:tentative="0">
      <w:start w:val="1"/>
      <w:numFmt w:val="decimal"/>
      <w:suff w:val="space"/>
      <w:lvlText w:val="%1)"/>
      <w:lvlJc w:val="left"/>
      <w:pPr>
        <w:ind w:left="425" w:hanging="425"/>
      </w:pPr>
      <w:rPr>
        <w:rFonts w:hint="default"/>
      </w:rPr>
    </w:lvl>
  </w:abstractNum>
  <w:abstractNum w:abstractNumId="162">
    <w:nsid w:val="4687F919"/>
    <w:multiLevelType w:val="singleLevel"/>
    <w:tmpl w:val="4687F919"/>
    <w:lvl w:ilvl="0" w:tentative="0">
      <w:start w:val="1"/>
      <w:numFmt w:val="decimal"/>
      <w:suff w:val="space"/>
      <w:lvlText w:val="(%1)"/>
      <w:lvlJc w:val="left"/>
      <w:pPr>
        <w:ind w:left="425" w:hanging="425"/>
      </w:pPr>
      <w:rPr>
        <w:rFonts w:hint="default"/>
        <w:b w:val="0"/>
        <w:bCs w:val="0"/>
      </w:rPr>
    </w:lvl>
  </w:abstractNum>
  <w:abstractNum w:abstractNumId="163">
    <w:nsid w:val="480B8F91"/>
    <w:multiLevelType w:val="singleLevel"/>
    <w:tmpl w:val="480B8F91"/>
    <w:lvl w:ilvl="0" w:tentative="0">
      <w:start w:val="1"/>
      <w:numFmt w:val="decimal"/>
      <w:suff w:val="space"/>
      <w:lvlText w:val="%1)"/>
      <w:lvlJc w:val="left"/>
      <w:pPr>
        <w:ind w:left="425" w:hanging="425"/>
      </w:pPr>
      <w:rPr>
        <w:rFonts w:hint="default"/>
      </w:rPr>
    </w:lvl>
  </w:abstractNum>
  <w:abstractNum w:abstractNumId="164">
    <w:nsid w:val="49B163CB"/>
    <w:multiLevelType w:val="singleLevel"/>
    <w:tmpl w:val="49B163CB"/>
    <w:lvl w:ilvl="0" w:tentative="0">
      <w:start w:val="1"/>
      <w:numFmt w:val="upperLetter"/>
      <w:suff w:val="space"/>
      <w:lvlText w:val="%1."/>
      <w:lvlJc w:val="left"/>
      <w:pPr>
        <w:ind w:left="425" w:hanging="425"/>
      </w:pPr>
      <w:rPr>
        <w:rFonts w:hint="default"/>
      </w:rPr>
    </w:lvl>
  </w:abstractNum>
  <w:abstractNum w:abstractNumId="165">
    <w:nsid w:val="4AB4ED6D"/>
    <w:multiLevelType w:val="singleLevel"/>
    <w:tmpl w:val="4AB4ED6D"/>
    <w:lvl w:ilvl="0" w:tentative="0">
      <w:start w:val="1"/>
      <w:numFmt w:val="decimal"/>
      <w:suff w:val="space"/>
      <w:lvlText w:val="%1)"/>
      <w:lvlJc w:val="left"/>
      <w:pPr>
        <w:ind w:left="425" w:hanging="425"/>
      </w:pPr>
      <w:rPr>
        <w:rFonts w:hint="default"/>
      </w:rPr>
    </w:lvl>
  </w:abstractNum>
  <w:abstractNum w:abstractNumId="166">
    <w:nsid w:val="4AD3735F"/>
    <w:multiLevelType w:val="singleLevel"/>
    <w:tmpl w:val="4AD3735F"/>
    <w:lvl w:ilvl="0" w:tentative="0">
      <w:start w:val="1"/>
      <w:numFmt w:val="decimal"/>
      <w:suff w:val="space"/>
      <w:lvlText w:val="(%1)"/>
      <w:lvlJc w:val="left"/>
      <w:pPr>
        <w:ind w:left="5" w:hanging="425"/>
      </w:pPr>
      <w:rPr>
        <w:rFonts w:hint="default"/>
      </w:rPr>
    </w:lvl>
  </w:abstractNum>
  <w:abstractNum w:abstractNumId="167">
    <w:nsid w:val="4D135D67"/>
    <w:multiLevelType w:val="singleLevel"/>
    <w:tmpl w:val="4D135D67"/>
    <w:lvl w:ilvl="0" w:tentative="0">
      <w:start w:val="1"/>
      <w:numFmt w:val="upperLetter"/>
      <w:suff w:val="space"/>
      <w:lvlText w:val="%1."/>
      <w:lvlJc w:val="left"/>
      <w:pPr>
        <w:ind w:left="425" w:hanging="425"/>
      </w:pPr>
      <w:rPr>
        <w:rFonts w:hint="default"/>
      </w:rPr>
    </w:lvl>
  </w:abstractNum>
  <w:abstractNum w:abstractNumId="168">
    <w:nsid w:val="4E2FEC18"/>
    <w:multiLevelType w:val="singleLevel"/>
    <w:tmpl w:val="4E2FEC18"/>
    <w:lvl w:ilvl="0" w:tentative="0">
      <w:start w:val="1"/>
      <w:numFmt w:val="decimal"/>
      <w:suff w:val="space"/>
      <w:lvlText w:val="(%1)"/>
      <w:lvlJc w:val="left"/>
      <w:pPr>
        <w:ind w:left="425" w:hanging="425"/>
      </w:pPr>
      <w:rPr>
        <w:rFonts w:hint="default"/>
      </w:rPr>
    </w:lvl>
  </w:abstractNum>
  <w:abstractNum w:abstractNumId="169">
    <w:nsid w:val="4E91B510"/>
    <w:multiLevelType w:val="singleLevel"/>
    <w:tmpl w:val="4E91B510"/>
    <w:lvl w:ilvl="0" w:tentative="0">
      <w:start w:val="1"/>
      <w:numFmt w:val="decimal"/>
      <w:suff w:val="space"/>
      <w:lvlText w:val="(%1)"/>
      <w:lvlJc w:val="left"/>
      <w:pPr>
        <w:ind w:left="425" w:hanging="425"/>
      </w:pPr>
      <w:rPr>
        <w:rFonts w:hint="default"/>
      </w:rPr>
    </w:lvl>
  </w:abstractNum>
  <w:abstractNum w:abstractNumId="170">
    <w:nsid w:val="4F115859"/>
    <w:multiLevelType w:val="singleLevel"/>
    <w:tmpl w:val="4F115859"/>
    <w:lvl w:ilvl="0" w:tentative="0">
      <w:start w:val="1"/>
      <w:numFmt w:val="decimal"/>
      <w:suff w:val="space"/>
      <w:lvlText w:val="%1)"/>
      <w:lvlJc w:val="left"/>
      <w:pPr>
        <w:ind w:left="425" w:hanging="425"/>
      </w:pPr>
      <w:rPr>
        <w:rFonts w:hint="default"/>
      </w:rPr>
    </w:lvl>
  </w:abstractNum>
  <w:abstractNum w:abstractNumId="171">
    <w:nsid w:val="54F699DB"/>
    <w:multiLevelType w:val="singleLevel"/>
    <w:tmpl w:val="54F699DB"/>
    <w:lvl w:ilvl="0" w:tentative="0">
      <w:start w:val="1"/>
      <w:numFmt w:val="decimal"/>
      <w:suff w:val="space"/>
      <w:lvlText w:val="%1)"/>
      <w:lvlJc w:val="left"/>
      <w:pPr>
        <w:ind w:left="425" w:hanging="425"/>
      </w:pPr>
      <w:rPr>
        <w:rFonts w:hint="default"/>
      </w:rPr>
    </w:lvl>
  </w:abstractNum>
  <w:abstractNum w:abstractNumId="172">
    <w:nsid w:val="55849CB8"/>
    <w:multiLevelType w:val="singleLevel"/>
    <w:tmpl w:val="55849CB8"/>
    <w:lvl w:ilvl="0" w:tentative="0">
      <w:start w:val="1"/>
      <w:numFmt w:val="chineseCounting"/>
      <w:suff w:val="nothing"/>
      <w:lvlText w:val="（%1）"/>
      <w:lvlJc w:val="left"/>
      <w:pPr>
        <w:ind w:left="0" w:firstLine="420"/>
      </w:pPr>
      <w:rPr>
        <w:rFonts w:hint="eastAsia"/>
      </w:rPr>
    </w:lvl>
  </w:abstractNum>
  <w:abstractNum w:abstractNumId="173">
    <w:nsid w:val="56739F38"/>
    <w:multiLevelType w:val="singleLevel"/>
    <w:tmpl w:val="56739F38"/>
    <w:lvl w:ilvl="0" w:tentative="0">
      <w:start w:val="1"/>
      <w:numFmt w:val="decimal"/>
      <w:suff w:val="space"/>
      <w:lvlText w:val="(%1)"/>
      <w:lvlJc w:val="left"/>
      <w:pPr>
        <w:ind w:left="425" w:hanging="425"/>
      </w:pPr>
      <w:rPr>
        <w:rFonts w:hint="default"/>
      </w:rPr>
    </w:lvl>
  </w:abstractNum>
  <w:abstractNum w:abstractNumId="174">
    <w:nsid w:val="573082E2"/>
    <w:multiLevelType w:val="singleLevel"/>
    <w:tmpl w:val="573082E2"/>
    <w:lvl w:ilvl="0" w:tentative="0">
      <w:start w:val="1"/>
      <w:numFmt w:val="decimal"/>
      <w:suff w:val="space"/>
      <w:lvlText w:val="(%1)"/>
      <w:lvlJc w:val="left"/>
      <w:pPr>
        <w:ind w:left="425" w:hanging="425"/>
      </w:pPr>
      <w:rPr>
        <w:rFonts w:hint="default"/>
      </w:rPr>
    </w:lvl>
  </w:abstractNum>
  <w:abstractNum w:abstractNumId="175">
    <w:nsid w:val="588AF445"/>
    <w:multiLevelType w:val="singleLevel"/>
    <w:tmpl w:val="588AF445"/>
    <w:lvl w:ilvl="0" w:tentative="0">
      <w:start w:val="1"/>
      <w:numFmt w:val="decimal"/>
      <w:suff w:val="space"/>
      <w:lvlText w:val="(%1)"/>
      <w:lvlJc w:val="left"/>
      <w:pPr>
        <w:ind w:left="425" w:hanging="425"/>
      </w:pPr>
      <w:rPr>
        <w:rFonts w:hint="default"/>
      </w:rPr>
    </w:lvl>
  </w:abstractNum>
  <w:abstractNum w:abstractNumId="176">
    <w:nsid w:val="59912132"/>
    <w:multiLevelType w:val="singleLevel"/>
    <w:tmpl w:val="59912132"/>
    <w:lvl w:ilvl="0" w:tentative="0">
      <w:start w:val="1"/>
      <w:numFmt w:val="decimal"/>
      <w:suff w:val="space"/>
      <w:lvlText w:val="(%1)"/>
      <w:lvlJc w:val="left"/>
      <w:pPr>
        <w:ind w:left="425" w:hanging="425"/>
      </w:pPr>
      <w:rPr>
        <w:rFonts w:hint="default"/>
      </w:rPr>
    </w:lvl>
  </w:abstractNum>
  <w:abstractNum w:abstractNumId="177">
    <w:nsid w:val="5B62CF41"/>
    <w:multiLevelType w:val="singleLevel"/>
    <w:tmpl w:val="5B62CF41"/>
    <w:lvl w:ilvl="0" w:tentative="0">
      <w:start w:val="1"/>
      <w:numFmt w:val="decimal"/>
      <w:suff w:val="space"/>
      <w:lvlText w:val="(%1)"/>
      <w:lvlJc w:val="left"/>
      <w:pPr>
        <w:ind w:left="425" w:hanging="425"/>
      </w:pPr>
      <w:rPr>
        <w:rFonts w:hint="default"/>
      </w:rPr>
    </w:lvl>
  </w:abstractNum>
  <w:abstractNum w:abstractNumId="178">
    <w:nsid w:val="5D035931"/>
    <w:multiLevelType w:val="singleLevel"/>
    <w:tmpl w:val="5D035931"/>
    <w:lvl w:ilvl="0" w:tentative="0">
      <w:start w:val="1"/>
      <w:numFmt w:val="decimal"/>
      <w:suff w:val="space"/>
      <w:lvlText w:val="(%1)"/>
      <w:lvlJc w:val="left"/>
      <w:pPr>
        <w:ind w:left="425" w:hanging="425"/>
      </w:pPr>
      <w:rPr>
        <w:rFonts w:hint="default"/>
      </w:rPr>
    </w:lvl>
  </w:abstractNum>
  <w:abstractNum w:abstractNumId="179">
    <w:nsid w:val="5F9EB029"/>
    <w:multiLevelType w:val="singleLevel"/>
    <w:tmpl w:val="5F9EB029"/>
    <w:lvl w:ilvl="0" w:tentative="0">
      <w:start w:val="1"/>
      <w:numFmt w:val="decimal"/>
      <w:suff w:val="space"/>
      <w:lvlText w:val="(%1)"/>
      <w:lvlJc w:val="left"/>
      <w:pPr>
        <w:ind w:left="425" w:hanging="425"/>
      </w:pPr>
      <w:rPr>
        <w:rFonts w:hint="default"/>
      </w:rPr>
    </w:lvl>
  </w:abstractNum>
  <w:abstractNum w:abstractNumId="180">
    <w:nsid w:val="62285459"/>
    <w:multiLevelType w:val="singleLevel"/>
    <w:tmpl w:val="62285459"/>
    <w:lvl w:ilvl="0" w:tentative="0">
      <w:start w:val="1"/>
      <w:numFmt w:val="decimal"/>
      <w:suff w:val="space"/>
      <w:lvlText w:val="(%1)"/>
      <w:lvlJc w:val="left"/>
      <w:pPr>
        <w:ind w:left="425" w:hanging="425"/>
      </w:pPr>
      <w:rPr>
        <w:rFonts w:hint="default"/>
      </w:rPr>
    </w:lvl>
  </w:abstractNum>
  <w:abstractNum w:abstractNumId="181">
    <w:nsid w:val="62D44FED"/>
    <w:multiLevelType w:val="singleLevel"/>
    <w:tmpl w:val="62D44FED"/>
    <w:lvl w:ilvl="0" w:tentative="0">
      <w:start w:val="1"/>
      <w:numFmt w:val="decimal"/>
      <w:suff w:val="space"/>
      <w:lvlText w:val="(%1)"/>
      <w:lvlJc w:val="left"/>
      <w:pPr>
        <w:ind w:left="425" w:hanging="425"/>
      </w:pPr>
      <w:rPr>
        <w:rFonts w:hint="default"/>
      </w:rPr>
    </w:lvl>
  </w:abstractNum>
  <w:abstractNum w:abstractNumId="182">
    <w:nsid w:val="64D7F362"/>
    <w:multiLevelType w:val="singleLevel"/>
    <w:tmpl w:val="64D7F362"/>
    <w:lvl w:ilvl="0" w:tentative="0">
      <w:start w:val="1"/>
      <w:numFmt w:val="decimal"/>
      <w:suff w:val="space"/>
      <w:lvlText w:val="(%1)"/>
      <w:lvlJc w:val="left"/>
      <w:pPr>
        <w:ind w:left="425" w:hanging="425"/>
      </w:pPr>
      <w:rPr>
        <w:rFonts w:hint="default"/>
      </w:rPr>
    </w:lvl>
  </w:abstractNum>
  <w:abstractNum w:abstractNumId="183">
    <w:nsid w:val="655661CA"/>
    <w:multiLevelType w:val="singleLevel"/>
    <w:tmpl w:val="655661CA"/>
    <w:lvl w:ilvl="0" w:tentative="0">
      <w:start w:val="1"/>
      <w:numFmt w:val="decimal"/>
      <w:suff w:val="space"/>
      <w:lvlText w:val="(%1)"/>
      <w:lvlJc w:val="left"/>
      <w:pPr>
        <w:ind w:left="425" w:hanging="425"/>
      </w:pPr>
      <w:rPr>
        <w:rFonts w:hint="default"/>
      </w:rPr>
    </w:lvl>
  </w:abstractNum>
  <w:abstractNum w:abstractNumId="184">
    <w:nsid w:val="68F005CC"/>
    <w:multiLevelType w:val="singleLevel"/>
    <w:tmpl w:val="68F005CC"/>
    <w:lvl w:ilvl="0" w:tentative="0">
      <w:start w:val="1"/>
      <w:numFmt w:val="decimal"/>
      <w:suff w:val="space"/>
      <w:lvlText w:val="%1)"/>
      <w:lvlJc w:val="left"/>
      <w:pPr>
        <w:ind w:left="425" w:hanging="425"/>
      </w:pPr>
      <w:rPr>
        <w:rFonts w:hint="default"/>
      </w:rPr>
    </w:lvl>
  </w:abstractNum>
  <w:abstractNum w:abstractNumId="185">
    <w:nsid w:val="69B3157D"/>
    <w:multiLevelType w:val="singleLevel"/>
    <w:tmpl w:val="69B3157D"/>
    <w:lvl w:ilvl="0" w:tentative="0">
      <w:start w:val="1"/>
      <w:numFmt w:val="decimal"/>
      <w:suff w:val="space"/>
      <w:lvlText w:val="(%1)"/>
      <w:lvlJc w:val="left"/>
      <w:pPr>
        <w:ind w:left="425" w:hanging="425"/>
      </w:pPr>
      <w:rPr>
        <w:rFonts w:hint="default"/>
      </w:rPr>
    </w:lvl>
  </w:abstractNum>
  <w:abstractNum w:abstractNumId="186">
    <w:nsid w:val="69E68ECB"/>
    <w:multiLevelType w:val="singleLevel"/>
    <w:tmpl w:val="69E68ECB"/>
    <w:lvl w:ilvl="0" w:tentative="0">
      <w:start w:val="1"/>
      <w:numFmt w:val="decimal"/>
      <w:suff w:val="space"/>
      <w:lvlText w:val="(%1)"/>
      <w:lvlJc w:val="left"/>
      <w:pPr>
        <w:ind w:left="425" w:hanging="425"/>
      </w:pPr>
      <w:rPr>
        <w:rFonts w:hint="default"/>
      </w:rPr>
    </w:lvl>
  </w:abstractNum>
  <w:abstractNum w:abstractNumId="187">
    <w:nsid w:val="6BDADD79"/>
    <w:multiLevelType w:val="singleLevel"/>
    <w:tmpl w:val="6BDADD79"/>
    <w:lvl w:ilvl="0" w:tentative="0">
      <w:start w:val="1"/>
      <w:numFmt w:val="decimal"/>
      <w:suff w:val="space"/>
      <w:lvlText w:val="%1)"/>
      <w:lvlJc w:val="left"/>
      <w:pPr>
        <w:ind w:left="5" w:hanging="425"/>
      </w:pPr>
      <w:rPr>
        <w:rFonts w:hint="default"/>
      </w:rPr>
    </w:lvl>
  </w:abstractNum>
  <w:abstractNum w:abstractNumId="188">
    <w:nsid w:val="718256DE"/>
    <w:multiLevelType w:val="singleLevel"/>
    <w:tmpl w:val="718256DE"/>
    <w:lvl w:ilvl="0" w:tentative="0">
      <w:start w:val="1"/>
      <w:numFmt w:val="decimal"/>
      <w:suff w:val="space"/>
      <w:lvlText w:val="(%1)"/>
      <w:lvlJc w:val="left"/>
      <w:pPr>
        <w:ind w:left="425" w:hanging="425"/>
      </w:pPr>
      <w:rPr>
        <w:rFonts w:hint="default"/>
      </w:rPr>
    </w:lvl>
  </w:abstractNum>
  <w:abstractNum w:abstractNumId="189">
    <w:nsid w:val="7283831C"/>
    <w:multiLevelType w:val="singleLevel"/>
    <w:tmpl w:val="7283831C"/>
    <w:lvl w:ilvl="0" w:tentative="0">
      <w:start w:val="1"/>
      <w:numFmt w:val="decimal"/>
      <w:suff w:val="space"/>
      <w:lvlText w:val="(%1)"/>
      <w:lvlJc w:val="left"/>
      <w:pPr>
        <w:ind w:left="425" w:hanging="425"/>
      </w:pPr>
      <w:rPr>
        <w:rFonts w:hint="default"/>
      </w:rPr>
    </w:lvl>
  </w:abstractNum>
  <w:abstractNum w:abstractNumId="190">
    <w:nsid w:val="761AB428"/>
    <w:multiLevelType w:val="singleLevel"/>
    <w:tmpl w:val="761AB428"/>
    <w:lvl w:ilvl="0" w:tentative="0">
      <w:start w:val="1"/>
      <w:numFmt w:val="decimal"/>
      <w:suff w:val="space"/>
      <w:lvlText w:val="(%1)"/>
      <w:lvlJc w:val="left"/>
      <w:pPr>
        <w:ind w:left="425" w:hanging="425"/>
      </w:pPr>
      <w:rPr>
        <w:rFonts w:hint="default"/>
      </w:rPr>
    </w:lvl>
  </w:abstractNum>
  <w:abstractNum w:abstractNumId="191">
    <w:nsid w:val="7779CD68"/>
    <w:multiLevelType w:val="singleLevel"/>
    <w:tmpl w:val="7779CD68"/>
    <w:lvl w:ilvl="0" w:tentative="0">
      <w:start w:val="1"/>
      <w:numFmt w:val="decimal"/>
      <w:suff w:val="space"/>
      <w:lvlText w:val="%1)"/>
      <w:lvlJc w:val="left"/>
      <w:pPr>
        <w:ind w:left="5" w:hanging="425"/>
      </w:pPr>
      <w:rPr>
        <w:rFonts w:hint="default"/>
      </w:rPr>
    </w:lvl>
  </w:abstractNum>
  <w:abstractNum w:abstractNumId="192">
    <w:nsid w:val="77DE1000"/>
    <w:multiLevelType w:val="singleLevel"/>
    <w:tmpl w:val="77DE1000"/>
    <w:lvl w:ilvl="0" w:tentative="0">
      <w:start w:val="1"/>
      <w:numFmt w:val="decimal"/>
      <w:suff w:val="space"/>
      <w:lvlText w:val="(%1)"/>
      <w:lvlJc w:val="left"/>
      <w:pPr>
        <w:ind w:left="425" w:hanging="425"/>
      </w:pPr>
      <w:rPr>
        <w:rFonts w:hint="default"/>
      </w:rPr>
    </w:lvl>
  </w:abstractNum>
  <w:abstractNum w:abstractNumId="193">
    <w:nsid w:val="780A7703"/>
    <w:multiLevelType w:val="singleLevel"/>
    <w:tmpl w:val="780A7703"/>
    <w:lvl w:ilvl="0" w:tentative="0">
      <w:start w:val="1"/>
      <w:numFmt w:val="upperLetter"/>
      <w:suff w:val="space"/>
      <w:lvlText w:val="%1."/>
      <w:lvlJc w:val="left"/>
      <w:pPr>
        <w:ind w:left="425" w:hanging="425"/>
      </w:pPr>
      <w:rPr>
        <w:rFonts w:hint="default"/>
      </w:rPr>
    </w:lvl>
  </w:abstractNum>
  <w:abstractNum w:abstractNumId="194">
    <w:nsid w:val="785447C7"/>
    <w:multiLevelType w:val="singleLevel"/>
    <w:tmpl w:val="785447C7"/>
    <w:lvl w:ilvl="0" w:tentative="0">
      <w:start w:val="1"/>
      <w:numFmt w:val="decimal"/>
      <w:suff w:val="space"/>
      <w:lvlText w:val="%1)"/>
      <w:lvlJc w:val="left"/>
      <w:pPr>
        <w:ind w:left="425" w:hanging="425"/>
      </w:pPr>
      <w:rPr>
        <w:rFonts w:hint="default"/>
      </w:rPr>
    </w:lvl>
  </w:abstractNum>
  <w:abstractNum w:abstractNumId="195">
    <w:nsid w:val="7D202A05"/>
    <w:multiLevelType w:val="singleLevel"/>
    <w:tmpl w:val="7D202A05"/>
    <w:lvl w:ilvl="0" w:tentative="0">
      <w:start w:val="1"/>
      <w:numFmt w:val="decimal"/>
      <w:suff w:val="space"/>
      <w:lvlText w:val="(%1)"/>
      <w:lvlJc w:val="left"/>
      <w:pPr>
        <w:ind w:left="425" w:hanging="425"/>
      </w:pPr>
      <w:rPr>
        <w:rFonts w:hint="default"/>
      </w:rPr>
    </w:lvl>
  </w:abstractNum>
  <w:abstractNum w:abstractNumId="196">
    <w:nsid w:val="7E6A492D"/>
    <w:multiLevelType w:val="singleLevel"/>
    <w:tmpl w:val="7E6A492D"/>
    <w:lvl w:ilvl="0" w:tentative="0">
      <w:start w:val="1"/>
      <w:numFmt w:val="decimal"/>
      <w:suff w:val="space"/>
      <w:lvlText w:val="(%1)"/>
      <w:lvlJc w:val="left"/>
      <w:pPr>
        <w:ind w:left="425" w:hanging="425"/>
      </w:pPr>
      <w:rPr>
        <w:rFonts w:hint="default"/>
      </w:rPr>
    </w:lvl>
  </w:abstractNum>
  <w:abstractNum w:abstractNumId="197">
    <w:nsid w:val="7F1FA2B8"/>
    <w:multiLevelType w:val="singleLevel"/>
    <w:tmpl w:val="7F1FA2B8"/>
    <w:lvl w:ilvl="0" w:tentative="0">
      <w:start w:val="1"/>
      <w:numFmt w:val="decimal"/>
      <w:suff w:val="space"/>
      <w:lvlText w:val="(%1)"/>
      <w:lvlJc w:val="left"/>
      <w:pPr>
        <w:ind w:left="425" w:hanging="425"/>
      </w:pPr>
      <w:rPr>
        <w:rFonts w:hint="default"/>
      </w:rPr>
    </w:lvl>
  </w:abstractNum>
  <w:abstractNum w:abstractNumId="198">
    <w:nsid w:val="7F8678F5"/>
    <w:multiLevelType w:val="singleLevel"/>
    <w:tmpl w:val="7F8678F5"/>
    <w:lvl w:ilvl="0" w:tentative="0">
      <w:start w:val="1"/>
      <w:numFmt w:val="decimal"/>
      <w:suff w:val="space"/>
      <w:lvlText w:val="(%1)"/>
      <w:lvlJc w:val="left"/>
      <w:pPr>
        <w:ind w:left="425" w:hanging="425"/>
      </w:pPr>
      <w:rPr>
        <w:rFonts w:hint="default"/>
      </w:rPr>
    </w:lvl>
  </w:abstractNum>
  <w:num w:numId="1">
    <w:abstractNumId w:val="101"/>
  </w:num>
  <w:num w:numId="2">
    <w:abstractNumId w:val="31"/>
  </w:num>
  <w:num w:numId="3">
    <w:abstractNumId w:val="136"/>
  </w:num>
  <w:num w:numId="4">
    <w:abstractNumId w:val="2"/>
  </w:num>
  <w:num w:numId="5">
    <w:abstractNumId w:val="190"/>
  </w:num>
  <w:num w:numId="6">
    <w:abstractNumId w:val="6"/>
  </w:num>
  <w:num w:numId="7">
    <w:abstractNumId w:val="150"/>
  </w:num>
  <w:num w:numId="8">
    <w:abstractNumId w:val="176"/>
  </w:num>
  <w:num w:numId="9">
    <w:abstractNumId w:val="35"/>
  </w:num>
  <w:num w:numId="10">
    <w:abstractNumId w:val="180"/>
  </w:num>
  <w:num w:numId="11">
    <w:abstractNumId w:val="110"/>
  </w:num>
  <w:num w:numId="12">
    <w:abstractNumId w:val="25"/>
  </w:num>
  <w:num w:numId="13">
    <w:abstractNumId w:val="113"/>
  </w:num>
  <w:num w:numId="14">
    <w:abstractNumId w:val="82"/>
  </w:num>
  <w:num w:numId="15">
    <w:abstractNumId w:val="173"/>
  </w:num>
  <w:num w:numId="16">
    <w:abstractNumId w:val="117"/>
  </w:num>
  <w:num w:numId="17">
    <w:abstractNumId w:val="46"/>
  </w:num>
  <w:num w:numId="18">
    <w:abstractNumId w:val="131"/>
  </w:num>
  <w:num w:numId="19">
    <w:abstractNumId w:val="107"/>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3"/>
  </w:num>
  <w:num w:numId="22">
    <w:abstractNumId w:val="85"/>
  </w:num>
  <w:num w:numId="23">
    <w:abstractNumId w:val="23"/>
  </w:num>
  <w:num w:numId="24">
    <w:abstractNumId w:val="61"/>
  </w:num>
  <w:num w:numId="25">
    <w:abstractNumId w:val="18"/>
  </w:num>
  <w:num w:numId="26">
    <w:abstractNumId w:val="87"/>
  </w:num>
  <w:num w:numId="27">
    <w:abstractNumId w:val="111"/>
  </w:num>
  <w:num w:numId="28">
    <w:abstractNumId w:val="126"/>
  </w:num>
  <w:num w:numId="29">
    <w:abstractNumId w:val="165"/>
  </w:num>
  <w:num w:numId="30">
    <w:abstractNumId w:val="48"/>
  </w:num>
  <w:num w:numId="31">
    <w:abstractNumId w:val="81"/>
  </w:num>
  <w:num w:numId="32">
    <w:abstractNumId w:val="169"/>
  </w:num>
  <w:num w:numId="33">
    <w:abstractNumId w:val="64"/>
  </w:num>
  <w:num w:numId="34">
    <w:abstractNumId w:val="194"/>
  </w:num>
  <w:num w:numId="35">
    <w:abstractNumId w:val="56"/>
  </w:num>
  <w:num w:numId="36">
    <w:abstractNumId w:val="4"/>
  </w:num>
  <w:num w:numId="37">
    <w:abstractNumId w:val="39"/>
  </w:num>
  <w:num w:numId="38">
    <w:abstractNumId w:val="40"/>
  </w:num>
  <w:num w:numId="39">
    <w:abstractNumId w:val="198"/>
  </w:num>
  <w:num w:numId="40">
    <w:abstractNumId w:val="156"/>
  </w:num>
  <w:num w:numId="41">
    <w:abstractNumId w:val="5"/>
  </w:num>
  <w:num w:numId="42">
    <w:abstractNumId w:val="148"/>
  </w:num>
  <w:num w:numId="43">
    <w:abstractNumId w:val="20"/>
  </w:num>
  <w:num w:numId="44">
    <w:abstractNumId w:val="86"/>
  </w:num>
  <w:num w:numId="45">
    <w:abstractNumId w:val="15"/>
  </w:num>
  <w:num w:numId="46">
    <w:abstractNumId w:val="108"/>
  </w:num>
  <w:num w:numId="47">
    <w:abstractNumId w:val="177"/>
  </w:num>
  <w:num w:numId="48">
    <w:abstractNumId w:val="191"/>
  </w:num>
  <w:num w:numId="49">
    <w:abstractNumId w:val="43"/>
  </w:num>
  <w:num w:numId="50">
    <w:abstractNumId w:val="13"/>
  </w:num>
  <w:num w:numId="51">
    <w:abstractNumId w:val="115"/>
  </w:num>
  <w:num w:numId="52">
    <w:abstractNumId w:val="68"/>
  </w:num>
  <w:num w:numId="53">
    <w:abstractNumId w:val="129"/>
  </w:num>
  <w:num w:numId="54">
    <w:abstractNumId w:val="154"/>
  </w:num>
  <w:num w:numId="55">
    <w:abstractNumId w:val="32"/>
  </w:num>
  <w:num w:numId="56">
    <w:abstractNumId w:val="21"/>
  </w:num>
  <w:num w:numId="57">
    <w:abstractNumId w:val="96"/>
  </w:num>
  <w:num w:numId="58">
    <w:abstractNumId w:val="170"/>
  </w:num>
  <w:num w:numId="59">
    <w:abstractNumId w:val="67"/>
  </w:num>
  <w:num w:numId="60">
    <w:abstractNumId w:val="24"/>
  </w:num>
  <w:num w:numId="61">
    <w:abstractNumId w:val="76"/>
  </w:num>
  <w:num w:numId="62">
    <w:abstractNumId w:val="121"/>
  </w:num>
  <w:num w:numId="63">
    <w:abstractNumId w:val="134"/>
  </w:num>
  <w:num w:numId="64">
    <w:abstractNumId w:val="97"/>
  </w:num>
  <w:num w:numId="65">
    <w:abstractNumId w:val="118"/>
  </w:num>
  <w:num w:numId="66">
    <w:abstractNumId w:val="159"/>
  </w:num>
  <w:num w:numId="67">
    <w:abstractNumId w:val="98"/>
  </w:num>
  <w:num w:numId="68">
    <w:abstractNumId w:val="153"/>
  </w:num>
  <w:num w:numId="69">
    <w:abstractNumId w:val="161"/>
  </w:num>
  <w:num w:numId="70">
    <w:abstractNumId w:val="8"/>
  </w:num>
  <w:num w:numId="71">
    <w:abstractNumId w:val="33"/>
  </w:num>
  <w:num w:numId="72">
    <w:abstractNumId w:val="17"/>
  </w:num>
  <w:num w:numId="73">
    <w:abstractNumId w:val="175"/>
  </w:num>
  <w:num w:numId="74">
    <w:abstractNumId w:val="128"/>
  </w:num>
  <w:num w:numId="75">
    <w:abstractNumId w:val="83"/>
  </w:num>
  <w:num w:numId="76">
    <w:abstractNumId w:val="30"/>
  </w:num>
  <w:num w:numId="77">
    <w:abstractNumId w:val="166"/>
  </w:num>
  <w:num w:numId="78">
    <w:abstractNumId w:val="84"/>
  </w:num>
  <w:num w:numId="79">
    <w:abstractNumId w:val="125"/>
  </w:num>
  <w:num w:numId="80">
    <w:abstractNumId w:val="59"/>
  </w:num>
  <w:num w:numId="81">
    <w:abstractNumId w:val="116"/>
  </w:num>
  <w:num w:numId="82">
    <w:abstractNumId w:val="158"/>
  </w:num>
  <w:num w:numId="8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38"/>
  </w:num>
  <w:num w:numId="85">
    <w:abstractNumId w:val="142"/>
  </w:num>
  <w:num w:numId="86">
    <w:abstractNumId w:val="60"/>
  </w:num>
  <w:num w:numId="87">
    <w:abstractNumId w:val="7"/>
  </w:num>
  <w:num w:numId="88">
    <w:abstractNumId w:val="10"/>
  </w:num>
  <w:num w:numId="89">
    <w:abstractNumId w:val="93"/>
  </w:num>
  <w:num w:numId="90">
    <w:abstractNumId w:val="72"/>
  </w:num>
  <w:num w:numId="91">
    <w:abstractNumId w:val="65"/>
  </w:num>
  <w:num w:numId="92">
    <w:abstractNumId w:val="63"/>
  </w:num>
  <w:num w:numId="93">
    <w:abstractNumId w:val="53"/>
  </w:num>
  <w:num w:numId="94">
    <w:abstractNumId w:val="184"/>
  </w:num>
  <w:num w:numId="95">
    <w:abstractNumId w:val="133"/>
  </w:num>
  <w:num w:numId="96">
    <w:abstractNumId w:val="14"/>
  </w:num>
  <w:num w:numId="97">
    <w:abstractNumId w:val="88"/>
  </w:num>
  <w:num w:numId="98">
    <w:abstractNumId w:val="80"/>
  </w:num>
  <w:num w:numId="99">
    <w:abstractNumId w:val="34"/>
  </w:num>
  <w:num w:numId="100">
    <w:abstractNumId w:val="163"/>
  </w:num>
  <w:num w:numId="101">
    <w:abstractNumId w:val="73"/>
  </w:num>
  <w:num w:numId="102">
    <w:abstractNumId w:val="137"/>
  </w:num>
  <w:num w:numId="103">
    <w:abstractNumId w:val="12"/>
  </w:num>
  <w:num w:numId="104">
    <w:abstractNumId w:val="95"/>
  </w:num>
  <w:num w:numId="105">
    <w:abstractNumId w:val="186"/>
  </w:num>
  <w:num w:numId="106">
    <w:abstractNumId w:val="179"/>
  </w:num>
  <w:num w:numId="107">
    <w:abstractNumId w:val="100"/>
  </w:num>
  <w:num w:numId="108">
    <w:abstractNumId w:val="28"/>
  </w:num>
  <w:num w:numId="109">
    <w:abstractNumId w:val="178"/>
  </w:num>
  <w:num w:numId="110">
    <w:abstractNumId w:val="29"/>
  </w:num>
  <w:num w:numId="111">
    <w:abstractNumId w:val="187"/>
  </w:num>
  <w:num w:numId="112">
    <w:abstractNumId w:val="92"/>
  </w:num>
  <w:num w:numId="113">
    <w:abstractNumId w:val="174"/>
  </w:num>
  <w:num w:numId="114">
    <w:abstractNumId w:val="27"/>
  </w:num>
  <w:num w:numId="115">
    <w:abstractNumId w:val="146"/>
  </w:num>
  <w:num w:numId="116">
    <w:abstractNumId w:val="127"/>
  </w:num>
  <w:num w:numId="117">
    <w:abstractNumId w:val="141"/>
  </w:num>
  <w:num w:numId="118">
    <w:abstractNumId w:val="120"/>
  </w:num>
  <w:num w:numId="119">
    <w:abstractNumId w:val="42"/>
  </w:num>
  <w:num w:numId="120">
    <w:abstractNumId w:val="0"/>
  </w:num>
  <w:num w:numId="121">
    <w:abstractNumId w:val="78"/>
  </w:num>
  <w:num w:numId="122">
    <w:abstractNumId w:val="51"/>
  </w:num>
  <w:num w:numId="123">
    <w:abstractNumId w:val="193"/>
  </w:num>
  <w:num w:numId="124">
    <w:abstractNumId w:val="3"/>
  </w:num>
  <w:num w:numId="125">
    <w:abstractNumId w:val="105"/>
  </w:num>
  <w:num w:numId="126">
    <w:abstractNumId w:val="123"/>
  </w:num>
  <w:num w:numId="127">
    <w:abstractNumId w:val="160"/>
  </w:num>
  <w:num w:numId="128">
    <w:abstractNumId w:val="74"/>
  </w:num>
  <w:num w:numId="129">
    <w:abstractNumId w:val="70"/>
  </w:num>
  <w:num w:numId="130">
    <w:abstractNumId w:val="47"/>
  </w:num>
  <w:num w:numId="131">
    <w:abstractNumId w:val="151"/>
  </w:num>
  <w:num w:numId="132">
    <w:abstractNumId w:val="50"/>
  </w:num>
  <w:num w:numId="133">
    <w:abstractNumId w:val="104"/>
  </w:num>
  <w:num w:numId="134">
    <w:abstractNumId w:val="182"/>
  </w:num>
  <w:num w:numId="135">
    <w:abstractNumId w:val="75"/>
  </w:num>
  <w:num w:numId="136">
    <w:abstractNumId w:val="155"/>
  </w:num>
  <w:num w:numId="137">
    <w:abstractNumId w:val="189"/>
  </w:num>
  <w:num w:numId="138">
    <w:abstractNumId w:val="112"/>
  </w:num>
  <w:num w:numId="139">
    <w:abstractNumId w:val="152"/>
  </w:num>
  <w:num w:numId="140">
    <w:abstractNumId w:val="52"/>
  </w:num>
  <w:num w:numId="141">
    <w:abstractNumId w:val="91"/>
  </w:num>
  <w:num w:numId="142">
    <w:abstractNumId w:val="45"/>
  </w:num>
  <w:num w:numId="143">
    <w:abstractNumId w:val="144"/>
  </w:num>
  <w:num w:numId="144">
    <w:abstractNumId w:val="109"/>
  </w:num>
  <w:num w:numId="145">
    <w:abstractNumId w:val="188"/>
  </w:num>
  <w:num w:numId="146">
    <w:abstractNumId w:val="167"/>
  </w:num>
  <w:num w:numId="147">
    <w:abstractNumId w:val="164"/>
  </w:num>
  <w:num w:numId="148">
    <w:abstractNumId w:val="62"/>
  </w:num>
  <w:num w:numId="149">
    <w:abstractNumId w:val="103"/>
  </w:num>
  <w:num w:numId="150">
    <w:abstractNumId w:val="171"/>
  </w:num>
  <w:num w:numId="151">
    <w:abstractNumId w:val="114"/>
  </w:num>
  <w:num w:numId="152">
    <w:abstractNumId w:val="140"/>
  </w:num>
  <w:num w:numId="153">
    <w:abstractNumId w:val="9"/>
  </w:num>
  <w:num w:numId="154">
    <w:abstractNumId w:val="26"/>
  </w:num>
  <w:num w:numId="155">
    <w:abstractNumId w:val="90"/>
  </w:num>
  <w:num w:numId="156">
    <w:abstractNumId w:val="122"/>
  </w:num>
  <w:num w:numId="157">
    <w:abstractNumId w:val="157"/>
  </w:num>
  <w:num w:numId="158">
    <w:abstractNumId w:val="44"/>
  </w:num>
  <w:num w:numId="159">
    <w:abstractNumId w:val="197"/>
  </w:num>
  <w:num w:numId="160">
    <w:abstractNumId w:val="49"/>
  </w:num>
  <w:num w:numId="161">
    <w:abstractNumId w:val="69"/>
  </w:num>
  <w:num w:numId="162">
    <w:abstractNumId w:val="66"/>
  </w:num>
  <w:num w:numId="163">
    <w:abstractNumId w:val="77"/>
  </w:num>
  <w:num w:numId="164">
    <w:abstractNumId w:val="185"/>
  </w:num>
  <w:num w:numId="165">
    <w:abstractNumId w:val="41"/>
  </w:num>
  <w:num w:numId="166">
    <w:abstractNumId w:val="106"/>
  </w:num>
  <w:num w:numId="167">
    <w:abstractNumId w:val="79"/>
  </w:num>
  <w:num w:numId="168">
    <w:abstractNumId w:val="145"/>
  </w:num>
  <w:num w:numId="169">
    <w:abstractNumId w:val="149"/>
  </w:num>
  <w:num w:numId="170">
    <w:abstractNumId w:val="22"/>
  </w:num>
  <w:num w:numId="171">
    <w:abstractNumId w:val="16"/>
  </w:num>
  <w:num w:numId="172">
    <w:abstractNumId w:val="38"/>
  </w:num>
  <w:num w:numId="173">
    <w:abstractNumId w:val="183"/>
  </w:num>
  <w:num w:numId="174">
    <w:abstractNumId w:val="57"/>
  </w:num>
  <w:num w:numId="175">
    <w:abstractNumId w:val="94"/>
  </w:num>
  <w:num w:numId="176">
    <w:abstractNumId w:val="71"/>
  </w:num>
  <w:num w:numId="177">
    <w:abstractNumId w:val="37"/>
  </w:num>
  <w:num w:numId="178">
    <w:abstractNumId w:val="54"/>
  </w:num>
  <w:num w:numId="179">
    <w:abstractNumId w:val="135"/>
  </w:num>
  <w:num w:numId="180">
    <w:abstractNumId w:val="36"/>
  </w:num>
  <w:num w:numId="181">
    <w:abstractNumId w:val="162"/>
  </w:num>
  <w:num w:numId="182">
    <w:abstractNumId w:val="196"/>
  </w:num>
  <w:num w:numId="183">
    <w:abstractNumId w:val="139"/>
  </w:num>
  <w:num w:numId="184">
    <w:abstractNumId w:val="99"/>
  </w:num>
  <w:num w:numId="185">
    <w:abstractNumId w:val="192"/>
  </w:num>
  <w:num w:numId="186">
    <w:abstractNumId w:val="102"/>
  </w:num>
  <w:num w:numId="187">
    <w:abstractNumId w:val="130"/>
  </w:num>
  <w:num w:numId="188">
    <w:abstractNumId w:val="124"/>
  </w:num>
  <w:num w:numId="189">
    <w:abstractNumId w:val="168"/>
  </w:num>
  <w:num w:numId="190">
    <w:abstractNumId w:val="89"/>
  </w:num>
  <w:num w:numId="191">
    <w:abstractNumId w:val="58"/>
  </w:num>
  <w:num w:numId="192">
    <w:abstractNumId w:val="19"/>
  </w:num>
  <w:num w:numId="193">
    <w:abstractNumId w:val="1"/>
  </w:num>
  <w:num w:numId="194">
    <w:abstractNumId w:val="172"/>
  </w:num>
  <w:num w:numId="195">
    <w:abstractNumId w:val="55"/>
  </w:num>
  <w:num w:numId="196">
    <w:abstractNumId w:val="119"/>
  </w:num>
  <w:num w:numId="197">
    <w:abstractNumId w:val="11"/>
  </w:num>
  <w:num w:numId="198">
    <w:abstractNumId w:val="181"/>
  </w:num>
  <w:num w:numId="199">
    <w:abstractNumId w:val="132"/>
  </w:num>
  <w:num w:numId="200">
    <w:abstractNumId w:val="147"/>
  </w:num>
  <w:num w:numId="201">
    <w:abstractNumId w:val="1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280"/>
  <w:drawingGridVerticalSpacing w:val="193"/>
  <w:displayHorizontalDrawingGridEvery w:val="1"/>
  <w:displayVerticalDrawingGridEvery w:val="2"/>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ViYzhiZDhiZDBmYWU5YTU5NTE0NTVmNDEzZjc2OWMifQ=="/>
  </w:docVars>
  <w:rsids>
    <w:rsidRoot w:val="00000000"/>
    <w:rsid w:val="005A7208"/>
    <w:rsid w:val="00C621A8"/>
    <w:rsid w:val="00D409ED"/>
    <w:rsid w:val="00D64AE1"/>
    <w:rsid w:val="01063FD7"/>
    <w:rsid w:val="011B572A"/>
    <w:rsid w:val="014B07F6"/>
    <w:rsid w:val="01C539C5"/>
    <w:rsid w:val="01CD7566"/>
    <w:rsid w:val="01DB7ED5"/>
    <w:rsid w:val="01EB45BC"/>
    <w:rsid w:val="01EF5AA4"/>
    <w:rsid w:val="0236335D"/>
    <w:rsid w:val="023C6566"/>
    <w:rsid w:val="02936A01"/>
    <w:rsid w:val="038B483B"/>
    <w:rsid w:val="03A859A0"/>
    <w:rsid w:val="04275653"/>
    <w:rsid w:val="04277401"/>
    <w:rsid w:val="043B1A01"/>
    <w:rsid w:val="045A77D7"/>
    <w:rsid w:val="04620439"/>
    <w:rsid w:val="049F343C"/>
    <w:rsid w:val="05094A56"/>
    <w:rsid w:val="05177476"/>
    <w:rsid w:val="054E09BE"/>
    <w:rsid w:val="055D7941"/>
    <w:rsid w:val="05792FCE"/>
    <w:rsid w:val="05B42F17"/>
    <w:rsid w:val="06646A88"/>
    <w:rsid w:val="066F0A20"/>
    <w:rsid w:val="06B807E5"/>
    <w:rsid w:val="071D689A"/>
    <w:rsid w:val="07200C9D"/>
    <w:rsid w:val="0748600C"/>
    <w:rsid w:val="075743A1"/>
    <w:rsid w:val="07927268"/>
    <w:rsid w:val="07934BBF"/>
    <w:rsid w:val="07AB524C"/>
    <w:rsid w:val="07C84A57"/>
    <w:rsid w:val="07CC0BA8"/>
    <w:rsid w:val="07CD242F"/>
    <w:rsid w:val="08061963"/>
    <w:rsid w:val="082D6FB0"/>
    <w:rsid w:val="087B2722"/>
    <w:rsid w:val="088A4403"/>
    <w:rsid w:val="08962DA7"/>
    <w:rsid w:val="08D12F8B"/>
    <w:rsid w:val="090B5543"/>
    <w:rsid w:val="091A65C5"/>
    <w:rsid w:val="09446944"/>
    <w:rsid w:val="09835D9C"/>
    <w:rsid w:val="09A432A2"/>
    <w:rsid w:val="09D7525B"/>
    <w:rsid w:val="0A8F4797"/>
    <w:rsid w:val="0ADB2CF4"/>
    <w:rsid w:val="0AEF054D"/>
    <w:rsid w:val="0B132F9F"/>
    <w:rsid w:val="0B183F48"/>
    <w:rsid w:val="0B1F0E32"/>
    <w:rsid w:val="0B462863"/>
    <w:rsid w:val="0B974E6D"/>
    <w:rsid w:val="0BC32105"/>
    <w:rsid w:val="0BF80469"/>
    <w:rsid w:val="0C5257B6"/>
    <w:rsid w:val="0C547201"/>
    <w:rsid w:val="0C9F66CF"/>
    <w:rsid w:val="0CC170B3"/>
    <w:rsid w:val="0CC73E81"/>
    <w:rsid w:val="0CD9038A"/>
    <w:rsid w:val="0D09498F"/>
    <w:rsid w:val="0D447EB9"/>
    <w:rsid w:val="0D4E2C3A"/>
    <w:rsid w:val="0DF602DB"/>
    <w:rsid w:val="0DFC3662"/>
    <w:rsid w:val="0E012A71"/>
    <w:rsid w:val="0E6E79C3"/>
    <w:rsid w:val="0E802EB3"/>
    <w:rsid w:val="0E9647FF"/>
    <w:rsid w:val="0EC87299"/>
    <w:rsid w:val="0F4672D5"/>
    <w:rsid w:val="0F76307C"/>
    <w:rsid w:val="0FCE07BC"/>
    <w:rsid w:val="0FD50659"/>
    <w:rsid w:val="106A2B50"/>
    <w:rsid w:val="10E36DA6"/>
    <w:rsid w:val="110B0C91"/>
    <w:rsid w:val="114875EB"/>
    <w:rsid w:val="11785740"/>
    <w:rsid w:val="118714DF"/>
    <w:rsid w:val="11CB2213"/>
    <w:rsid w:val="12236F4E"/>
    <w:rsid w:val="124245C1"/>
    <w:rsid w:val="12573F56"/>
    <w:rsid w:val="12691182"/>
    <w:rsid w:val="127A1044"/>
    <w:rsid w:val="128F2D41"/>
    <w:rsid w:val="12BC3211"/>
    <w:rsid w:val="13207E3D"/>
    <w:rsid w:val="133E6515"/>
    <w:rsid w:val="13D80718"/>
    <w:rsid w:val="140432BB"/>
    <w:rsid w:val="141A5D7D"/>
    <w:rsid w:val="143B01BD"/>
    <w:rsid w:val="14522278"/>
    <w:rsid w:val="145A23BC"/>
    <w:rsid w:val="14BF71E2"/>
    <w:rsid w:val="152F2AFE"/>
    <w:rsid w:val="15437366"/>
    <w:rsid w:val="15671D54"/>
    <w:rsid w:val="1651030E"/>
    <w:rsid w:val="167D7355"/>
    <w:rsid w:val="16BF1FDC"/>
    <w:rsid w:val="16CB1E6E"/>
    <w:rsid w:val="16F07B27"/>
    <w:rsid w:val="16FC296F"/>
    <w:rsid w:val="17403429"/>
    <w:rsid w:val="17A13152"/>
    <w:rsid w:val="17D35D21"/>
    <w:rsid w:val="17D60CBF"/>
    <w:rsid w:val="17DF02C7"/>
    <w:rsid w:val="183606FA"/>
    <w:rsid w:val="18DC18F1"/>
    <w:rsid w:val="193C34F7"/>
    <w:rsid w:val="194F322A"/>
    <w:rsid w:val="1951215C"/>
    <w:rsid w:val="196842EC"/>
    <w:rsid w:val="19940C3D"/>
    <w:rsid w:val="1A09162B"/>
    <w:rsid w:val="1A091DC2"/>
    <w:rsid w:val="1A5149DE"/>
    <w:rsid w:val="1A9A0DA0"/>
    <w:rsid w:val="1A9B035F"/>
    <w:rsid w:val="1ADC289C"/>
    <w:rsid w:val="1B0809DB"/>
    <w:rsid w:val="1B0911B7"/>
    <w:rsid w:val="1B1636D7"/>
    <w:rsid w:val="1BAC6712"/>
    <w:rsid w:val="1BD46DDD"/>
    <w:rsid w:val="1C1D13BE"/>
    <w:rsid w:val="1C8657CF"/>
    <w:rsid w:val="1D8A2A83"/>
    <w:rsid w:val="1D8B7972"/>
    <w:rsid w:val="1D8F3B05"/>
    <w:rsid w:val="1DAC2BE5"/>
    <w:rsid w:val="1E5C1674"/>
    <w:rsid w:val="1EAE3D11"/>
    <w:rsid w:val="1F2E2A68"/>
    <w:rsid w:val="1F642E60"/>
    <w:rsid w:val="1F9966D3"/>
    <w:rsid w:val="1F9F20EA"/>
    <w:rsid w:val="20841298"/>
    <w:rsid w:val="20914128"/>
    <w:rsid w:val="20937EA1"/>
    <w:rsid w:val="20E40539"/>
    <w:rsid w:val="20F55779"/>
    <w:rsid w:val="21093CBF"/>
    <w:rsid w:val="2164183D"/>
    <w:rsid w:val="2197576F"/>
    <w:rsid w:val="219A6B87"/>
    <w:rsid w:val="21AE4866"/>
    <w:rsid w:val="21CD1190"/>
    <w:rsid w:val="21EA1DCF"/>
    <w:rsid w:val="21FD6A0F"/>
    <w:rsid w:val="220C2835"/>
    <w:rsid w:val="22525B39"/>
    <w:rsid w:val="225E44DE"/>
    <w:rsid w:val="22A5391B"/>
    <w:rsid w:val="22B42350"/>
    <w:rsid w:val="22B814DB"/>
    <w:rsid w:val="22BC6F0B"/>
    <w:rsid w:val="231221EE"/>
    <w:rsid w:val="236B1255"/>
    <w:rsid w:val="23F9105D"/>
    <w:rsid w:val="23FB7A24"/>
    <w:rsid w:val="24045183"/>
    <w:rsid w:val="243B4AD7"/>
    <w:rsid w:val="245071DF"/>
    <w:rsid w:val="247034A8"/>
    <w:rsid w:val="24844AFF"/>
    <w:rsid w:val="250D5954"/>
    <w:rsid w:val="25826009"/>
    <w:rsid w:val="25E81A23"/>
    <w:rsid w:val="261206FC"/>
    <w:rsid w:val="265C28EA"/>
    <w:rsid w:val="2663431E"/>
    <w:rsid w:val="268D6C84"/>
    <w:rsid w:val="26F94719"/>
    <w:rsid w:val="27075144"/>
    <w:rsid w:val="270962CA"/>
    <w:rsid w:val="2729106D"/>
    <w:rsid w:val="27343A60"/>
    <w:rsid w:val="27BE3AE6"/>
    <w:rsid w:val="27C43BDA"/>
    <w:rsid w:val="27E77427"/>
    <w:rsid w:val="27F43060"/>
    <w:rsid w:val="28702875"/>
    <w:rsid w:val="287607EB"/>
    <w:rsid w:val="28C0374E"/>
    <w:rsid w:val="28EC6848"/>
    <w:rsid w:val="29096D87"/>
    <w:rsid w:val="29283150"/>
    <w:rsid w:val="29310257"/>
    <w:rsid w:val="29387837"/>
    <w:rsid w:val="29521D5A"/>
    <w:rsid w:val="296D343E"/>
    <w:rsid w:val="298B4335"/>
    <w:rsid w:val="2A1C0F07"/>
    <w:rsid w:val="2A757D22"/>
    <w:rsid w:val="2A813D65"/>
    <w:rsid w:val="2AE412F9"/>
    <w:rsid w:val="2AEA04CF"/>
    <w:rsid w:val="2B086ABE"/>
    <w:rsid w:val="2B193698"/>
    <w:rsid w:val="2B1A099E"/>
    <w:rsid w:val="2B4D2282"/>
    <w:rsid w:val="2B503D9E"/>
    <w:rsid w:val="2B6D7540"/>
    <w:rsid w:val="2B762899"/>
    <w:rsid w:val="2B793244"/>
    <w:rsid w:val="2B7A2ED9"/>
    <w:rsid w:val="2BB45B23"/>
    <w:rsid w:val="2BFA5278"/>
    <w:rsid w:val="2C077995"/>
    <w:rsid w:val="2D144117"/>
    <w:rsid w:val="2D39592C"/>
    <w:rsid w:val="2D572256"/>
    <w:rsid w:val="2D865C8A"/>
    <w:rsid w:val="2DE007D6"/>
    <w:rsid w:val="2EB76AF9"/>
    <w:rsid w:val="2EF97A69"/>
    <w:rsid w:val="2EFC4E63"/>
    <w:rsid w:val="2EFC79F2"/>
    <w:rsid w:val="2F2002E3"/>
    <w:rsid w:val="2F570CF6"/>
    <w:rsid w:val="2F5C7FF7"/>
    <w:rsid w:val="2F6D5D9B"/>
    <w:rsid w:val="2F7075FF"/>
    <w:rsid w:val="2F9D5718"/>
    <w:rsid w:val="2FAD0853"/>
    <w:rsid w:val="30403475"/>
    <w:rsid w:val="307229AC"/>
    <w:rsid w:val="30A56294"/>
    <w:rsid w:val="30B73737"/>
    <w:rsid w:val="30CE6CD3"/>
    <w:rsid w:val="30FF50DE"/>
    <w:rsid w:val="3107271D"/>
    <w:rsid w:val="31312979"/>
    <w:rsid w:val="315E02E1"/>
    <w:rsid w:val="319D4E24"/>
    <w:rsid w:val="31E2087B"/>
    <w:rsid w:val="320A7897"/>
    <w:rsid w:val="32220F89"/>
    <w:rsid w:val="322A7F39"/>
    <w:rsid w:val="325C3658"/>
    <w:rsid w:val="326E42CA"/>
    <w:rsid w:val="32861A63"/>
    <w:rsid w:val="32B2290A"/>
    <w:rsid w:val="32BB5035"/>
    <w:rsid w:val="33136C1F"/>
    <w:rsid w:val="333723D2"/>
    <w:rsid w:val="338B0EAB"/>
    <w:rsid w:val="33AB1A51"/>
    <w:rsid w:val="33E86ECF"/>
    <w:rsid w:val="34833930"/>
    <w:rsid w:val="348F142B"/>
    <w:rsid w:val="34AF2977"/>
    <w:rsid w:val="34BA1A48"/>
    <w:rsid w:val="35073681"/>
    <w:rsid w:val="355A28E3"/>
    <w:rsid w:val="358E000C"/>
    <w:rsid w:val="35A031DC"/>
    <w:rsid w:val="35A63D7A"/>
    <w:rsid w:val="35A71476"/>
    <w:rsid w:val="35E054DE"/>
    <w:rsid w:val="3676199F"/>
    <w:rsid w:val="368220F2"/>
    <w:rsid w:val="36C63A36"/>
    <w:rsid w:val="36D042D6"/>
    <w:rsid w:val="36D05553"/>
    <w:rsid w:val="37092813"/>
    <w:rsid w:val="375249AE"/>
    <w:rsid w:val="37A44758"/>
    <w:rsid w:val="3802344A"/>
    <w:rsid w:val="381373F0"/>
    <w:rsid w:val="38471845"/>
    <w:rsid w:val="387B329C"/>
    <w:rsid w:val="388C36FB"/>
    <w:rsid w:val="38AB0FC7"/>
    <w:rsid w:val="39331DC9"/>
    <w:rsid w:val="39355B41"/>
    <w:rsid w:val="3988572D"/>
    <w:rsid w:val="39945689"/>
    <w:rsid w:val="39A71E6F"/>
    <w:rsid w:val="39C12F31"/>
    <w:rsid w:val="39CD7B28"/>
    <w:rsid w:val="39E66E3B"/>
    <w:rsid w:val="3A405853"/>
    <w:rsid w:val="3A524FA4"/>
    <w:rsid w:val="3B3A64D6"/>
    <w:rsid w:val="3B4A51A8"/>
    <w:rsid w:val="3B621836"/>
    <w:rsid w:val="3BF515B8"/>
    <w:rsid w:val="3BF96496"/>
    <w:rsid w:val="3BFA097C"/>
    <w:rsid w:val="3C0D4B53"/>
    <w:rsid w:val="3C1275F2"/>
    <w:rsid w:val="3C4A3275"/>
    <w:rsid w:val="3C4B742A"/>
    <w:rsid w:val="3C872058"/>
    <w:rsid w:val="3CE60F00"/>
    <w:rsid w:val="3D1612C7"/>
    <w:rsid w:val="3D3F3D58"/>
    <w:rsid w:val="3D593035"/>
    <w:rsid w:val="3E502AD5"/>
    <w:rsid w:val="3E506F79"/>
    <w:rsid w:val="3E520DC7"/>
    <w:rsid w:val="3EB017C6"/>
    <w:rsid w:val="3ECC7609"/>
    <w:rsid w:val="3EF5058E"/>
    <w:rsid w:val="3F24677A"/>
    <w:rsid w:val="3FD339BE"/>
    <w:rsid w:val="3FE47979"/>
    <w:rsid w:val="3FE60D90"/>
    <w:rsid w:val="3FFD7675"/>
    <w:rsid w:val="3FFE3893"/>
    <w:rsid w:val="400B3BB8"/>
    <w:rsid w:val="4013200C"/>
    <w:rsid w:val="40764075"/>
    <w:rsid w:val="40AA0BC3"/>
    <w:rsid w:val="40D53766"/>
    <w:rsid w:val="40DD79B5"/>
    <w:rsid w:val="40E345BE"/>
    <w:rsid w:val="410275D7"/>
    <w:rsid w:val="410F6713"/>
    <w:rsid w:val="41375F67"/>
    <w:rsid w:val="418503CC"/>
    <w:rsid w:val="418F600A"/>
    <w:rsid w:val="41990C37"/>
    <w:rsid w:val="41EF130C"/>
    <w:rsid w:val="41F41D21"/>
    <w:rsid w:val="4212476B"/>
    <w:rsid w:val="42674891"/>
    <w:rsid w:val="42B717A5"/>
    <w:rsid w:val="42C10446"/>
    <w:rsid w:val="42D53EF1"/>
    <w:rsid w:val="43234C5C"/>
    <w:rsid w:val="43654CB3"/>
    <w:rsid w:val="439705D7"/>
    <w:rsid w:val="43A22025"/>
    <w:rsid w:val="43C7572E"/>
    <w:rsid w:val="43FB1BE9"/>
    <w:rsid w:val="442A6A96"/>
    <w:rsid w:val="4436451B"/>
    <w:rsid w:val="44983428"/>
    <w:rsid w:val="44986F84"/>
    <w:rsid w:val="457C27F1"/>
    <w:rsid w:val="45C76993"/>
    <w:rsid w:val="45C85647"/>
    <w:rsid w:val="46276812"/>
    <w:rsid w:val="46957E56"/>
    <w:rsid w:val="46A45113"/>
    <w:rsid w:val="46A850A2"/>
    <w:rsid w:val="46D06EA9"/>
    <w:rsid w:val="47121221"/>
    <w:rsid w:val="478B4B7E"/>
    <w:rsid w:val="47BB7437"/>
    <w:rsid w:val="47CB7FBE"/>
    <w:rsid w:val="47F95F8C"/>
    <w:rsid w:val="47FD56A7"/>
    <w:rsid w:val="482633A9"/>
    <w:rsid w:val="482E25FC"/>
    <w:rsid w:val="483D5387"/>
    <w:rsid w:val="485853A8"/>
    <w:rsid w:val="4879355B"/>
    <w:rsid w:val="487B1097"/>
    <w:rsid w:val="48AD296E"/>
    <w:rsid w:val="48AF34CF"/>
    <w:rsid w:val="48CC011E"/>
    <w:rsid w:val="48CC544E"/>
    <w:rsid w:val="48F52BF7"/>
    <w:rsid w:val="48FD1AAC"/>
    <w:rsid w:val="48FE2632"/>
    <w:rsid w:val="494B2817"/>
    <w:rsid w:val="49BC3715"/>
    <w:rsid w:val="49EA64D4"/>
    <w:rsid w:val="4A4060F4"/>
    <w:rsid w:val="4A442959"/>
    <w:rsid w:val="4A8C758B"/>
    <w:rsid w:val="4A993A56"/>
    <w:rsid w:val="4B0B4954"/>
    <w:rsid w:val="4B1F303F"/>
    <w:rsid w:val="4B457A55"/>
    <w:rsid w:val="4BBA100A"/>
    <w:rsid w:val="4C5C4D3B"/>
    <w:rsid w:val="4CE11333"/>
    <w:rsid w:val="4D7814A6"/>
    <w:rsid w:val="4D891B60"/>
    <w:rsid w:val="4D9F75D5"/>
    <w:rsid w:val="4DFA077B"/>
    <w:rsid w:val="4E1C29D4"/>
    <w:rsid w:val="4E354D4D"/>
    <w:rsid w:val="4E46667C"/>
    <w:rsid w:val="4EB26E94"/>
    <w:rsid w:val="4EBC7D13"/>
    <w:rsid w:val="4F2130DB"/>
    <w:rsid w:val="4F271D3E"/>
    <w:rsid w:val="4F3B1580"/>
    <w:rsid w:val="50C07885"/>
    <w:rsid w:val="50C96A88"/>
    <w:rsid w:val="50CB60BE"/>
    <w:rsid w:val="50F45034"/>
    <w:rsid w:val="513B7615"/>
    <w:rsid w:val="51F108BD"/>
    <w:rsid w:val="520605DB"/>
    <w:rsid w:val="522400A9"/>
    <w:rsid w:val="525766D1"/>
    <w:rsid w:val="527C1C93"/>
    <w:rsid w:val="52FB4C31"/>
    <w:rsid w:val="531B0B09"/>
    <w:rsid w:val="533662E6"/>
    <w:rsid w:val="533B47E3"/>
    <w:rsid w:val="533B651E"/>
    <w:rsid w:val="53444768"/>
    <w:rsid w:val="53740BBC"/>
    <w:rsid w:val="53990A5B"/>
    <w:rsid w:val="53AA6137"/>
    <w:rsid w:val="53B8749A"/>
    <w:rsid w:val="53C303BB"/>
    <w:rsid w:val="53D224B3"/>
    <w:rsid w:val="540C7047"/>
    <w:rsid w:val="54462559"/>
    <w:rsid w:val="547C5F7A"/>
    <w:rsid w:val="549D0001"/>
    <w:rsid w:val="55144405"/>
    <w:rsid w:val="55191A4A"/>
    <w:rsid w:val="552803D9"/>
    <w:rsid w:val="555C7B5A"/>
    <w:rsid w:val="557467B6"/>
    <w:rsid w:val="55B55BE8"/>
    <w:rsid w:val="55C309F0"/>
    <w:rsid w:val="569021B1"/>
    <w:rsid w:val="56DB78D0"/>
    <w:rsid w:val="56E04EE6"/>
    <w:rsid w:val="570B7A8A"/>
    <w:rsid w:val="5730129E"/>
    <w:rsid w:val="57362D58"/>
    <w:rsid w:val="57554A63"/>
    <w:rsid w:val="57914433"/>
    <w:rsid w:val="57AC287A"/>
    <w:rsid w:val="57D76F0D"/>
    <w:rsid w:val="57F131B7"/>
    <w:rsid w:val="57F86260"/>
    <w:rsid w:val="581B0C1C"/>
    <w:rsid w:val="58591F7E"/>
    <w:rsid w:val="58DC348C"/>
    <w:rsid w:val="58FD3402"/>
    <w:rsid w:val="59270A3B"/>
    <w:rsid w:val="595C7064"/>
    <w:rsid w:val="5967369D"/>
    <w:rsid w:val="598A2EE8"/>
    <w:rsid w:val="59A45A43"/>
    <w:rsid w:val="59C7413C"/>
    <w:rsid w:val="59E051FD"/>
    <w:rsid w:val="59EE791A"/>
    <w:rsid w:val="5A074538"/>
    <w:rsid w:val="5A951B44"/>
    <w:rsid w:val="5A9658BC"/>
    <w:rsid w:val="5AD76600"/>
    <w:rsid w:val="5B1F01CF"/>
    <w:rsid w:val="5B2829B8"/>
    <w:rsid w:val="5B3D5EFB"/>
    <w:rsid w:val="5BB51980"/>
    <w:rsid w:val="5BBB44EB"/>
    <w:rsid w:val="5BE96BDD"/>
    <w:rsid w:val="5BEE20A9"/>
    <w:rsid w:val="5C245875"/>
    <w:rsid w:val="5C5C2FCC"/>
    <w:rsid w:val="5C667C40"/>
    <w:rsid w:val="5C677510"/>
    <w:rsid w:val="5C6D112F"/>
    <w:rsid w:val="5C6F4617"/>
    <w:rsid w:val="5CE95F4B"/>
    <w:rsid w:val="5D1D22C5"/>
    <w:rsid w:val="5D301FF8"/>
    <w:rsid w:val="5D537A94"/>
    <w:rsid w:val="5D683540"/>
    <w:rsid w:val="5D9A3915"/>
    <w:rsid w:val="5E231B5D"/>
    <w:rsid w:val="5E3D3A8B"/>
    <w:rsid w:val="5E437E22"/>
    <w:rsid w:val="5EB822A5"/>
    <w:rsid w:val="5EE50BC0"/>
    <w:rsid w:val="5EF2352E"/>
    <w:rsid w:val="5EF442F3"/>
    <w:rsid w:val="5EFA0523"/>
    <w:rsid w:val="5F13572D"/>
    <w:rsid w:val="5F7A755A"/>
    <w:rsid w:val="5FAF15CD"/>
    <w:rsid w:val="5FEE1043"/>
    <w:rsid w:val="5FFB68ED"/>
    <w:rsid w:val="5FFF5CB2"/>
    <w:rsid w:val="60235E44"/>
    <w:rsid w:val="60563B24"/>
    <w:rsid w:val="60AA3E6F"/>
    <w:rsid w:val="60B151FE"/>
    <w:rsid w:val="60D373D4"/>
    <w:rsid w:val="610C1F3F"/>
    <w:rsid w:val="611A575B"/>
    <w:rsid w:val="613E32FA"/>
    <w:rsid w:val="6166423A"/>
    <w:rsid w:val="61AB7E9F"/>
    <w:rsid w:val="61AE1680"/>
    <w:rsid w:val="61C15914"/>
    <w:rsid w:val="61D90C62"/>
    <w:rsid w:val="622A170C"/>
    <w:rsid w:val="62614A02"/>
    <w:rsid w:val="6285298A"/>
    <w:rsid w:val="62AB7DAA"/>
    <w:rsid w:val="62D45906"/>
    <w:rsid w:val="62D60209"/>
    <w:rsid w:val="62EC6305"/>
    <w:rsid w:val="633610B3"/>
    <w:rsid w:val="634E4F86"/>
    <w:rsid w:val="63604CA7"/>
    <w:rsid w:val="637B1AF3"/>
    <w:rsid w:val="63F21E60"/>
    <w:rsid w:val="641F6922"/>
    <w:rsid w:val="644B3C9B"/>
    <w:rsid w:val="64A17CD0"/>
    <w:rsid w:val="64A31301"/>
    <w:rsid w:val="64A41E32"/>
    <w:rsid w:val="64A82DBC"/>
    <w:rsid w:val="64D01115"/>
    <w:rsid w:val="65752C9E"/>
    <w:rsid w:val="65ED5A6E"/>
    <w:rsid w:val="6658514B"/>
    <w:rsid w:val="66B15F58"/>
    <w:rsid w:val="67871E57"/>
    <w:rsid w:val="67915BAB"/>
    <w:rsid w:val="679A4C3E"/>
    <w:rsid w:val="67A400BF"/>
    <w:rsid w:val="67B13D35"/>
    <w:rsid w:val="67CF57FB"/>
    <w:rsid w:val="68036093"/>
    <w:rsid w:val="685226D3"/>
    <w:rsid w:val="685F7C35"/>
    <w:rsid w:val="68790CF7"/>
    <w:rsid w:val="687E630D"/>
    <w:rsid w:val="689618A9"/>
    <w:rsid w:val="68C016E2"/>
    <w:rsid w:val="68D67EF7"/>
    <w:rsid w:val="692844CB"/>
    <w:rsid w:val="692D1AE1"/>
    <w:rsid w:val="6959351F"/>
    <w:rsid w:val="69594684"/>
    <w:rsid w:val="699C6B50"/>
    <w:rsid w:val="69EA16C3"/>
    <w:rsid w:val="6A000646"/>
    <w:rsid w:val="6A492BFA"/>
    <w:rsid w:val="6AA933EA"/>
    <w:rsid w:val="6AAA2146"/>
    <w:rsid w:val="6AC461C2"/>
    <w:rsid w:val="6AE92E8D"/>
    <w:rsid w:val="6AF136B5"/>
    <w:rsid w:val="6B961BC0"/>
    <w:rsid w:val="6BB20B74"/>
    <w:rsid w:val="6BC26511"/>
    <w:rsid w:val="6BC77FB0"/>
    <w:rsid w:val="6BD01C54"/>
    <w:rsid w:val="6BDC6503"/>
    <w:rsid w:val="6BF30DC0"/>
    <w:rsid w:val="6C494E84"/>
    <w:rsid w:val="6C7E4590"/>
    <w:rsid w:val="6CC5607E"/>
    <w:rsid w:val="6CE64481"/>
    <w:rsid w:val="6D023176"/>
    <w:rsid w:val="6D21370B"/>
    <w:rsid w:val="6D340359"/>
    <w:rsid w:val="6DCA69DB"/>
    <w:rsid w:val="6DD24A05"/>
    <w:rsid w:val="6DE762AE"/>
    <w:rsid w:val="6E5E36C9"/>
    <w:rsid w:val="6E622AEA"/>
    <w:rsid w:val="6E775CD9"/>
    <w:rsid w:val="6EB72579"/>
    <w:rsid w:val="6ECD3B4B"/>
    <w:rsid w:val="6F4F27B2"/>
    <w:rsid w:val="6F6E3364"/>
    <w:rsid w:val="6F773AB6"/>
    <w:rsid w:val="6FB82179"/>
    <w:rsid w:val="704676BB"/>
    <w:rsid w:val="70FD7FEB"/>
    <w:rsid w:val="710B6BAC"/>
    <w:rsid w:val="7188117E"/>
    <w:rsid w:val="71881FAB"/>
    <w:rsid w:val="722C6DDA"/>
    <w:rsid w:val="724A3FE1"/>
    <w:rsid w:val="728F12F7"/>
    <w:rsid w:val="72A252EE"/>
    <w:rsid w:val="72E6342D"/>
    <w:rsid w:val="72E74AAF"/>
    <w:rsid w:val="72EE3AA0"/>
    <w:rsid w:val="735132C1"/>
    <w:rsid w:val="73E13BF4"/>
    <w:rsid w:val="73EF1E6D"/>
    <w:rsid w:val="74094202"/>
    <w:rsid w:val="740D7536"/>
    <w:rsid w:val="74463A57"/>
    <w:rsid w:val="74620D0C"/>
    <w:rsid w:val="74875F2D"/>
    <w:rsid w:val="74E514C2"/>
    <w:rsid w:val="75315CE9"/>
    <w:rsid w:val="75355FA6"/>
    <w:rsid w:val="756243BF"/>
    <w:rsid w:val="75B4336E"/>
    <w:rsid w:val="75FD30F1"/>
    <w:rsid w:val="76022D28"/>
    <w:rsid w:val="76086F57"/>
    <w:rsid w:val="760B4F58"/>
    <w:rsid w:val="766C5B7E"/>
    <w:rsid w:val="76C577FD"/>
    <w:rsid w:val="76DB47B5"/>
    <w:rsid w:val="76DE455C"/>
    <w:rsid w:val="7709593C"/>
    <w:rsid w:val="774626EC"/>
    <w:rsid w:val="774921DC"/>
    <w:rsid w:val="77693C29"/>
    <w:rsid w:val="776C7C79"/>
    <w:rsid w:val="77C620FD"/>
    <w:rsid w:val="77F5255B"/>
    <w:rsid w:val="780815AD"/>
    <w:rsid w:val="780B2412"/>
    <w:rsid w:val="784E4B2C"/>
    <w:rsid w:val="788A2AAC"/>
    <w:rsid w:val="789456D9"/>
    <w:rsid w:val="79393B8B"/>
    <w:rsid w:val="796C54B2"/>
    <w:rsid w:val="796D5FD9"/>
    <w:rsid w:val="79863274"/>
    <w:rsid w:val="798A03F3"/>
    <w:rsid w:val="79E166FC"/>
    <w:rsid w:val="7A9F3B2F"/>
    <w:rsid w:val="7AA80FC8"/>
    <w:rsid w:val="7B002BB2"/>
    <w:rsid w:val="7B203A85"/>
    <w:rsid w:val="7B25086A"/>
    <w:rsid w:val="7B58479C"/>
    <w:rsid w:val="7B691CFA"/>
    <w:rsid w:val="7B8436D5"/>
    <w:rsid w:val="7B971768"/>
    <w:rsid w:val="7B9A6B62"/>
    <w:rsid w:val="7BB06386"/>
    <w:rsid w:val="7C8D66C7"/>
    <w:rsid w:val="7C9061B7"/>
    <w:rsid w:val="7CBE3A2D"/>
    <w:rsid w:val="7D162B61"/>
    <w:rsid w:val="7D741635"/>
    <w:rsid w:val="7D84650D"/>
    <w:rsid w:val="7DAE2D99"/>
    <w:rsid w:val="7DCF4ABD"/>
    <w:rsid w:val="7DF83F37"/>
    <w:rsid w:val="7E9276B5"/>
    <w:rsid w:val="7E9521CD"/>
    <w:rsid w:val="7EE840C2"/>
    <w:rsid w:val="7F160BF6"/>
    <w:rsid w:val="7F8A15E4"/>
    <w:rsid w:val="7FC70142"/>
    <w:rsid w:val="7FCA53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9"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99" w:semiHidden="0" w:name="toc 1"/>
    <w:lsdException w:qFormat="1" w:uiPriority="9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9"/>
    <w:pPr>
      <w:widowControl w:val="0"/>
      <w:adjustRightInd w:val="0"/>
      <w:snapToGrid w:val="0"/>
      <w:spacing w:line="360" w:lineRule="auto"/>
      <w:ind w:firstLine="640" w:firstLineChars="200"/>
      <w:jc w:val="both"/>
    </w:pPr>
    <w:rPr>
      <w:rFonts w:hint="eastAsia" w:ascii="Times New Roman" w:hAnsi="Times New Roman" w:eastAsia="宋体" w:cs="Times New Roman"/>
      <w:kern w:val="2"/>
      <w:sz w:val="28"/>
      <w:lang w:val="en-US" w:eastAsia="zh-CN" w:bidi="ar-SA"/>
    </w:rPr>
  </w:style>
  <w:style w:type="paragraph" w:styleId="4">
    <w:name w:val="heading 1"/>
    <w:basedOn w:val="1"/>
    <w:next w:val="1"/>
    <w:link w:val="37"/>
    <w:qFormat/>
    <w:uiPriority w:val="0"/>
    <w:pPr>
      <w:keepNext/>
      <w:keepLines/>
      <w:numPr>
        <w:ilvl w:val="0"/>
        <w:numId w:val="1"/>
      </w:numPr>
      <w:adjustRightInd w:val="0"/>
      <w:snapToGrid w:val="0"/>
      <w:spacing w:before="100" w:beforeLines="100" w:beforeAutospacing="0" w:after="100" w:afterLines="100" w:afterAutospacing="0" w:line="360" w:lineRule="auto"/>
      <w:ind w:left="0" w:firstLine="0" w:firstLineChars="0"/>
      <w:jc w:val="center"/>
      <w:outlineLvl w:val="0"/>
    </w:pPr>
    <w:rPr>
      <w:rFonts w:ascii="Times New Roman" w:hAnsi="Times New Roman"/>
      <w:b/>
      <w:kern w:val="44"/>
      <w:sz w:val="32"/>
    </w:rPr>
  </w:style>
  <w:style w:type="paragraph" w:styleId="5">
    <w:name w:val="heading 2"/>
    <w:basedOn w:val="1"/>
    <w:next w:val="1"/>
    <w:link w:val="35"/>
    <w:unhideWhenUsed/>
    <w:qFormat/>
    <w:uiPriority w:val="0"/>
    <w:pPr>
      <w:keepNext/>
      <w:keepLines/>
      <w:numPr>
        <w:ilvl w:val="0"/>
        <w:numId w:val="2"/>
      </w:numPr>
      <w:adjustRightInd w:val="0"/>
      <w:snapToGrid w:val="0"/>
      <w:spacing w:before="50" w:beforeLines="50" w:beforeAutospacing="0" w:after="50" w:afterLines="50" w:afterAutospacing="0" w:line="360" w:lineRule="auto"/>
      <w:ind w:left="0" w:firstLine="0" w:firstLineChars="0"/>
      <w:jc w:val="left"/>
      <w:outlineLvl w:val="1"/>
    </w:pPr>
    <w:rPr>
      <w:rFonts w:ascii="Arial" w:hAnsi="Arial"/>
      <w:b/>
      <w:sz w:val="30"/>
    </w:rPr>
  </w:style>
  <w:style w:type="paragraph" w:styleId="6">
    <w:name w:val="heading 3"/>
    <w:basedOn w:val="1"/>
    <w:next w:val="1"/>
    <w:link w:val="36"/>
    <w:unhideWhenUsed/>
    <w:qFormat/>
    <w:uiPriority w:val="0"/>
    <w:pPr>
      <w:keepNext/>
      <w:keepLines/>
      <w:numPr>
        <w:ilvl w:val="1"/>
        <w:numId w:val="2"/>
      </w:numPr>
      <w:adjustRightInd w:val="0"/>
      <w:snapToGrid w:val="0"/>
      <w:spacing w:beforeLines="0" w:beforeAutospacing="0" w:afterLines="0" w:afterAutospacing="0" w:line="360" w:lineRule="auto"/>
      <w:ind w:left="0" w:firstLine="640" w:firstLineChars="200"/>
      <w:jc w:val="left"/>
      <w:outlineLvl w:val="2"/>
    </w:pPr>
    <w:rPr>
      <w:rFonts w:ascii="宋体" w:hAnsi="宋体"/>
      <w:b/>
    </w:rPr>
  </w:style>
  <w:style w:type="paragraph" w:styleId="7">
    <w:name w:val="heading 4"/>
    <w:basedOn w:val="1"/>
    <w:next w:val="1"/>
    <w:semiHidden/>
    <w:unhideWhenUsed/>
    <w:qFormat/>
    <w:uiPriority w:val="0"/>
    <w:pPr>
      <w:keepNext/>
      <w:keepLines/>
      <w:numPr>
        <w:ilvl w:val="3"/>
        <w:numId w:val="2"/>
      </w:numPr>
      <w:spacing w:before="280" w:beforeLines="0" w:beforeAutospacing="0" w:after="290" w:afterLines="0" w:afterAutospacing="0" w:line="372" w:lineRule="auto"/>
      <w:ind w:left="864" w:hanging="864" w:firstLineChars="0"/>
      <w:outlineLvl w:val="3"/>
    </w:pPr>
    <w:rPr>
      <w:rFonts w:ascii="Arial" w:hAnsi="Arial" w:eastAsia="黑体"/>
      <w:b/>
      <w:sz w:val="28"/>
    </w:rPr>
  </w:style>
  <w:style w:type="paragraph" w:styleId="8">
    <w:name w:val="heading 5"/>
    <w:basedOn w:val="1"/>
    <w:next w:val="1"/>
    <w:link w:val="28"/>
    <w:semiHidden/>
    <w:unhideWhenUsed/>
    <w:qFormat/>
    <w:uiPriority w:val="0"/>
    <w:pPr>
      <w:keepNext/>
      <w:keepLines/>
      <w:numPr>
        <w:ilvl w:val="4"/>
        <w:numId w:val="2"/>
      </w:numPr>
      <w:spacing w:beforeLines="0" w:beforeAutospacing="0" w:afterLines="0" w:afterAutospacing="0" w:line="360" w:lineRule="auto"/>
      <w:ind w:left="1008" w:hanging="1008" w:firstLineChars="0"/>
      <w:outlineLvl w:val="4"/>
    </w:pPr>
    <w:rPr>
      <w:rFonts w:ascii="Calibri" w:hAnsi="Calibri" w:eastAsia="宋体"/>
      <w:sz w:val="28"/>
    </w:rPr>
  </w:style>
  <w:style w:type="paragraph" w:styleId="9">
    <w:name w:val="heading 6"/>
    <w:basedOn w:val="1"/>
    <w:next w:val="1"/>
    <w:semiHidden/>
    <w:unhideWhenUsed/>
    <w:qFormat/>
    <w:uiPriority w:val="0"/>
    <w:pPr>
      <w:keepNext/>
      <w:keepLines/>
      <w:numPr>
        <w:ilvl w:val="5"/>
        <w:numId w:val="2"/>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10">
    <w:name w:val="heading 7"/>
    <w:basedOn w:val="1"/>
    <w:next w:val="1"/>
    <w:semiHidden/>
    <w:unhideWhenUsed/>
    <w:qFormat/>
    <w:uiPriority w:val="0"/>
    <w:pPr>
      <w:keepNext/>
      <w:keepLines/>
      <w:numPr>
        <w:ilvl w:val="6"/>
        <w:numId w:val="2"/>
      </w:numPr>
      <w:spacing w:before="240" w:beforeLines="0" w:beforeAutospacing="0" w:after="64" w:afterLines="0" w:afterAutospacing="0" w:line="317" w:lineRule="auto"/>
      <w:ind w:left="1296" w:hanging="1296" w:firstLineChars="0"/>
      <w:outlineLvl w:val="6"/>
    </w:pPr>
    <w:rPr>
      <w:b/>
      <w:sz w:val="24"/>
    </w:rPr>
  </w:style>
  <w:style w:type="paragraph" w:styleId="11">
    <w:name w:val="heading 8"/>
    <w:basedOn w:val="1"/>
    <w:next w:val="1"/>
    <w:semiHidden/>
    <w:unhideWhenUsed/>
    <w:qFormat/>
    <w:uiPriority w:val="0"/>
    <w:pPr>
      <w:keepNext/>
      <w:keepLines/>
      <w:numPr>
        <w:ilvl w:val="7"/>
        <w:numId w:val="2"/>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2">
    <w:name w:val="heading 9"/>
    <w:basedOn w:val="1"/>
    <w:next w:val="1"/>
    <w:semiHidden/>
    <w:unhideWhenUsed/>
    <w:qFormat/>
    <w:uiPriority w:val="0"/>
    <w:pPr>
      <w:keepNext/>
      <w:keepLines/>
      <w:numPr>
        <w:ilvl w:val="8"/>
        <w:numId w:val="2"/>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next w:val="1"/>
    <w:qFormat/>
    <w:uiPriority w:val="0"/>
    <w:pPr>
      <w:spacing w:after="120" w:afterLines="0" w:afterAutospacing="0"/>
      <w:ind w:left="420" w:leftChars="200"/>
    </w:pPr>
  </w:style>
  <w:style w:type="paragraph" w:styleId="13">
    <w:name w:val="Body Text"/>
    <w:basedOn w:val="1"/>
    <w:next w:val="1"/>
    <w:qFormat/>
    <w:uiPriority w:val="99"/>
    <w:rPr>
      <w:sz w:val="28"/>
      <w:szCs w:val="28"/>
    </w:rPr>
  </w:style>
  <w:style w:type="paragraph" w:styleId="14">
    <w:name w:val="Block Text"/>
    <w:basedOn w:val="1"/>
    <w:qFormat/>
    <w:uiPriority w:val="0"/>
    <w:pPr>
      <w:ind w:left="-108" w:right="-146" w:rightChars="-52"/>
      <w:jc w:val="center"/>
    </w:pPr>
    <w:rPr>
      <w:rFonts w:ascii="宋体" w:hAnsi="宋体"/>
      <w:color w:val="FF0000"/>
    </w:rPr>
  </w:style>
  <w:style w:type="paragraph" w:styleId="15">
    <w:name w:val="Plain Text"/>
    <w:basedOn w:val="1"/>
    <w:next w:val="2"/>
    <w:qFormat/>
    <w:uiPriority w:val="99"/>
    <w:pPr>
      <w:ind w:firstLine="567"/>
    </w:pPr>
    <w:rPr>
      <w:sz w:val="24"/>
      <w:szCs w:val="24"/>
    </w:rPr>
  </w:style>
  <w:style w:type="paragraph" w:styleId="16">
    <w:name w:val="Body Text Indent 2"/>
    <w:basedOn w:val="1"/>
    <w:next w:val="17"/>
    <w:qFormat/>
    <w:uiPriority w:val="0"/>
    <w:pPr>
      <w:spacing w:line="360" w:lineRule="auto"/>
      <w:ind w:left="420" w:leftChars="200" w:firstLine="560" w:firstLineChars="200"/>
    </w:pPr>
    <w:rPr>
      <w:rFonts w:ascii="宋体" w:hAnsi="宋体"/>
      <w:sz w:val="28"/>
      <w:szCs w:val="28"/>
    </w:rPr>
  </w:style>
  <w:style w:type="paragraph" w:styleId="17">
    <w:name w:val="toc 2"/>
    <w:basedOn w:val="1"/>
    <w:next w:val="1"/>
    <w:unhideWhenUsed/>
    <w:qFormat/>
    <w:uiPriority w:val="99"/>
    <w:pPr>
      <w:ind w:left="420" w:leftChars="200"/>
    </w:pPr>
  </w:style>
  <w:style w:type="paragraph" w:styleId="18">
    <w:name w:val="footer"/>
    <w:basedOn w:val="1"/>
    <w:unhideWhenUsed/>
    <w:qFormat/>
    <w:uiPriority w:val="99"/>
    <w:pPr>
      <w:tabs>
        <w:tab w:val="center" w:pos="4153"/>
        <w:tab w:val="right" w:pos="8306"/>
      </w:tabs>
      <w:snapToGrid w:val="0"/>
      <w:jc w:val="left"/>
    </w:pPr>
    <w:rPr>
      <w:sz w:val="18"/>
    </w:rPr>
  </w:style>
  <w:style w:type="paragraph" w:styleId="19">
    <w:name w:val="header"/>
    <w:basedOn w:val="1"/>
    <w:unhideWhenUsed/>
    <w:qFormat/>
    <w:uiPriority w:val="99"/>
    <w:pPr>
      <w:pBdr>
        <w:bottom w:val="single" w:color="auto" w:sz="6" w:space="1"/>
      </w:pBdr>
      <w:tabs>
        <w:tab w:val="center" w:pos="4153"/>
        <w:tab w:val="right" w:pos="8306"/>
      </w:tabs>
      <w:snapToGrid w:val="0"/>
      <w:jc w:val="center"/>
    </w:pPr>
    <w:rPr>
      <w:sz w:val="18"/>
    </w:rPr>
  </w:style>
  <w:style w:type="paragraph" w:styleId="20">
    <w:name w:val="toc 1"/>
    <w:basedOn w:val="1"/>
    <w:next w:val="1"/>
    <w:unhideWhenUsed/>
    <w:qFormat/>
    <w:uiPriority w:val="99"/>
    <w:rPr>
      <w:rFonts w:ascii="Times New Roman" w:hAnsi="Times New Roman" w:eastAsia="宋体"/>
    </w:rPr>
  </w:style>
  <w:style w:type="paragraph" w:styleId="21">
    <w:name w:val="Normal (Web)"/>
    <w:basedOn w:val="1"/>
    <w:next w:val="1"/>
    <w:qFormat/>
    <w:uiPriority w:val="0"/>
    <w:pPr>
      <w:spacing w:beforeAutospacing="1" w:afterAutospacing="1"/>
      <w:jc w:val="left"/>
    </w:pPr>
    <w:rPr>
      <w:kern w:val="0"/>
      <w:sz w:val="24"/>
    </w:rPr>
  </w:style>
  <w:style w:type="paragraph" w:styleId="22">
    <w:name w:val="Body Text First Indent"/>
    <w:basedOn w:val="13"/>
    <w:next w:val="1"/>
    <w:qFormat/>
    <w:uiPriority w:val="0"/>
    <w:pPr>
      <w:spacing w:after="0"/>
      <w:ind w:firstLine="420" w:firstLineChars="100"/>
    </w:pPr>
    <w:rPr>
      <w:rFonts w:eastAsia="仿宋"/>
      <w:kern w:val="2"/>
      <w:sz w:val="30"/>
    </w:rPr>
  </w:style>
  <w:style w:type="table" w:styleId="24">
    <w:name w:val="Table Grid"/>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6">
    <w:name w:val="表头字体"/>
    <w:basedOn w:val="1"/>
    <w:qFormat/>
    <w:uiPriority w:val="0"/>
    <w:pPr>
      <w:spacing w:line="240" w:lineRule="auto"/>
      <w:ind w:firstLine="0" w:firstLineChars="0"/>
      <w:jc w:val="center"/>
    </w:pPr>
    <w:rPr>
      <w:rFonts w:hint="eastAsia" w:cs="宋体"/>
      <w:b/>
      <w:bCs/>
      <w:sz w:val="24"/>
      <w:szCs w:val="21"/>
    </w:rPr>
  </w:style>
  <w:style w:type="paragraph" w:customStyle="1" w:styleId="27">
    <w:name w:val="表格字体"/>
    <w:basedOn w:val="1"/>
    <w:qFormat/>
    <w:uiPriority w:val="0"/>
    <w:pPr>
      <w:spacing w:line="240" w:lineRule="auto"/>
      <w:ind w:firstLine="0" w:firstLineChars="0"/>
      <w:jc w:val="center"/>
    </w:pPr>
    <w:rPr>
      <w:rFonts w:ascii="Times New Roman" w:hAnsi="Times New Roman" w:eastAsia="宋体"/>
      <w:sz w:val="28"/>
      <w:szCs w:val="48"/>
    </w:rPr>
  </w:style>
  <w:style w:type="character" w:customStyle="1" w:styleId="28">
    <w:name w:val="标题 5 Char"/>
    <w:link w:val="8"/>
    <w:qFormat/>
    <w:uiPriority w:val="0"/>
    <w:rPr>
      <w:rFonts w:ascii="Calibri" w:hAnsi="Calibri" w:eastAsia="宋体"/>
      <w:sz w:val="28"/>
    </w:rPr>
  </w:style>
  <w:style w:type="paragraph" w:customStyle="1" w:styleId="29">
    <w:name w:val="p0"/>
    <w:qFormat/>
    <w:uiPriority w:val="0"/>
    <w:rPr>
      <w:rFonts w:ascii="Calibri" w:hAnsi="Calibri" w:eastAsia="宋体" w:cs="Times New Roman"/>
      <w:sz w:val="21"/>
      <w:szCs w:val="21"/>
      <w:lang w:val="en-US" w:eastAsia="zh-CN" w:bidi="ar-SA"/>
    </w:rPr>
  </w:style>
  <w:style w:type="paragraph" w:customStyle="1" w:styleId="30">
    <w:name w:val="Default"/>
    <w:unhideWhenUsed/>
    <w:qFormat/>
    <w:uiPriority w:val="99"/>
    <w:pPr>
      <w:widowControl w:val="0"/>
      <w:autoSpaceDE w:val="0"/>
      <w:autoSpaceDN w:val="0"/>
      <w:adjustRightInd w:val="0"/>
    </w:pPr>
    <w:rPr>
      <w:rFonts w:hint="eastAsia" w:ascii="CDCHPE+CTBiaoSongSJ" w:hAnsi="CDCHPE+CTBiaoSongSJ" w:eastAsia="CDCHPE+CTBiaoSongSJ" w:cs="Times New Roman"/>
      <w:color w:val="000000"/>
      <w:sz w:val="24"/>
      <w:szCs w:val="22"/>
      <w:lang w:val="en-US" w:eastAsia="zh-CN" w:bidi="ar-SA"/>
    </w:rPr>
  </w:style>
  <w:style w:type="paragraph" w:customStyle="1" w:styleId="31">
    <w:name w:val="正文首行缩进 21"/>
    <w:basedOn w:val="32"/>
    <w:next w:val="21"/>
    <w:qFormat/>
    <w:uiPriority w:val="0"/>
    <w:pPr>
      <w:ind w:firstLine="200" w:firstLineChars="200"/>
    </w:pPr>
  </w:style>
  <w:style w:type="paragraph" w:customStyle="1" w:styleId="32">
    <w:name w:val="正文文本缩进1"/>
    <w:basedOn w:val="1"/>
    <w:qFormat/>
    <w:uiPriority w:val="0"/>
    <w:pPr>
      <w:ind w:left="200" w:leftChars="200"/>
    </w:pPr>
  </w:style>
  <w:style w:type="paragraph" w:customStyle="1" w:styleId="33">
    <w:name w:val="表格内容"/>
    <w:qFormat/>
    <w:uiPriority w:val="0"/>
    <w:pPr>
      <w:widowControl w:val="0"/>
      <w:snapToGrid w:val="0"/>
      <w:spacing w:line="240" w:lineRule="atLeast"/>
      <w:jc w:val="center"/>
    </w:pPr>
    <w:rPr>
      <w:rFonts w:ascii="Times New Roman" w:hAnsi="Times New Roman" w:eastAsia="宋体" w:cs="Times New Roman"/>
      <w:kern w:val="2"/>
      <w:sz w:val="24"/>
      <w:szCs w:val="24"/>
      <w:lang w:val="en-US" w:eastAsia="zh-CN" w:bidi="ar-SA"/>
    </w:rPr>
  </w:style>
  <w:style w:type="character" w:customStyle="1" w:styleId="34">
    <w:name w:val="标题 2 Char"/>
    <w:link w:val="5"/>
    <w:qFormat/>
    <w:uiPriority w:val="0"/>
    <w:rPr>
      <w:rFonts w:ascii="Arial" w:hAnsi="Arial"/>
      <w:b/>
      <w:sz w:val="30"/>
    </w:rPr>
  </w:style>
  <w:style w:type="character" w:customStyle="1" w:styleId="35">
    <w:name w:val="标题 2 Char1"/>
    <w:link w:val="5"/>
    <w:qFormat/>
    <w:uiPriority w:val="0"/>
    <w:rPr>
      <w:rFonts w:hint="eastAsia" w:ascii="Arial" w:hAnsi="Arial" w:eastAsia="黑体"/>
      <w:b/>
      <w:sz w:val="32"/>
    </w:rPr>
  </w:style>
  <w:style w:type="character" w:customStyle="1" w:styleId="36">
    <w:name w:val="标题 3 Char1"/>
    <w:link w:val="6"/>
    <w:qFormat/>
    <w:uiPriority w:val="0"/>
    <w:rPr>
      <w:rFonts w:ascii="宋体" w:hAnsi="宋体" w:eastAsia="方正仿宋_GB2312"/>
      <w:b/>
    </w:rPr>
  </w:style>
  <w:style w:type="character" w:customStyle="1" w:styleId="37">
    <w:name w:val="标题 1 Char"/>
    <w:link w:val="4"/>
    <w:qFormat/>
    <w:uiPriority w:val="0"/>
    <w:rPr>
      <w:rFonts w:ascii="Times New Roman" w:hAnsi="Times New Roman"/>
      <w:b/>
      <w:kern w:val="44"/>
      <w:sz w:val="32"/>
    </w:rPr>
  </w:style>
  <w:style w:type="paragraph" w:customStyle="1" w:styleId="38">
    <w:name w:val="正文3"/>
    <w:qFormat/>
    <w:uiPriority w:val="0"/>
    <w:pPr>
      <w:spacing w:line="500" w:lineRule="exact"/>
      <w:ind w:firstLine="200" w:firstLineChars="200"/>
    </w:pPr>
    <w:rPr>
      <w:rFonts w:ascii="Times New Roman" w:hAnsi="Times New Roman" w:eastAsia="宋体" w:cs="Times New Roman"/>
      <w:b/>
      <w:bCs/>
      <w:snapToGrid w:val="0"/>
      <w:color w:val="000000"/>
      <w:sz w:val="21"/>
      <w:szCs w:val="22"/>
      <w:lang w:val="en-US" w:eastAsia="zh-CN" w:bidi="ar-SA"/>
    </w:rPr>
  </w:style>
  <w:style w:type="paragraph" w:customStyle="1" w:styleId="39">
    <w:name w:val="修改正文"/>
    <w:basedOn w:val="1"/>
    <w:qFormat/>
    <w:uiPriority w:val="0"/>
    <w:pPr>
      <w:spacing w:line="560" w:lineRule="exact"/>
      <w:ind w:firstLine="560" w:firstLineChars="200"/>
    </w:pPr>
    <w:rPr>
      <w:rFonts w:eastAsia="仿宋_GB2312" w:cs="宋体"/>
      <w:color w:val="000000"/>
      <w:sz w:val="28"/>
      <w:szCs w:val="28"/>
      <w:lang w:val="zh-CN" w:eastAsia="zh-CN" w:bidi="ar-SA"/>
    </w:rPr>
  </w:style>
  <w:style w:type="paragraph" w:customStyle="1" w:styleId="40">
    <w:name w:val="Table Text"/>
    <w:basedOn w:val="1"/>
    <w:semiHidden/>
    <w:qFormat/>
    <w:uiPriority w:val="0"/>
    <w:rPr>
      <w:rFonts w:ascii="宋体" w:hAnsi="宋体" w:eastAsia="宋体" w:cs="宋体"/>
      <w:sz w:val="27"/>
      <w:szCs w:val="27"/>
      <w:lang w:val="en-US" w:eastAsia="en-US" w:bidi="ar-SA"/>
    </w:rPr>
  </w:style>
  <w:style w:type="table" w:customStyle="1" w:styleId="4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2.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213</Pages>
  <Words>92501</Words>
  <Characters>95435</Characters>
  <Lines>0</Lines>
  <Paragraphs>0</Paragraphs>
  <TotalTime>7</TotalTime>
  <ScaleCrop>false</ScaleCrop>
  <LinksUpToDate>false</LinksUpToDate>
  <CharactersWithSpaces>96052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2024-03-27T23:57:00Z</dcterms:created>
  <dc:creator>Administrator</dc:creator>
  <cp:lastModifiedBy>醉归绮梦</cp:lastModifiedBy>
  <dcterms:modified xsi:type="dcterms:W3CDTF">2024-06-27T15:38:18Z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97F700DA966844E0974C5054688E2A54_13</vt:lpwstr>
  </property>
</Properties>
</file>